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5CC7AAD" w14:textId="77777777" w:rsidR="00316B2A" w:rsidRPr="00B42371" w:rsidRDefault="00316B2A" w:rsidP="00CF6A9A">
      <w:pPr>
        <w:rPr>
          <w:sz w:val="24"/>
        </w:rPr>
      </w:pPr>
    </w:p>
    <w:p w14:paraId="05CC7AAE" w14:textId="77777777" w:rsidR="00316B2A" w:rsidRPr="00B42371" w:rsidRDefault="00316B2A" w:rsidP="00316B2A">
      <w:pPr>
        <w:rPr>
          <w:sz w:val="24"/>
        </w:rPr>
      </w:pPr>
    </w:p>
    <w:p w14:paraId="1A444845" w14:textId="77777777" w:rsidR="00F46DFF" w:rsidRPr="00042A46" w:rsidRDefault="00F46DFF" w:rsidP="00316B2A">
      <w:pPr>
        <w:rPr>
          <w:sz w:val="24"/>
        </w:rPr>
      </w:pPr>
    </w:p>
    <w:p w14:paraId="05CC7AB0" w14:textId="77777777" w:rsidR="00316B2A" w:rsidRPr="00042A46" w:rsidRDefault="00316B2A" w:rsidP="00316B2A">
      <w:pPr>
        <w:rPr>
          <w:sz w:val="24"/>
        </w:rPr>
      </w:pPr>
    </w:p>
    <w:p w14:paraId="05CC7AB1" w14:textId="77777777" w:rsidR="00316B2A" w:rsidRPr="00042A46" w:rsidRDefault="00316B2A" w:rsidP="00316B2A">
      <w:pPr>
        <w:rPr>
          <w:sz w:val="24"/>
        </w:rPr>
      </w:pPr>
    </w:p>
    <w:p w14:paraId="662DE2F5" w14:textId="45824C21" w:rsidR="00BB603B" w:rsidRPr="00DF2671" w:rsidRDefault="00BB603B" w:rsidP="00BB603B">
      <w:pPr>
        <w:jc w:val="center"/>
        <w:rPr>
          <w:b/>
          <w:sz w:val="24"/>
        </w:rPr>
      </w:pPr>
      <w:r w:rsidRPr="00DF2671">
        <w:rPr>
          <w:b/>
          <w:sz w:val="24"/>
        </w:rPr>
        <w:t>TERMO DE REFERÊNCIA</w:t>
      </w:r>
    </w:p>
    <w:p w14:paraId="32AF6162" w14:textId="77777777" w:rsidR="004669B4" w:rsidRPr="00DF2671" w:rsidRDefault="004669B4" w:rsidP="00BB603B">
      <w:pPr>
        <w:jc w:val="center"/>
        <w:rPr>
          <w:b/>
          <w:sz w:val="24"/>
        </w:rPr>
      </w:pPr>
    </w:p>
    <w:p w14:paraId="45DEB23E" w14:textId="52E0FFA5" w:rsidR="00BB603B" w:rsidRPr="00DF2671" w:rsidRDefault="004669B4" w:rsidP="00BB603B">
      <w:pPr>
        <w:jc w:val="center"/>
        <w:rPr>
          <w:sz w:val="24"/>
        </w:rPr>
      </w:pPr>
      <w:r w:rsidRPr="00DF2671">
        <w:rPr>
          <w:sz w:val="24"/>
        </w:rPr>
        <w:t>SISTEMA DE REGISTRO DE PREÇOS (SRP)</w:t>
      </w:r>
    </w:p>
    <w:p w14:paraId="1CBC34FC" w14:textId="05FA5C72" w:rsidR="004669B4" w:rsidRPr="00042A46" w:rsidRDefault="004669B4" w:rsidP="00BB603B">
      <w:pPr>
        <w:jc w:val="center"/>
        <w:rPr>
          <w:color w:val="FF0000"/>
        </w:rPr>
      </w:pPr>
      <w:r w:rsidRPr="00DF2671">
        <w:rPr>
          <w:sz w:val="24"/>
        </w:rPr>
        <w:t>MENOR PREÇO</w:t>
      </w:r>
    </w:p>
    <w:p w14:paraId="05CC7AB2" w14:textId="77777777" w:rsidR="00316B2A" w:rsidRPr="00042A46" w:rsidRDefault="00316B2A" w:rsidP="00316B2A">
      <w:pPr>
        <w:rPr>
          <w:sz w:val="24"/>
        </w:rPr>
      </w:pPr>
    </w:p>
    <w:p w14:paraId="05CC7AB3" w14:textId="77777777" w:rsidR="00316B2A" w:rsidRPr="00042A46" w:rsidRDefault="00316B2A" w:rsidP="00316B2A">
      <w:pPr>
        <w:rPr>
          <w:sz w:val="24"/>
        </w:rPr>
      </w:pPr>
    </w:p>
    <w:p w14:paraId="05CC7AC1" w14:textId="613FF616" w:rsidR="00316B2A" w:rsidRDefault="00316B2A" w:rsidP="00316B2A">
      <w:pPr>
        <w:rPr>
          <w:sz w:val="24"/>
        </w:rPr>
      </w:pPr>
    </w:p>
    <w:p w14:paraId="6DD08481" w14:textId="247EE888" w:rsidR="007C42D5" w:rsidRDefault="007C42D5" w:rsidP="00316B2A">
      <w:pPr>
        <w:rPr>
          <w:sz w:val="24"/>
        </w:rPr>
      </w:pPr>
    </w:p>
    <w:p w14:paraId="33AB7EAD" w14:textId="58462E43" w:rsidR="007C42D5" w:rsidRDefault="007C42D5" w:rsidP="00316B2A">
      <w:pPr>
        <w:rPr>
          <w:sz w:val="24"/>
        </w:rPr>
      </w:pPr>
    </w:p>
    <w:p w14:paraId="1769B561" w14:textId="4D601970" w:rsidR="00FA21FE" w:rsidRDefault="00FA21FE" w:rsidP="00316B2A">
      <w:pPr>
        <w:rPr>
          <w:sz w:val="24"/>
        </w:rPr>
      </w:pPr>
    </w:p>
    <w:p w14:paraId="7ABCB74C" w14:textId="34D0E81B" w:rsidR="00FA21FE" w:rsidRDefault="00FA21FE" w:rsidP="00316B2A">
      <w:pPr>
        <w:rPr>
          <w:sz w:val="24"/>
        </w:rPr>
      </w:pPr>
    </w:p>
    <w:p w14:paraId="4D651346" w14:textId="77777777" w:rsidR="00FA21FE" w:rsidRPr="00042A46" w:rsidRDefault="00FA21FE" w:rsidP="00316B2A">
      <w:pPr>
        <w:rPr>
          <w:sz w:val="24"/>
        </w:rPr>
      </w:pPr>
    </w:p>
    <w:p w14:paraId="05CC7AC2" w14:textId="77777777" w:rsidR="00316B2A" w:rsidRPr="00042A46" w:rsidRDefault="00316B2A" w:rsidP="00316B2A">
      <w:pPr>
        <w:rPr>
          <w:sz w:val="24"/>
        </w:rPr>
      </w:pPr>
    </w:p>
    <w:p w14:paraId="0A443535" w14:textId="77777777" w:rsidR="00DF2671" w:rsidRPr="00DF2671" w:rsidRDefault="00DF2671" w:rsidP="00DF2671">
      <w:pPr>
        <w:jc w:val="center"/>
        <w:rPr>
          <w:b/>
          <w:sz w:val="24"/>
        </w:rPr>
      </w:pPr>
      <w:r w:rsidRPr="00DF2671">
        <w:rPr>
          <w:b/>
          <w:sz w:val="24"/>
        </w:rPr>
        <w:t>CONTRATAÇÃO DOS SERVIÇOS DE APOIO À FISCALIZAÇÃO E SUPERVISÃO DAS AÇÕES DE REVITALIZAÇÃO E DESENVOLVIMENTO TERRITORIAL NA ÁREA DE ABRANGÊNCIA DA 2ª SUPERINTENDÊNCIA REGIONAL DA CODEVASF, NO ESTADO DA BAHIA.</w:t>
      </w:r>
    </w:p>
    <w:p w14:paraId="05CC7AC4" w14:textId="77777777" w:rsidR="00316B2A" w:rsidRPr="00042A46" w:rsidRDefault="00316B2A" w:rsidP="00954C74">
      <w:pPr>
        <w:rPr>
          <w:sz w:val="24"/>
        </w:rPr>
      </w:pPr>
    </w:p>
    <w:p w14:paraId="05CC7AC5" w14:textId="77777777" w:rsidR="00316B2A" w:rsidRPr="00042A46" w:rsidRDefault="00316B2A" w:rsidP="00387DCB">
      <w:pPr>
        <w:rPr>
          <w:sz w:val="24"/>
        </w:rPr>
      </w:pPr>
    </w:p>
    <w:p w14:paraId="05CC7AC6" w14:textId="77777777" w:rsidR="00316B2A" w:rsidRPr="00042A46" w:rsidRDefault="00316B2A" w:rsidP="00387DCB">
      <w:pPr>
        <w:rPr>
          <w:sz w:val="24"/>
        </w:rPr>
      </w:pPr>
    </w:p>
    <w:p w14:paraId="05CC7AC7" w14:textId="77777777" w:rsidR="002060FF" w:rsidRPr="00042A46" w:rsidRDefault="002060FF" w:rsidP="00387DCB">
      <w:pPr>
        <w:rPr>
          <w:sz w:val="24"/>
        </w:rPr>
      </w:pPr>
    </w:p>
    <w:p w14:paraId="05CC7AC8" w14:textId="77777777" w:rsidR="002060FF" w:rsidRPr="00042A46" w:rsidRDefault="002060FF" w:rsidP="00387DCB">
      <w:pPr>
        <w:rPr>
          <w:sz w:val="24"/>
        </w:rPr>
      </w:pPr>
    </w:p>
    <w:p w14:paraId="05CC7AC9" w14:textId="77777777" w:rsidR="00316B2A" w:rsidRPr="00042A46" w:rsidRDefault="00316B2A" w:rsidP="00387DCB">
      <w:pPr>
        <w:rPr>
          <w:sz w:val="24"/>
        </w:rPr>
      </w:pPr>
    </w:p>
    <w:p w14:paraId="05CC7ACA" w14:textId="77777777" w:rsidR="00316B2A" w:rsidRPr="00042A46" w:rsidRDefault="00316B2A" w:rsidP="00387DCB">
      <w:pPr>
        <w:rPr>
          <w:sz w:val="24"/>
        </w:rPr>
      </w:pPr>
    </w:p>
    <w:p w14:paraId="1FE6F669" w14:textId="44007972" w:rsidR="00BB603B" w:rsidRPr="00042A46" w:rsidRDefault="00BB603B" w:rsidP="00BB603B">
      <w:pPr>
        <w:rPr>
          <w:sz w:val="24"/>
        </w:rPr>
      </w:pPr>
    </w:p>
    <w:p w14:paraId="05CC7ACB" w14:textId="170FBCC0" w:rsidR="00316B2A" w:rsidRPr="00042A46" w:rsidRDefault="00316B2A" w:rsidP="00BB603B">
      <w:pPr>
        <w:ind w:left="709"/>
        <w:rPr>
          <w:sz w:val="24"/>
        </w:rPr>
      </w:pPr>
    </w:p>
    <w:p w14:paraId="05CC7ACC" w14:textId="77777777" w:rsidR="00316B2A" w:rsidRPr="00042A46" w:rsidRDefault="00316B2A" w:rsidP="00387DCB">
      <w:pPr>
        <w:rPr>
          <w:sz w:val="24"/>
        </w:rPr>
      </w:pPr>
    </w:p>
    <w:p w14:paraId="05CC7ACD" w14:textId="77777777" w:rsidR="00316B2A" w:rsidRPr="00042A46" w:rsidRDefault="00316B2A" w:rsidP="00387DCB">
      <w:pPr>
        <w:rPr>
          <w:sz w:val="24"/>
        </w:rPr>
      </w:pPr>
    </w:p>
    <w:p w14:paraId="05CC7ACE" w14:textId="77777777" w:rsidR="00316B2A" w:rsidRPr="00042A46" w:rsidRDefault="00316B2A" w:rsidP="00387DCB">
      <w:pPr>
        <w:rPr>
          <w:sz w:val="24"/>
        </w:rPr>
      </w:pPr>
    </w:p>
    <w:p w14:paraId="05CC7ACF" w14:textId="77777777" w:rsidR="00316B2A" w:rsidRPr="00042A46" w:rsidRDefault="00316B2A" w:rsidP="00387DCB">
      <w:pPr>
        <w:rPr>
          <w:sz w:val="24"/>
        </w:rPr>
      </w:pPr>
    </w:p>
    <w:p w14:paraId="05CC7AD0" w14:textId="77777777" w:rsidR="00E81829" w:rsidRPr="00042A46" w:rsidRDefault="00E81829" w:rsidP="00387DCB">
      <w:pPr>
        <w:rPr>
          <w:sz w:val="24"/>
        </w:rPr>
      </w:pPr>
    </w:p>
    <w:p w14:paraId="05CC7AD1" w14:textId="77777777" w:rsidR="00316B2A" w:rsidRPr="00042A46" w:rsidRDefault="00316B2A" w:rsidP="00387DCB">
      <w:pPr>
        <w:rPr>
          <w:sz w:val="24"/>
        </w:rPr>
      </w:pPr>
    </w:p>
    <w:p w14:paraId="05CC7AD2" w14:textId="77777777" w:rsidR="00316B2A" w:rsidRPr="00042A46" w:rsidRDefault="00316B2A" w:rsidP="00387DCB">
      <w:pPr>
        <w:rPr>
          <w:sz w:val="24"/>
        </w:rPr>
      </w:pPr>
    </w:p>
    <w:p w14:paraId="05CC7AD3" w14:textId="77777777" w:rsidR="002060FF" w:rsidRPr="00042A46" w:rsidRDefault="002060FF" w:rsidP="00387DCB">
      <w:pPr>
        <w:rPr>
          <w:sz w:val="24"/>
        </w:rPr>
      </w:pPr>
    </w:p>
    <w:p w14:paraId="05CC7AD6" w14:textId="77777777" w:rsidR="00316B2A" w:rsidRPr="00042A46" w:rsidRDefault="00316B2A" w:rsidP="00387DCB">
      <w:pPr>
        <w:rPr>
          <w:sz w:val="24"/>
        </w:rPr>
      </w:pPr>
    </w:p>
    <w:p w14:paraId="05CC7AD7" w14:textId="77777777" w:rsidR="00316B2A" w:rsidRPr="00042A46" w:rsidRDefault="00316B2A" w:rsidP="00387DCB">
      <w:pPr>
        <w:rPr>
          <w:sz w:val="24"/>
        </w:rPr>
      </w:pPr>
    </w:p>
    <w:p w14:paraId="1855A61C" w14:textId="2E0BC30B" w:rsidR="00BB603B" w:rsidRPr="00DF2671" w:rsidRDefault="00DE54DB" w:rsidP="00A13CF4">
      <w:pPr>
        <w:jc w:val="center"/>
        <w:rPr>
          <w:sz w:val="24"/>
        </w:rPr>
      </w:pPr>
      <w:r>
        <w:rPr>
          <w:b/>
          <w:sz w:val="24"/>
        </w:rPr>
        <w:t>Novembro</w:t>
      </w:r>
      <w:r w:rsidR="00DF2671" w:rsidRPr="00DF2671">
        <w:rPr>
          <w:b/>
          <w:sz w:val="24"/>
        </w:rPr>
        <w:t>/2023</w:t>
      </w:r>
    </w:p>
    <w:p w14:paraId="05CC7AD8" w14:textId="05AC95A6" w:rsidR="00316B2A" w:rsidRPr="00042A46" w:rsidRDefault="00316B2A" w:rsidP="005B087E">
      <w:pPr>
        <w:ind w:left="-1276" w:right="-710"/>
        <w:jc w:val="center"/>
        <w:rPr>
          <w:szCs w:val="20"/>
        </w:rPr>
      </w:pPr>
      <w:r w:rsidRPr="00042A46">
        <w:rPr>
          <w:szCs w:val="20"/>
        </w:rPr>
        <w:br w:type="page"/>
      </w:r>
    </w:p>
    <w:p w14:paraId="05CC7AD9" w14:textId="77777777" w:rsidR="00316B2A" w:rsidRPr="00042A46" w:rsidRDefault="00316B2A" w:rsidP="008B1592">
      <w:pPr>
        <w:ind w:left="851" w:hanging="851"/>
        <w:jc w:val="center"/>
        <w:rPr>
          <w:b/>
          <w:szCs w:val="20"/>
        </w:rPr>
      </w:pPr>
      <w:r w:rsidRPr="00042A46">
        <w:rPr>
          <w:b/>
          <w:szCs w:val="20"/>
        </w:rPr>
        <w:lastRenderedPageBreak/>
        <w:t>ÍNDICE</w:t>
      </w:r>
    </w:p>
    <w:p w14:paraId="05CC7ADA" w14:textId="77777777" w:rsidR="00316B2A" w:rsidRPr="00042A46" w:rsidRDefault="00316B2A" w:rsidP="00387DCB">
      <w:pPr>
        <w:rPr>
          <w:szCs w:val="20"/>
        </w:rPr>
      </w:pPr>
    </w:p>
    <w:p w14:paraId="625C17AE" w14:textId="4844D98E" w:rsidR="00E02E6A" w:rsidRDefault="001D3599">
      <w:pPr>
        <w:pStyle w:val="Sumrio1"/>
        <w:rPr>
          <w:rFonts w:asciiTheme="minorHAnsi" w:eastAsiaTheme="minorEastAsia" w:hAnsiTheme="minorHAnsi" w:cstheme="minorBidi"/>
          <w:sz w:val="22"/>
          <w:szCs w:val="22"/>
          <w:lang w:eastAsia="pt-BR"/>
        </w:rPr>
      </w:pPr>
      <w:r w:rsidRPr="00042A46">
        <w:fldChar w:fldCharType="begin"/>
      </w:r>
      <w:r w:rsidR="00B0600A" w:rsidRPr="00042A46">
        <w:instrText xml:space="preserve"> TOC \o "1-1" \h \z \u </w:instrText>
      </w:r>
      <w:r w:rsidRPr="00042A46">
        <w:fldChar w:fldCharType="separate"/>
      </w:r>
      <w:hyperlink w:anchor="_Toc143672975" w:history="1">
        <w:r w:rsidR="00E02E6A" w:rsidRPr="00412FB7">
          <w:rPr>
            <w:rStyle w:val="Hyperlink"/>
          </w:rPr>
          <w:t>1.</w:t>
        </w:r>
        <w:r w:rsidR="00E02E6A">
          <w:rPr>
            <w:rFonts w:asciiTheme="minorHAnsi" w:eastAsiaTheme="minorEastAsia" w:hAnsiTheme="minorHAnsi" w:cstheme="minorBidi"/>
            <w:sz w:val="22"/>
            <w:szCs w:val="22"/>
            <w:lang w:eastAsia="pt-BR"/>
          </w:rPr>
          <w:tab/>
        </w:r>
        <w:r w:rsidR="00E02E6A" w:rsidRPr="00412FB7">
          <w:rPr>
            <w:rStyle w:val="Hyperlink"/>
          </w:rPr>
          <w:t>OBJETO DA CONTRATAÇÃO</w:t>
        </w:r>
        <w:r w:rsidR="00E02E6A">
          <w:rPr>
            <w:webHidden/>
          </w:rPr>
          <w:tab/>
        </w:r>
        <w:r w:rsidR="00E02E6A">
          <w:rPr>
            <w:webHidden/>
          </w:rPr>
          <w:fldChar w:fldCharType="begin"/>
        </w:r>
        <w:r w:rsidR="00E02E6A">
          <w:rPr>
            <w:webHidden/>
          </w:rPr>
          <w:instrText xml:space="preserve"> PAGEREF _Toc143672975 \h </w:instrText>
        </w:r>
        <w:r w:rsidR="00E02E6A">
          <w:rPr>
            <w:webHidden/>
          </w:rPr>
        </w:r>
        <w:r w:rsidR="00E02E6A">
          <w:rPr>
            <w:webHidden/>
          </w:rPr>
          <w:fldChar w:fldCharType="separate"/>
        </w:r>
        <w:r w:rsidR="00B320E4">
          <w:rPr>
            <w:webHidden/>
          </w:rPr>
          <w:t>3</w:t>
        </w:r>
        <w:r w:rsidR="00E02E6A">
          <w:rPr>
            <w:webHidden/>
          </w:rPr>
          <w:fldChar w:fldCharType="end"/>
        </w:r>
      </w:hyperlink>
    </w:p>
    <w:p w14:paraId="02054A3A" w14:textId="3DBD0146" w:rsidR="00E02E6A" w:rsidRDefault="00A8473F">
      <w:pPr>
        <w:pStyle w:val="Sumrio1"/>
        <w:rPr>
          <w:rFonts w:asciiTheme="minorHAnsi" w:eastAsiaTheme="minorEastAsia" w:hAnsiTheme="minorHAnsi" w:cstheme="minorBidi"/>
          <w:sz w:val="22"/>
          <w:szCs w:val="22"/>
          <w:lang w:eastAsia="pt-BR"/>
        </w:rPr>
      </w:pPr>
      <w:hyperlink w:anchor="_Toc143672976" w:history="1">
        <w:r w:rsidR="00E02E6A" w:rsidRPr="00412FB7">
          <w:rPr>
            <w:rStyle w:val="Hyperlink"/>
          </w:rPr>
          <w:t>2.</w:t>
        </w:r>
        <w:r w:rsidR="00E02E6A">
          <w:rPr>
            <w:rFonts w:asciiTheme="minorHAnsi" w:eastAsiaTheme="minorEastAsia" w:hAnsiTheme="minorHAnsi" w:cstheme="minorBidi"/>
            <w:sz w:val="22"/>
            <w:szCs w:val="22"/>
            <w:lang w:eastAsia="pt-BR"/>
          </w:rPr>
          <w:tab/>
        </w:r>
        <w:r w:rsidR="00E02E6A" w:rsidRPr="00412FB7">
          <w:rPr>
            <w:rStyle w:val="Hyperlink"/>
          </w:rPr>
          <w:t>TERMINOLOGIAS E DEFINIÇÕES</w:t>
        </w:r>
        <w:r w:rsidR="00E02E6A">
          <w:rPr>
            <w:webHidden/>
          </w:rPr>
          <w:tab/>
        </w:r>
        <w:r w:rsidR="00E02E6A">
          <w:rPr>
            <w:webHidden/>
          </w:rPr>
          <w:fldChar w:fldCharType="begin"/>
        </w:r>
        <w:r w:rsidR="00E02E6A">
          <w:rPr>
            <w:webHidden/>
          </w:rPr>
          <w:instrText xml:space="preserve"> PAGEREF _Toc143672976 \h </w:instrText>
        </w:r>
        <w:r w:rsidR="00E02E6A">
          <w:rPr>
            <w:webHidden/>
          </w:rPr>
        </w:r>
        <w:r w:rsidR="00E02E6A">
          <w:rPr>
            <w:webHidden/>
          </w:rPr>
          <w:fldChar w:fldCharType="separate"/>
        </w:r>
        <w:r w:rsidR="00B320E4">
          <w:rPr>
            <w:webHidden/>
          </w:rPr>
          <w:t>3</w:t>
        </w:r>
        <w:r w:rsidR="00E02E6A">
          <w:rPr>
            <w:webHidden/>
          </w:rPr>
          <w:fldChar w:fldCharType="end"/>
        </w:r>
      </w:hyperlink>
    </w:p>
    <w:p w14:paraId="1FFD48A5" w14:textId="2970E5D4" w:rsidR="00E02E6A" w:rsidRDefault="00A8473F">
      <w:pPr>
        <w:pStyle w:val="Sumrio1"/>
        <w:rPr>
          <w:rFonts w:asciiTheme="minorHAnsi" w:eastAsiaTheme="minorEastAsia" w:hAnsiTheme="minorHAnsi" w:cstheme="minorBidi"/>
          <w:sz w:val="22"/>
          <w:szCs w:val="22"/>
          <w:lang w:eastAsia="pt-BR"/>
        </w:rPr>
      </w:pPr>
      <w:hyperlink w:anchor="_Toc143672977" w:history="1">
        <w:r w:rsidR="00E02E6A" w:rsidRPr="00412FB7">
          <w:rPr>
            <w:rStyle w:val="Hyperlink"/>
          </w:rPr>
          <w:t>3.</w:t>
        </w:r>
        <w:r w:rsidR="00E02E6A">
          <w:rPr>
            <w:rFonts w:asciiTheme="minorHAnsi" w:eastAsiaTheme="minorEastAsia" w:hAnsiTheme="minorHAnsi" w:cstheme="minorBidi"/>
            <w:sz w:val="22"/>
            <w:szCs w:val="22"/>
            <w:lang w:eastAsia="pt-BR"/>
          </w:rPr>
          <w:tab/>
        </w:r>
        <w:r w:rsidR="00E02E6A" w:rsidRPr="00412FB7">
          <w:rPr>
            <w:rStyle w:val="Hyperlink"/>
          </w:rPr>
          <w:t>FORMA DE REALIZAÇÃO, MODO DE DISPUTA, REGIME DE EXECUÇÃO, VALOR ESTIMADO E CRITÉRIO DE JULGAMENTO.</w:t>
        </w:r>
        <w:r w:rsidR="00E02E6A">
          <w:rPr>
            <w:webHidden/>
          </w:rPr>
          <w:tab/>
        </w:r>
        <w:r w:rsidR="00E02E6A">
          <w:rPr>
            <w:webHidden/>
          </w:rPr>
          <w:fldChar w:fldCharType="begin"/>
        </w:r>
        <w:r w:rsidR="00E02E6A">
          <w:rPr>
            <w:webHidden/>
          </w:rPr>
          <w:instrText xml:space="preserve"> PAGEREF _Toc143672977 \h </w:instrText>
        </w:r>
        <w:r w:rsidR="00E02E6A">
          <w:rPr>
            <w:webHidden/>
          </w:rPr>
        </w:r>
        <w:r w:rsidR="00E02E6A">
          <w:rPr>
            <w:webHidden/>
          </w:rPr>
          <w:fldChar w:fldCharType="separate"/>
        </w:r>
        <w:r w:rsidR="00B320E4">
          <w:rPr>
            <w:webHidden/>
          </w:rPr>
          <w:t>6</w:t>
        </w:r>
        <w:r w:rsidR="00E02E6A">
          <w:rPr>
            <w:webHidden/>
          </w:rPr>
          <w:fldChar w:fldCharType="end"/>
        </w:r>
      </w:hyperlink>
    </w:p>
    <w:p w14:paraId="52D8B6E9" w14:textId="568EE19C" w:rsidR="00E02E6A" w:rsidRDefault="00A8473F">
      <w:pPr>
        <w:pStyle w:val="Sumrio1"/>
        <w:rPr>
          <w:rFonts w:asciiTheme="minorHAnsi" w:eastAsiaTheme="minorEastAsia" w:hAnsiTheme="minorHAnsi" w:cstheme="minorBidi"/>
          <w:sz w:val="22"/>
          <w:szCs w:val="22"/>
          <w:lang w:eastAsia="pt-BR"/>
        </w:rPr>
      </w:pPr>
      <w:hyperlink w:anchor="_Toc143672978" w:history="1">
        <w:r w:rsidR="00E02E6A" w:rsidRPr="00412FB7">
          <w:rPr>
            <w:rStyle w:val="Hyperlink"/>
          </w:rPr>
          <w:t>4.</w:t>
        </w:r>
        <w:r w:rsidR="00E02E6A">
          <w:rPr>
            <w:rFonts w:asciiTheme="minorHAnsi" w:eastAsiaTheme="minorEastAsia" w:hAnsiTheme="minorHAnsi" w:cstheme="minorBidi"/>
            <w:sz w:val="22"/>
            <w:szCs w:val="22"/>
            <w:lang w:eastAsia="pt-BR"/>
          </w:rPr>
          <w:tab/>
        </w:r>
        <w:r w:rsidR="00E02E6A" w:rsidRPr="00412FB7">
          <w:rPr>
            <w:rStyle w:val="Hyperlink"/>
          </w:rPr>
          <w:t>LOCALIZAÇÃO DO OBJETO</w:t>
        </w:r>
        <w:r w:rsidR="00E02E6A">
          <w:rPr>
            <w:webHidden/>
          </w:rPr>
          <w:tab/>
        </w:r>
        <w:r w:rsidR="00E02E6A">
          <w:rPr>
            <w:webHidden/>
          </w:rPr>
          <w:fldChar w:fldCharType="begin"/>
        </w:r>
        <w:r w:rsidR="00E02E6A">
          <w:rPr>
            <w:webHidden/>
          </w:rPr>
          <w:instrText xml:space="preserve"> PAGEREF _Toc143672978 \h </w:instrText>
        </w:r>
        <w:r w:rsidR="00E02E6A">
          <w:rPr>
            <w:webHidden/>
          </w:rPr>
        </w:r>
        <w:r w:rsidR="00E02E6A">
          <w:rPr>
            <w:webHidden/>
          </w:rPr>
          <w:fldChar w:fldCharType="separate"/>
        </w:r>
        <w:r w:rsidR="00B320E4">
          <w:rPr>
            <w:webHidden/>
          </w:rPr>
          <w:t>7</w:t>
        </w:r>
        <w:r w:rsidR="00E02E6A">
          <w:rPr>
            <w:webHidden/>
          </w:rPr>
          <w:fldChar w:fldCharType="end"/>
        </w:r>
      </w:hyperlink>
    </w:p>
    <w:p w14:paraId="5EEDF8BC" w14:textId="2BC090C7" w:rsidR="00E02E6A" w:rsidRDefault="00A8473F">
      <w:pPr>
        <w:pStyle w:val="Sumrio1"/>
        <w:rPr>
          <w:rFonts w:asciiTheme="minorHAnsi" w:eastAsiaTheme="minorEastAsia" w:hAnsiTheme="minorHAnsi" w:cstheme="minorBidi"/>
          <w:sz w:val="22"/>
          <w:szCs w:val="22"/>
          <w:lang w:eastAsia="pt-BR"/>
        </w:rPr>
      </w:pPr>
      <w:hyperlink w:anchor="_Toc143672979" w:history="1">
        <w:r w:rsidR="00E02E6A" w:rsidRPr="00412FB7">
          <w:rPr>
            <w:rStyle w:val="Hyperlink"/>
          </w:rPr>
          <w:t>5.</w:t>
        </w:r>
        <w:r w:rsidR="00E02E6A">
          <w:rPr>
            <w:rFonts w:asciiTheme="minorHAnsi" w:eastAsiaTheme="minorEastAsia" w:hAnsiTheme="minorHAnsi" w:cstheme="minorBidi"/>
            <w:sz w:val="22"/>
            <w:szCs w:val="22"/>
            <w:lang w:eastAsia="pt-BR"/>
          </w:rPr>
          <w:tab/>
        </w:r>
        <w:r w:rsidR="00E02E6A" w:rsidRPr="00412FB7">
          <w:rPr>
            <w:rStyle w:val="Hyperlink"/>
          </w:rPr>
          <w:t>DESCRIÇÃO DOS SERVIÇOS</w:t>
        </w:r>
        <w:r w:rsidR="00E02E6A">
          <w:rPr>
            <w:webHidden/>
          </w:rPr>
          <w:tab/>
        </w:r>
        <w:r w:rsidR="00E02E6A">
          <w:rPr>
            <w:webHidden/>
          </w:rPr>
          <w:fldChar w:fldCharType="begin"/>
        </w:r>
        <w:r w:rsidR="00E02E6A">
          <w:rPr>
            <w:webHidden/>
          </w:rPr>
          <w:instrText xml:space="preserve"> PAGEREF _Toc143672979 \h </w:instrText>
        </w:r>
        <w:r w:rsidR="00E02E6A">
          <w:rPr>
            <w:webHidden/>
          </w:rPr>
        </w:r>
        <w:r w:rsidR="00E02E6A">
          <w:rPr>
            <w:webHidden/>
          </w:rPr>
          <w:fldChar w:fldCharType="separate"/>
        </w:r>
        <w:r w:rsidR="00B320E4">
          <w:rPr>
            <w:webHidden/>
          </w:rPr>
          <w:t>9</w:t>
        </w:r>
        <w:r w:rsidR="00E02E6A">
          <w:rPr>
            <w:webHidden/>
          </w:rPr>
          <w:fldChar w:fldCharType="end"/>
        </w:r>
      </w:hyperlink>
    </w:p>
    <w:p w14:paraId="6A6C3A4F" w14:textId="40B5D764" w:rsidR="00E02E6A" w:rsidRDefault="00A8473F">
      <w:pPr>
        <w:pStyle w:val="Sumrio1"/>
        <w:rPr>
          <w:rFonts w:asciiTheme="minorHAnsi" w:eastAsiaTheme="minorEastAsia" w:hAnsiTheme="minorHAnsi" w:cstheme="minorBidi"/>
          <w:sz w:val="22"/>
          <w:szCs w:val="22"/>
          <w:lang w:eastAsia="pt-BR"/>
        </w:rPr>
      </w:pPr>
      <w:hyperlink w:anchor="_Toc143672980" w:history="1">
        <w:r w:rsidR="00E02E6A" w:rsidRPr="00412FB7">
          <w:rPr>
            <w:rStyle w:val="Hyperlink"/>
          </w:rPr>
          <w:t>6.</w:t>
        </w:r>
        <w:r w:rsidR="00E02E6A">
          <w:rPr>
            <w:rFonts w:asciiTheme="minorHAnsi" w:eastAsiaTheme="minorEastAsia" w:hAnsiTheme="minorHAnsi" w:cstheme="minorBidi"/>
            <w:sz w:val="22"/>
            <w:szCs w:val="22"/>
            <w:lang w:eastAsia="pt-BR"/>
          </w:rPr>
          <w:tab/>
        </w:r>
        <w:r w:rsidR="00E02E6A" w:rsidRPr="00412FB7">
          <w:rPr>
            <w:rStyle w:val="Hyperlink"/>
          </w:rPr>
          <w:t>CONDIÇÕES DE PARTICIPAÇÃO</w:t>
        </w:r>
        <w:r w:rsidR="00E02E6A">
          <w:rPr>
            <w:webHidden/>
          </w:rPr>
          <w:tab/>
        </w:r>
        <w:r w:rsidR="00E02E6A">
          <w:rPr>
            <w:webHidden/>
          </w:rPr>
          <w:fldChar w:fldCharType="begin"/>
        </w:r>
        <w:r w:rsidR="00E02E6A">
          <w:rPr>
            <w:webHidden/>
          </w:rPr>
          <w:instrText xml:space="preserve"> PAGEREF _Toc143672980 \h </w:instrText>
        </w:r>
        <w:r w:rsidR="00E02E6A">
          <w:rPr>
            <w:webHidden/>
          </w:rPr>
        </w:r>
        <w:r w:rsidR="00E02E6A">
          <w:rPr>
            <w:webHidden/>
          </w:rPr>
          <w:fldChar w:fldCharType="separate"/>
        </w:r>
        <w:r w:rsidR="00B320E4">
          <w:rPr>
            <w:webHidden/>
          </w:rPr>
          <w:t>10</w:t>
        </w:r>
        <w:r w:rsidR="00E02E6A">
          <w:rPr>
            <w:webHidden/>
          </w:rPr>
          <w:fldChar w:fldCharType="end"/>
        </w:r>
      </w:hyperlink>
    </w:p>
    <w:p w14:paraId="5505C5C2" w14:textId="0BBFE3F4" w:rsidR="00E02E6A" w:rsidRDefault="00A8473F">
      <w:pPr>
        <w:pStyle w:val="Sumrio1"/>
        <w:rPr>
          <w:rFonts w:asciiTheme="minorHAnsi" w:eastAsiaTheme="minorEastAsia" w:hAnsiTheme="minorHAnsi" w:cstheme="minorBidi"/>
          <w:sz w:val="22"/>
          <w:szCs w:val="22"/>
          <w:lang w:eastAsia="pt-BR"/>
        </w:rPr>
      </w:pPr>
      <w:hyperlink w:anchor="_Toc143672981" w:history="1">
        <w:r w:rsidR="00E02E6A" w:rsidRPr="00412FB7">
          <w:rPr>
            <w:rStyle w:val="Hyperlink"/>
          </w:rPr>
          <w:t>7.</w:t>
        </w:r>
        <w:r w:rsidR="00E02E6A">
          <w:rPr>
            <w:rFonts w:asciiTheme="minorHAnsi" w:eastAsiaTheme="minorEastAsia" w:hAnsiTheme="minorHAnsi" w:cstheme="minorBidi"/>
            <w:sz w:val="22"/>
            <w:szCs w:val="22"/>
            <w:lang w:eastAsia="pt-BR"/>
          </w:rPr>
          <w:tab/>
        </w:r>
        <w:r w:rsidR="00E02E6A" w:rsidRPr="00412FB7">
          <w:rPr>
            <w:rStyle w:val="Hyperlink"/>
          </w:rPr>
          <w:t>VISITA AO LOCAL DAS OBRAS</w:t>
        </w:r>
        <w:r w:rsidR="00E02E6A">
          <w:rPr>
            <w:webHidden/>
          </w:rPr>
          <w:tab/>
        </w:r>
        <w:r w:rsidR="00E02E6A">
          <w:rPr>
            <w:webHidden/>
          </w:rPr>
          <w:fldChar w:fldCharType="begin"/>
        </w:r>
        <w:r w:rsidR="00E02E6A">
          <w:rPr>
            <w:webHidden/>
          </w:rPr>
          <w:instrText xml:space="preserve"> PAGEREF _Toc143672981 \h </w:instrText>
        </w:r>
        <w:r w:rsidR="00E02E6A">
          <w:rPr>
            <w:webHidden/>
          </w:rPr>
        </w:r>
        <w:r w:rsidR="00E02E6A">
          <w:rPr>
            <w:webHidden/>
          </w:rPr>
          <w:fldChar w:fldCharType="separate"/>
        </w:r>
        <w:r w:rsidR="00B320E4">
          <w:rPr>
            <w:webHidden/>
          </w:rPr>
          <w:t>10</w:t>
        </w:r>
        <w:r w:rsidR="00E02E6A">
          <w:rPr>
            <w:webHidden/>
          </w:rPr>
          <w:fldChar w:fldCharType="end"/>
        </w:r>
      </w:hyperlink>
    </w:p>
    <w:p w14:paraId="5980943E" w14:textId="0F20EA9F" w:rsidR="00E02E6A" w:rsidRDefault="00A8473F">
      <w:pPr>
        <w:pStyle w:val="Sumrio1"/>
        <w:rPr>
          <w:rFonts w:asciiTheme="minorHAnsi" w:eastAsiaTheme="minorEastAsia" w:hAnsiTheme="minorHAnsi" w:cstheme="minorBidi"/>
          <w:sz w:val="22"/>
          <w:szCs w:val="22"/>
          <w:lang w:eastAsia="pt-BR"/>
        </w:rPr>
      </w:pPr>
      <w:hyperlink w:anchor="_Toc143672982" w:history="1">
        <w:r w:rsidR="00E02E6A" w:rsidRPr="00412FB7">
          <w:rPr>
            <w:rStyle w:val="Hyperlink"/>
          </w:rPr>
          <w:t>8.</w:t>
        </w:r>
        <w:r w:rsidR="00E02E6A">
          <w:rPr>
            <w:rFonts w:asciiTheme="minorHAnsi" w:eastAsiaTheme="minorEastAsia" w:hAnsiTheme="minorHAnsi" w:cstheme="minorBidi"/>
            <w:sz w:val="22"/>
            <w:szCs w:val="22"/>
            <w:lang w:eastAsia="pt-BR"/>
          </w:rPr>
          <w:tab/>
        </w:r>
        <w:r w:rsidR="00E02E6A" w:rsidRPr="00412FB7">
          <w:rPr>
            <w:rStyle w:val="Hyperlink"/>
          </w:rPr>
          <w:t>PROPOSTA FINANCEIRA</w:t>
        </w:r>
        <w:r w:rsidR="00E02E6A">
          <w:rPr>
            <w:webHidden/>
          </w:rPr>
          <w:tab/>
        </w:r>
        <w:r w:rsidR="00E02E6A">
          <w:rPr>
            <w:webHidden/>
          </w:rPr>
          <w:fldChar w:fldCharType="begin"/>
        </w:r>
        <w:r w:rsidR="00E02E6A">
          <w:rPr>
            <w:webHidden/>
          </w:rPr>
          <w:instrText xml:space="preserve"> PAGEREF _Toc143672982 \h </w:instrText>
        </w:r>
        <w:r w:rsidR="00E02E6A">
          <w:rPr>
            <w:webHidden/>
          </w:rPr>
        </w:r>
        <w:r w:rsidR="00E02E6A">
          <w:rPr>
            <w:webHidden/>
          </w:rPr>
          <w:fldChar w:fldCharType="separate"/>
        </w:r>
        <w:r w:rsidR="00B320E4">
          <w:rPr>
            <w:webHidden/>
          </w:rPr>
          <w:t>11</w:t>
        </w:r>
        <w:r w:rsidR="00E02E6A">
          <w:rPr>
            <w:webHidden/>
          </w:rPr>
          <w:fldChar w:fldCharType="end"/>
        </w:r>
      </w:hyperlink>
    </w:p>
    <w:p w14:paraId="34C3F686" w14:textId="2A5D1409" w:rsidR="00E02E6A" w:rsidRDefault="00A8473F">
      <w:pPr>
        <w:pStyle w:val="Sumrio1"/>
        <w:rPr>
          <w:rFonts w:asciiTheme="minorHAnsi" w:eastAsiaTheme="minorEastAsia" w:hAnsiTheme="minorHAnsi" w:cstheme="minorBidi"/>
          <w:sz w:val="22"/>
          <w:szCs w:val="22"/>
          <w:lang w:eastAsia="pt-BR"/>
        </w:rPr>
      </w:pPr>
      <w:hyperlink w:anchor="_Toc143672983" w:history="1">
        <w:r w:rsidR="00E02E6A" w:rsidRPr="00412FB7">
          <w:rPr>
            <w:rStyle w:val="Hyperlink"/>
            <w:b/>
          </w:rPr>
          <w:t>9.</w:t>
        </w:r>
        <w:r w:rsidR="00E02E6A">
          <w:rPr>
            <w:rFonts w:asciiTheme="minorHAnsi" w:eastAsiaTheme="minorEastAsia" w:hAnsiTheme="minorHAnsi" w:cstheme="minorBidi"/>
            <w:sz w:val="22"/>
            <w:szCs w:val="22"/>
            <w:lang w:eastAsia="pt-BR"/>
          </w:rPr>
          <w:tab/>
        </w:r>
        <w:r w:rsidR="00E02E6A" w:rsidRPr="00412FB7">
          <w:rPr>
            <w:rStyle w:val="Hyperlink"/>
            <w:b/>
          </w:rPr>
          <w:t>DOCUMENTAÇÃO DE HABILITAÇÃO</w:t>
        </w:r>
        <w:r w:rsidR="00E02E6A">
          <w:rPr>
            <w:webHidden/>
          </w:rPr>
          <w:tab/>
        </w:r>
        <w:r w:rsidR="00E02E6A">
          <w:rPr>
            <w:webHidden/>
          </w:rPr>
          <w:fldChar w:fldCharType="begin"/>
        </w:r>
        <w:r w:rsidR="00E02E6A">
          <w:rPr>
            <w:webHidden/>
          </w:rPr>
          <w:instrText xml:space="preserve"> PAGEREF _Toc143672983 \h </w:instrText>
        </w:r>
        <w:r w:rsidR="00E02E6A">
          <w:rPr>
            <w:webHidden/>
          </w:rPr>
        </w:r>
        <w:r w:rsidR="00E02E6A">
          <w:rPr>
            <w:webHidden/>
          </w:rPr>
          <w:fldChar w:fldCharType="separate"/>
        </w:r>
        <w:r w:rsidR="00B320E4">
          <w:rPr>
            <w:webHidden/>
          </w:rPr>
          <w:t>12</w:t>
        </w:r>
        <w:r w:rsidR="00E02E6A">
          <w:rPr>
            <w:webHidden/>
          </w:rPr>
          <w:fldChar w:fldCharType="end"/>
        </w:r>
      </w:hyperlink>
    </w:p>
    <w:p w14:paraId="5CD55103" w14:textId="704B4E5C" w:rsidR="00E02E6A" w:rsidRDefault="00A8473F">
      <w:pPr>
        <w:pStyle w:val="Sumrio1"/>
        <w:rPr>
          <w:rFonts w:asciiTheme="minorHAnsi" w:eastAsiaTheme="minorEastAsia" w:hAnsiTheme="minorHAnsi" w:cstheme="minorBidi"/>
          <w:sz w:val="22"/>
          <w:szCs w:val="22"/>
          <w:lang w:eastAsia="pt-BR"/>
        </w:rPr>
      </w:pPr>
      <w:hyperlink w:anchor="_Toc143672984" w:history="1">
        <w:r w:rsidR="00E02E6A" w:rsidRPr="00412FB7">
          <w:rPr>
            <w:rStyle w:val="Hyperlink"/>
          </w:rPr>
          <w:t>10.</w:t>
        </w:r>
        <w:r w:rsidR="00E02E6A">
          <w:rPr>
            <w:rFonts w:asciiTheme="minorHAnsi" w:eastAsiaTheme="minorEastAsia" w:hAnsiTheme="minorHAnsi" w:cstheme="minorBidi"/>
            <w:sz w:val="22"/>
            <w:szCs w:val="22"/>
            <w:lang w:eastAsia="pt-BR"/>
          </w:rPr>
          <w:tab/>
        </w:r>
        <w:r w:rsidR="00E02E6A" w:rsidRPr="00412FB7">
          <w:rPr>
            <w:rStyle w:val="Hyperlink"/>
          </w:rPr>
          <w:t>ORÇAMENTO DE REFERÊNCIA E DOTAÇÃO ORÇAMENTÁRIA</w:t>
        </w:r>
        <w:r w:rsidR="00E02E6A">
          <w:rPr>
            <w:webHidden/>
          </w:rPr>
          <w:tab/>
        </w:r>
        <w:r w:rsidR="00E02E6A">
          <w:rPr>
            <w:webHidden/>
          </w:rPr>
          <w:fldChar w:fldCharType="begin"/>
        </w:r>
        <w:r w:rsidR="00E02E6A">
          <w:rPr>
            <w:webHidden/>
          </w:rPr>
          <w:instrText xml:space="preserve"> PAGEREF _Toc143672984 \h </w:instrText>
        </w:r>
        <w:r w:rsidR="00E02E6A">
          <w:rPr>
            <w:webHidden/>
          </w:rPr>
        </w:r>
        <w:r w:rsidR="00E02E6A">
          <w:rPr>
            <w:webHidden/>
          </w:rPr>
          <w:fldChar w:fldCharType="separate"/>
        </w:r>
        <w:r w:rsidR="00B320E4">
          <w:rPr>
            <w:webHidden/>
          </w:rPr>
          <w:t>15</w:t>
        </w:r>
        <w:r w:rsidR="00E02E6A">
          <w:rPr>
            <w:webHidden/>
          </w:rPr>
          <w:fldChar w:fldCharType="end"/>
        </w:r>
      </w:hyperlink>
    </w:p>
    <w:p w14:paraId="7E91D43A" w14:textId="62B9D6E3" w:rsidR="00E02E6A" w:rsidRDefault="00A8473F">
      <w:pPr>
        <w:pStyle w:val="Sumrio1"/>
        <w:rPr>
          <w:rFonts w:asciiTheme="minorHAnsi" w:eastAsiaTheme="minorEastAsia" w:hAnsiTheme="minorHAnsi" w:cstheme="minorBidi"/>
          <w:sz w:val="22"/>
          <w:szCs w:val="22"/>
          <w:lang w:eastAsia="pt-BR"/>
        </w:rPr>
      </w:pPr>
      <w:hyperlink w:anchor="_Toc143672985" w:history="1">
        <w:r w:rsidR="00E02E6A" w:rsidRPr="00412FB7">
          <w:rPr>
            <w:rStyle w:val="Hyperlink"/>
          </w:rPr>
          <w:t>11.</w:t>
        </w:r>
        <w:r w:rsidR="00E02E6A">
          <w:rPr>
            <w:rFonts w:asciiTheme="minorHAnsi" w:eastAsiaTheme="minorEastAsia" w:hAnsiTheme="minorHAnsi" w:cstheme="minorBidi"/>
            <w:sz w:val="22"/>
            <w:szCs w:val="22"/>
            <w:lang w:eastAsia="pt-BR"/>
          </w:rPr>
          <w:tab/>
        </w:r>
        <w:r w:rsidR="00E02E6A" w:rsidRPr="00412FB7">
          <w:rPr>
            <w:rStyle w:val="Hyperlink"/>
          </w:rPr>
          <w:t>PRAZO DE EXECUÇÃO E VIGÊNCIA</w:t>
        </w:r>
        <w:r w:rsidR="00E02E6A">
          <w:rPr>
            <w:webHidden/>
          </w:rPr>
          <w:tab/>
        </w:r>
        <w:r w:rsidR="00E02E6A">
          <w:rPr>
            <w:webHidden/>
          </w:rPr>
          <w:fldChar w:fldCharType="begin"/>
        </w:r>
        <w:r w:rsidR="00E02E6A">
          <w:rPr>
            <w:webHidden/>
          </w:rPr>
          <w:instrText xml:space="preserve"> PAGEREF _Toc143672985 \h </w:instrText>
        </w:r>
        <w:r w:rsidR="00E02E6A">
          <w:rPr>
            <w:webHidden/>
          </w:rPr>
        </w:r>
        <w:r w:rsidR="00E02E6A">
          <w:rPr>
            <w:webHidden/>
          </w:rPr>
          <w:fldChar w:fldCharType="separate"/>
        </w:r>
        <w:r w:rsidR="00B320E4">
          <w:rPr>
            <w:webHidden/>
          </w:rPr>
          <w:t>16</w:t>
        </w:r>
        <w:r w:rsidR="00E02E6A">
          <w:rPr>
            <w:webHidden/>
          </w:rPr>
          <w:fldChar w:fldCharType="end"/>
        </w:r>
      </w:hyperlink>
    </w:p>
    <w:p w14:paraId="3B87A3BD" w14:textId="55BFD70B" w:rsidR="00E02E6A" w:rsidRDefault="00A8473F">
      <w:pPr>
        <w:pStyle w:val="Sumrio1"/>
        <w:rPr>
          <w:rFonts w:asciiTheme="minorHAnsi" w:eastAsiaTheme="minorEastAsia" w:hAnsiTheme="minorHAnsi" w:cstheme="minorBidi"/>
          <w:sz w:val="22"/>
          <w:szCs w:val="22"/>
          <w:lang w:eastAsia="pt-BR"/>
        </w:rPr>
      </w:pPr>
      <w:hyperlink w:anchor="_Toc143672986" w:history="1">
        <w:r w:rsidR="00E02E6A" w:rsidRPr="00412FB7">
          <w:rPr>
            <w:rStyle w:val="Hyperlink"/>
            <w:b/>
          </w:rPr>
          <w:t>12.</w:t>
        </w:r>
        <w:r w:rsidR="00E02E6A">
          <w:rPr>
            <w:rFonts w:asciiTheme="minorHAnsi" w:eastAsiaTheme="minorEastAsia" w:hAnsiTheme="minorHAnsi" w:cstheme="minorBidi"/>
            <w:sz w:val="22"/>
            <w:szCs w:val="22"/>
            <w:lang w:eastAsia="pt-BR"/>
          </w:rPr>
          <w:tab/>
        </w:r>
        <w:r w:rsidR="00E02E6A" w:rsidRPr="00412FB7">
          <w:rPr>
            <w:rStyle w:val="Hyperlink"/>
            <w:b/>
          </w:rPr>
          <w:t>FORMAS E CONDIÇÕES DE PAGAMENTO</w:t>
        </w:r>
        <w:r w:rsidR="00E02E6A">
          <w:rPr>
            <w:webHidden/>
          </w:rPr>
          <w:tab/>
        </w:r>
        <w:r w:rsidR="00E02E6A">
          <w:rPr>
            <w:webHidden/>
          </w:rPr>
          <w:fldChar w:fldCharType="begin"/>
        </w:r>
        <w:r w:rsidR="00E02E6A">
          <w:rPr>
            <w:webHidden/>
          </w:rPr>
          <w:instrText xml:space="preserve"> PAGEREF _Toc143672986 \h </w:instrText>
        </w:r>
        <w:r w:rsidR="00E02E6A">
          <w:rPr>
            <w:webHidden/>
          </w:rPr>
        </w:r>
        <w:r w:rsidR="00E02E6A">
          <w:rPr>
            <w:webHidden/>
          </w:rPr>
          <w:fldChar w:fldCharType="separate"/>
        </w:r>
        <w:r w:rsidR="00B320E4">
          <w:rPr>
            <w:webHidden/>
          </w:rPr>
          <w:t>16</w:t>
        </w:r>
        <w:r w:rsidR="00E02E6A">
          <w:rPr>
            <w:webHidden/>
          </w:rPr>
          <w:fldChar w:fldCharType="end"/>
        </w:r>
      </w:hyperlink>
    </w:p>
    <w:p w14:paraId="5DA16E70" w14:textId="76915F4C" w:rsidR="00E02E6A" w:rsidRDefault="00A8473F">
      <w:pPr>
        <w:pStyle w:val="Sumrio1"/>
        <w:rPr>
          <w:rFonts w:asciiTheme="minorHAnsi" w:eastAsiaTheme="minorEastAsia" w:hAnsiTheme="minorHAnsi" w:cstheme="minorBidi"/>
          <w:sz w:val="22"/>
          <w:szCs w:val="22"/>
          <w:lang w:eastAsia="pt-BR"/>
        </w:rPr>
      </w:pPr>
      <w:hyperlink w:anchor="_Toc143672987" w:history="1">
        <w:r w:rsidR="00E02E6A" w:rsidRPr="00412FB7">
          <w:rPr>
            <w:rStyle w:val="Hyperlink"/>
          </w:rPr>
          <w:t>13.</w:t>
        </w:r>
        <w:r w:rsidR="00E02E6A">
          <w:rPr>
            <w:rFonts w:asciiTheme="minorHAnsi" w:eastAsiaTheme="minorEastAsia" w:hAnsiTheme="minorHAnsi" w:cstheme="minorBidi"/>
            <w:sz w:val="22"/>
            <w:szCs w:val="22"/>
            <w:lang w:eastAsia="pt-BR"/>
          </w:rPr>
          <w:tab/>
        </w:r>
        <w:r w:rsidR="00E02E6A" w:rsidRPr="00412FB7">
          <w:rPr>
            <w:rStyle w:val="Hyperlink"/>
          </w:rPr>
          <w:t>REAJUSTAMENTO DOS PREÇOS</w:t>
        </w:r>
        <w:r w:rsidR="00E02E6A">
          <w:rPr>
            <w:webHidden/>
          </w:rPr>
          <w:tab/>
        </w:r>
        <w:r w:rsidR="00E02E6A">
          <w:rPr>
            <w:webHidden/>
          </w:rPr>
          <w:fldChar w:fldCharType="begin"/>
        </w:r>
        <w:r w:rsidR="00E02E6A">
          <w:rPr>
            <w:webHidden/>
          </w:rPr>
          <w:instrText xml:space="preserve"> PAGEREF _Toc143672987 \h </w:instrText>
        </w:r>
        <w:r w:rsidR="00E02E6A">
          <w:rPr>
            <w:webHidden/>
          </w:rPr>
        </w:r>
        <w:r w:rsidR="00E02E6A">
          <w:rPr>
            <w:webHidden/>
          </w:rPr>
          <w:fldChar w:fldCharType="separate"/>
        </w:r>
        <w:r w:rsidR="00B320E4">
          <w:rPr>
            <w:webHidden/>
          </w:rPr>
          <w:t>18</w:t>
        </w:r>
        <w:r w:rsidR="00E02E6A">
          <w:rPr>
            <w:webHidden/>
          </w:rPr>
          <w:fldChar w:fldCharType="end"/>
        </w:r>
      </w:hyperlink>
    </w:p>
    <w:p w14:paraId="1516A44B" w14:textId="5BD00474" w:rsidR="00E02E6A" w:rsidRDefault="00A8473F">
      <w:pPr>
        <w:pStyle w:val="Sumrio1"/>
        <w:rPr>
          <w:rFonts w:asciiTheme="minorHAnsi" w:eastAsiaTheme="minorEastAsia" w:hAnsiTheme="minorHAnsi" w:cstheme="minorBidi"/>
          <w:sz w:val="22"/>
          <w:szCs w:val="22"/>
          <w:lang w:eastAsia="pt-BR"/>
        </w:rPr>
      </w:pPr>
      <w:hyperlink w:anchor="_Toc143672988" w:history="1">
        <w:r w:rsidR="00E02E6A" w:rsidRPr="00412FB7">
          <w:rPr>
            <w:rStyle w:val="Hyperlink"/>
          </w:rPr>
          <w:t>14.</w:t>
        </w:r>
        <w:r w:rsidR="00E02E6A">
          <w:rPr>
            <w:rFonts w:asciiTheme="minorHAnsi" w:eastAsiaTheme="minorEastAsia" w:hAnsiTheme="minorHAnsi" w:cstheme="minorBidi"/>
            <w:sz w:val="22"/>
            <w:szCs w:val="22"/>
            <w:lang w:eastAsia="pt-BR"/>
          </w:rPr>
          <w:tab/>
        </w:r>
        <w:r w:rsidR="00E02E6A" w:rsidRPr="00412FB7">
          <w:rPr>
            <w:rStyle w:val="Hyperlink"/>
          </w:rPr>
          <w:t>ADMINISTRAÇÃO DO CONTRATO</w:t>
        </w:r>
        <w:r w:rsidR="00E02E6A">
          <w:rPr>
            <w:webHidden/>
          </w:rPr>
          <w:tab/>
        </w:r>
        <w:r w:rsidR="00E02E6A">
          <w:rPr>
            <w:webHidden/>
          </w:rPr>
          <w:fldChar w:fldCharType="begin"/>
        </w:r>
        <w:r w:rsidR="00E02E6A">
          <w:rPr>
            <w:webHidden/>
          </w:rPr>
          <w:instrText xml:space="preserve"> PAGEREF _Toc143672988 \h </w:instrText>
        </w:r>
        <w:r w:rsidR="00E02E6A">
          <w:rPr>
            <w:webHidden/>
          </w:rPr>
        </w:r>
        <w:r w:rsidR="00E02E6A">
          <w:rPr>
            <w:webHidden/>
          </w:rPr>
          <w:fldChar w:fldCharType="separate"/>
        </w:r>
        <w:r w:rsidR="00B320E4">
          <w:rPr>
            <w:webHidden/>
          </w:rPr>
          <w:t>18</w:t>
        </w:r>
        <w:r w:rsidR="00E02E6A">
          <w:rPr>
            <w:webHidden/>
          </w:rPr>
          <w:fldChar w:fldCharType="end"/>
        </w:r>
      </w:hyperlink>
    </w:p>
    <w:p w14:paraId="20A9906A" w14:textId="16D82620" w:rsidR="00E02E6A" w:rsidRDefault="00A8473F">
      <w:pPr>
        <w:pStyle w:val="Sumrio1"/>
        <w:rPr>
          <w:rFonts w:asciiTheme="minorHAnsi" w:eastAsiaTheme="minorEastAsia" w:hAnsiTheme="minorHAnsi" w:cstheme="minorBidi"/>
          <w:sz w:val="22"/>
          <w:szCs w:val="22"/>
          <w:lang w:eastAsia="pt-BR"/>
        </w:rPr>
      </w:pPr>
      <w:hyperlink w:anchor="_Toc143672989" w:history="1">
        <w:r w:rsidR="00E02E6A" w:rsidRPr="00412FB7">
          <w:rPr>
            <w:rStyle w:val="Hyperlink"/>
          </w:rPr>
          <w:t>15.</w:t>
        </w:r>
        <w:r w:rsidR="00E02E6A">
          <w:rPr>
            <w:rFonts w:asciiTheme="minorHAnsi" w:eastAsiaTheme="minorEastAsia" w:hAnsiTheme="minorHAnsi" w:cstheme="minorBidi"/>
            <w:sz w:val="22"/>
            <w:szCs w:val="22"/>
            <w:lang w:eastAsia="pt-BR"/>
          </w:rPr>
          <w:tab/>
        </w:r>
        <w:r w:rsidR="00E02E6A" w:rsidRPr="00412FB7">
          <w:rPr>
            <w:rStyle w:val="Hyperlink"/>
          </w:rPr>
          <w:t>ELABORAÇÃO DE RELATÓRIOS</w:t>
        </w:r>
        <w:r w:rsidR="00E02E6A">
          <w:rPr>
            <w:webHidden/>
          </w:rPr>
          <w:tab/>
        </w:r>
        <w:r w:rsidR="00E02E6A">
          <w:rPr>
            <w:webHidden/>
          </w:rPr>
          <w:fldChar w:fldCharType="begin"/>
        </w:r>
        <w:r w:rsidR="00E02E6A">
          <w:rPr>
            <w:webHidden/>
          </w:rPr>
          <w:instrText xml:space="preserve"> PAGEREF _Toc143672989 \h </w:instrText>
        </w:r>
        <w:r w:rsidR="00E02E6A">
          <w:rPr>
            <w:webHidden/>
          </w:rPr>
        </w:r>
        <w:r w:rsidR="00E02E6A">
          <w:rPr>
            <w:webHidden/>
          </w:rPr>
          <w:fldChar w:fldCharType="separate"/>
        </w:r>
        <w:r w:rsidR="00B320E4">
          <w:rPr>
            <w:webHidden/>
          </w:rPr>
          <w:t>19</w:t>
        </w:r>
        <w:r w:rsidR="00E02E6A">
          <w:rPr>
            <w:webHidden/>
          </w:rPr>
          <w:fldChar w:fldCharType="end"/>
        </w:r>
      </w:hyperlink>
    </w:p>
    <w:p w14:paraId="2415EAB5" w14:textId="6A1A6CCF" w:rsidR="00E02E6A" w:rsidRDefault="00A8473F">
      <w:pPr>
        <w:pStyle w:val="Sumrio1"/>
        <w:rPr>
          <w:rFonts w:asciiTheme="minorHAnsi" w:eastAsiaTheme="minorEastAsia" w:hAnsiTheme="minorHAnsi" w:cstheme="minorBidi"/>
          <w:sz w:val="22"/>
          <w:szCs w:val="22"/>
          <w:lang w:eastAsia="pt-BR"/>
        </w:rPr>
      </w:pPr>
      <w:hyperlink w:anchor="_Toc143672990" w:history="1">
        <w:r w:rsidR="00E02E6A" w:rsidRPr="00412FB7">
          <w:rPr>
            <w:rStyle w:val="Hyperlink"/>
          </w:rPr>
          <w:t>16.</w:t>
        </w:r>
        <w:r w:rsidR="00E02E6A">
          <w:rPr>
            <w:rFonts w:asciiTheme="minorHAnsi" w:eastAsiaTheme="minorEastAsia" w:hAnsiTheme="minorHAnsi" w:cstheme="minorBidi"/>
            <w:sz w:val="22"/>
            <w:szCs w:val="22"/>
            <w:lang w:eastAsia="pt-BR"/>
          </w:rPr>
          <w:tab/>
        </w:r>
        <w:r w:rsidR="00E02E6A" w:rsidRPr="00412FB7">
          <w:rPr>
            <w:rStyle w:val="Hyperlink"/>
          </w:rPr>
          <w:t>APRESENTAÇÃO DOS TRABALHOS</w:t>
        </w:r>
        <w:r w:rsidR="00E02E6A">
          <w:rPr>
            <w:webHidden/>
          </w:rPr>
          <w:tab/>
        </w:r>
        <w:r w:rsidR="00E02E6A">
          <w:rPr>
            <w:webHidden/>
          </w:rPr>
          <w:fldChar w:fldCharType="begin"/>
        </w:r>
        <w:r w:rsidR="00E02E6A">
          <w:rPr>
            <w:webHidden/>
          </w:rPr>
          <w:instrText xml:space="preserve"> PAGEREF _Toc143672990 \h </w:instrText>
        </w:r>
        <w:r w:rsidR="00E02E6A">
          <w:rPr>
            <w:webHidden/>
          </w:rPr>
        </w:r>
        <w:r w:rsidR="00E02E6A">
          <w:rPr>
            <w:webHidden/>
          </w:rPr>
          <w:fldChar w:fldCharType="separate"/>
        </w:r>
        <w:r w:rsidR="00B320E4">
          <w:rPr>
            <w:webHidden/>
          </w:rPr>
          <w:t>19</w:t>
        </w:r>
        <w:r w:rsidR="00E02E6A">
          <w:rPr>
            <w:webHidden/>
          </w:rPr>
          <w:fldChar w:fldCharType="end"/>
        </w:r>
      </w:hyperlink>
    </w:p>
    <w:p w14:paraId="77D9DE11" w14:textId="65647455" w:rsidR="00E02E6A" w:rsidRDefault="00A8473F">
      <w:pPr>
        <w:pStyle w:val="Sumrio1"/>
        <w:rPr>
          <w:rFonts w:asciiTheme="minorHAnsi" w:eastAsiaTheme="minorEastAsia" w:hAnsiTheme="minorHAnsi" w:cstheme="minorBidi"/>
          <w:sz w:val="22"/>
          <w:szCs w:val="22"/>
          <w:lang w:eastAsia="pt-BR"/>
        </w:rPr>
      </w:pPr>
      <w:hyperlink w:anchor="_Toc143672991" w:history="1">
        <w:r w:rsidR="00E02E6A" w:rsidRPr="00412FB7">
          <w:rPr>
            <w:rStyle w:val="Hyperlink"/>
          </w:rPr>
          <w:t>17.</w:t>
        </w:r>
        <w:r w:rsidR="00E02E6A">
          <w:rPr>
            <w:rFonts w:asciiTheme="minorHAnsi" w:eastAsiaTheme="minorEastAsia" w:hAnsiTheme="minorHAnsi" w:cstheme="minorBidi"/>
            <w:sz w:val="22"/>
            <w:szCs w:val="22"/>
            <w:lang w:eastAsia="pt-BR"/>
          </w:rPr>
          <w:tab/>
        </w:r>
        <w:r w:rsidR="00E02E6A" w:rsidRPr="00412FB7">
          <w:rPr>
            <w:rStyle w:val="Hyperlink"/>
          </w:rPr>
          <w:t>MULTAS</w:t>
        </w:r>
        <w:r w:rsidR="00E02E6A">
          <w:rPr>
            <w:webHidden/>
          </w:rPr>
          <w:tab/>
        </w:r>
        <w:r w:rsidR="00E02E6A">
          <w:rPr>
            <w:webHidden/>
          </w:rPr>
          <w:fldChar w:fldCharType="begin"/>
        </w:r>
        <w:r w:rsidR="00E02E6A">
          <w:rPr>
            <w:webHidden/>
          </w:rPr>
          <w:instrText xml:space="preserve"> PAGEREF _Toc143672991 \h </w:instrText>
        </w:r>
        <w:r w:rsidR="00E02E6A">
          <w:rPr>
            <w:webHidden/>
          </w:rPr>
        </w:r>
        <w:r w:rsidR="00E02E6A">
          <w:rPr>
            <w:webHidden/>
          </w:rPr>
          <w:fldChar w:fldCharType="separate"/>
        </w:r>
        <w:r w:rsidR="00B320E4">
          <w:rPr>
            <w:webHidden/>
          </w:rPr>
          <w:t>20</w:t>
        </w:r>
        <w:r w:rsidR="00E02E6A">
          <w:rPr>
            <w:webHidden/>
          </w:rPr>
          <w:fldChar w:fldCharType="end"/>
        </w:r>
      </w:hyperlink>
    </w:p>
    <w:p w14:paraId="7C293AD7" w14:textId="13E717BD" w:rsidR="00E02E6A" w:rsidRDefault="00A8473F">
      <w:pPr>
        <w:pStyle w:val="Sumrio1"/>
        <w:rPr>
          <w:rFonts w:asciiTheme="minorHAnsi" w:eastAsiaTheme="minorEastAsia" w:hAnsiTheme="minorHAnsi" w:cstheme="minorBidi"/>
          <w:sz w:val="22"/>
          <w:szCs w:val="22"/>
          <w:lang w:eastAsia="pt-BR"/>
        </w:rPr>
      </w:pPr>
      <w:hyperlink w:anchor="_Toc143672992" w:history="1">
        <w:r w:rsidR="00E02E6A" w:rsidRPr="00412FB7">
          <w:rPr>
            <w:rStyle w:val="Hyperlink"/>
          </w:rPr>
          <w:t>18.</w:t>
        </w:r>
        <w:r w:rsidR="00E02E6A">
          <w:rPr>
            <w:rFonts w:asciiTheme="minorHAnsi" w:eastAsiaTheme="minorEastAsia" w:hAnsiTheme="minorHAnsi" w:cstheme="minorBidi"/>
            <w:sz w:val="22"/>
            <w:szCs w:val="22"/>
            <w:lang w:eastAsia="pt-BR"/>
          </w:rPr>
          <w:tab/>
        </w:r>
        <w:r w:rsidR="00E02E6A" w:rsidRPr="00412FB7">
          <w:rPr>
            <w:rStyle w:val="Hyperlink"/>
          </w:rPr>
          <w:t>GARANTIA DE EXECUÇÃO</w:t>
        </w:r>
        <w:r w:rsidR="00E02E6A">
          <w:rPr>
            <w:webHidden/>
          </w:rPr>
          <w:tab/>
        </w:r>
        <w:r w:rsidR="00E02E6A">
          <w:rPr>
            <w:webHidden/>
          </w:rPr>
          <w:fldChar w:fldCharType="begin"/>
        </w:r>
        <w:r w:rsidR="00E02E6A">
          <w:rPr>
            <w:webHidden/>
          </w:rPr>
          <w:instrText xml:space="preserve"> PAGEREF _Toc143672992 \h </w:instrText>
        </w:r>
        <w:r w:rsidR="00E02E6A">
          <w:rPr>
            <w:webHidden/>
          </w:rPr>
        </w:r>
        <w:r w:rsidR="00E02E6A">
          <w:rPr>
            <w:webHidden/>
          </w:rPr>
          <w:fldChar w:fldCharType="separate"/>
        </w:r>
        <w:r w:rsidR="00B320E4">
          <w:rPr>
            <w:webHidden/>
          </w:rPr>
          <w:t>20</w:t>
        </w:r>
        <w:r w:rsidR="00E02E6A">
          <w:rPr>
            <w:webHidden/>
          </w:rPr>
          <w:fldChar w:fldCharType="end"/>
        </w:r>
      </w:hyperlink>
    </w:p>
    <w:p w14:paraId="54C3564C" w14:textId="77B63173" w:rsidR="00E02E6A" w:rsidRDefault="00A8473F">
      <w:pPr>
        <w:pStyle w:val="Sumrio1"/>
        <w:rPr>
          <w:rFonts w:asciiTheme="minorHAnsi" w:eastAsiaTheme="minorEastAsia" w:hAnsiTheme="minorHAnsi" w:cstheme="minorBidi"/>
          <w:sz w:val="22"/>
          <w:szCs w:val="22"/>
          <w:lang w:eastAsia="pt-BR"/>
        </w:rPr>
      </w:pPr>
      <w:hyperlink w:anchor="_Toc143672993" w:history="1">
        <w:r w:rsidR="00E02E6A" w:rsidRPr="00412FB7">
          <w:rPr>
            <w:rStyle w:val="Hyperlink"/>
          </w:rPr>
          <w:t>19.</w:t>
        </w:r>
        <w:r w:rsidR="00E02E6A">
          <w:rPr>
            <w:rFonts w:asciiTheme="minorHAnsi" w:eastAsiaTheme="minorEastAsia" w:hAnsiTheme="minorHAnsi" w:cstheme="minorBidi"/>
            <w:sz w:val="22"/>
            <w:szCs w:val="22"/>
            <w:lang w:eastAsia="pt-BR"/>
          </w:rPr>
          <w:tab/>
        </w:r>
        <w:r w:rsidR="00E02E6A" w:rsidRPr="00412FB7">
          <w:rPr>
            <w:rStyle w:val="Hyperlink"/>
          </w:rPr>
          <w:t>FISCALIZAÇÃO</w:t>
        </w:r>
        <w:r w:rsidR="00E02E6A">
          <w:rPr>
            <w:webHidden/>
          </w:rPr>
          <w:tab/>
        </w:r>
        <w:r w:rsidR="00E02E6A">
          <w:rPr>
            <w:webHidden/>
          </w:rPr>
          <w:fldChar w:fldCharType="begin"/>
        </w:r>
        <w:r w:rsidR="00E02E6A">
          <w:rPr>
            <w:webHidden/>
          </w:rPr>
          <w:instrText xml:space="preserve"> PAGEREF _Toc143672993 \h </w:instrText>
        </w:r>
        <w:r w:rsidR="00E02E6A">
          <w:rPr>
            <w:webHidden/>
          </w:rPr>
        </w:r>
        <w:r w:rsidR="00E02E6A">
          <w:rPr>
            <w:webHidden/>
          </w:rPr>
          <w:fldChar w:fldCharType="separate"/>
        </w:r>
        <w:r w:rsidR="00B320E4">
          <w:rPr>
            <w:webHidden/>
          </w:rPr>
          <w:t>21</w:t>
        </w:r>
        <w:r w:rsidR="00E02E6A">
          <w:rPr>
            <w:webHidden/>
          </w:rPr>
          <w:fldChar w:fldCharType="end"/>
        </w:r>
      </w:hyperlink>
    </w:p>
    <w:p w14:paraId="64D275C0" w14:textId="7FED2527" w:rsidR="00E02E6A" w:rsidRDefault="00A8473F">
      <w:pPr>
        <w:pStyle w:val="Sumrio1"/>
        <w:rPr>
          <w:rFonts w:asciiTheme="minorHAnsi" w:eastAsiaTheme="minorEastAsia" w:hAnsiTheme="minorHAnsi" w:cstheme="minorBidi"/>
          <w:sz w:val="22"/>
          <w:szCs w:val="22"/>
          <w:lang w:eastAsia="pt-BR"/>
        </w:rPr>
      </w:pPr>
      <w:hyperlink w:anchor="_Toc143672994" w:history="1">
        <w:r w:rsidR="00E02E6A" w:rsidRPr="00412FB7">
          <w:rPr>
            <w:rStyle w:val="Hyperlink"/>
          </w:rPr>
          <w:t>20.</w:t>
        </w:r>
        <w:r w:rsidR="00E02E6A">
          <w:rPr>
            <w:rFonts w:asciiTheme="minorHAnsi" w:eastAsiaTheme="minorEastAsia" w:hAnsiTheme="minorHAnsi" w:cstheme="minorBidi"/>
            <w:sz w:val="22"/>
            <w:szCs w:val="22"/>
            <w:lang w:eastAsia="pt-BR"/>
          </w:rPr>
          <w:tab/>
        </w:r>
        <w:r w:rsidR="00E02E6A" w:rsidRPr="00412FB7">
          <w:rPr>
            <w:rStyle w:val="Hyperlink"/>
          </w:rPr>
          <w:t>RECEBIMENTO DEFINITIVO DOS SERVIÇOS</w:t>
        </w:r>
        <w:r w:rsidR="00E02E6A">
          <w:rPr>
            <w:webHidden/>
          </w:rPr>
          <w:tab/>
        </w:r>
        <w:r w:rsidR="00E02E6A">
          <w:rPr>
            <w:webHidden/>
          </w:rPr>
          <w:fldChar w:fldCharType="begin"/>
        </w:r>
        <w:r w:rsidR="00E02E6A">
          <w:rPr>
            <w:webHidden/>
          </w:rPr>
          <w:instrText xml:space="preserve"> PAGEREF _Toc143672994 \h </w:instrText>
        </w:r>
        <w:r w:rsidR="00E02E6A">
          <w:rPr>
            <w:webHidden/>
          </w:rPr>
        </w:r>
        <w:r w:rsidR="00E02E6A">
          <w:rPr>
            <w:webHidden/>
          </w:rPr>
          <w:fldChar w:fldCharType="separate"/>
        </w:r>
        <w:r w:rsidR="00B320E4">
          <w:rPr>
            <w:webHidden/>
          </w:rPr>
          <w:t>23</w:t>
        </w:r>
        <w:r w:rsidR="00E02E6A">
          <w:rPr>
            <w:webHidden/>
          </w:rPr>
          <w:fldChar w:fldCharType="end"/>
        </w:r>
      </w:hyperlink>
    </w:p>
    <w:p w14:paraId="78FC4646" w14:textId="5D727416" w:rsidR="00E02E6A" w:rsidRDefault="00A8473F">
      <w:pPr>
        <w:pStyle w:val="Sumrio1"/>
        <w:rPr>
          <w:rFonts w:asciiTheme="minorHAnsi" w:eastAsiaTheme="minorEastAsia" w:hAnsiTheme="minorHAnsi" w:cstheme="minorBidi"/>
          <w:sz w:val="22"/>
          <w:szCs w:val="22"/>
          <w:lang w:eastAsia="pt-BR"/>
        </w:rPr>
      </w:pPr>
      <w:hyperlink w:anchor="_Toc143672995" w:history="1">
        <w:r w:rsidR="00E02E6A" w:rsidRPr="00412FB7">
          <w:rPr>
            <w:rStyle w:val="Hyperlink"/>
          </w:rPr>
          <w:t>21.</w:t>
        </w:r>
        <w:r w:rsidR="00E02E6A">
          <w:rPr>
            <w:rFonts w:asciiTheme="minorHAnsi" w:eastAsiaTheme="minorEastAsia" w:hAnsiTheme="minorHAnsi" w:cstheme="minorBidi"/>
            <w:sz w:val="22"/>
            <w:szCs w:val="22"/>
            <w:lang w:eastAsia="pt-BR"/>
          </w:rPr>
          <w:tab/>
        </w:r>
        <w:r w:rsidR="00E02E6A" w:rsidRPr="00412FB7">
          <w:rPr>
            <w:rStyle w:val="Hyperlink"/>
          </w:rPr>
          <w:t>SEGURANÇA E MEDICINA DO TRABALHO</w:t>
        </w:r>
        <w:r w:rsidR="00E02E6A">
          <w:rPr>
            <w:webHidden/>
          </w:rPr>
          <w:tab/>
        </w:r>
        <w:r w:rsidR="00E02E6A">
          <w:rPr>
            <w:webHidden/>
          </w:rPr>
          <w:fldChar w:fldCharType="begin"/>
        </w:r>
        <w:r w:rsidR="00E02E6A">
          <w:rPr>
            <w:webHidden/>
          </w:rPr>
          <w:instrText xml:space="preserve"> PAGEREF _Toc143672995 \h </w:instrText>
        </w:r>
        <w:r w:rsidR="00E02E6A">
          <w:rPr>
            <w:webHidden/>
          </w:rPr>
        </w:r>
        <w:r w:rsidR="00E02E6A">
          <w:rPr>
            <w:webHidden/>
          </w:rPr>
          <w:fldChar w:fldCharType="separate"/>
        </w:r>
        <w:r w:rsidR="00B320E4">
          <w:rPr>
            <w:webHidden/>
          </w:rPr>
          <w:t>24</w:t>
        </w:r>
        <w:r w:rsidR="00E02E6A">
          <w:rPr>
            <w:webHidden/>
          </w:rPr>
          <w:fldChar w:fldCharType="end"/>
        </w:r>
      </w:hyperlink>
    </w:p>
    <w:p w14:paraId="0120F17B" w14:textId="444AB109" w:rsidR="00E02E6A" w:rsidRDefault="00A8473F">
      <w:pPr>
        <w:pStyle w:val="Sumrio1"/>
        <w:rPr>
          <w:rFonts w:asciiTheme="minorHAnsi" w:eastAsiaTheme="minorEastAsia" w:hAnsiTheme="minorHAnsi" w:cstheme="minorBidi"/>
          <w:sz w:val="22"/>
          <w:szCs w:val="22"/>
          <w:lang w:eastAsia="pt-BR"/>
        </w:rPr>
      </w:pPr>
      <w:hyperlink w:anchor="_Toc143672996" w:history="1">
        <w:r w:rsidR="00E02E6A" w:rsidRPr="00412FB7">
          <w:rPr>
            <w:rStyle w:val="Hyperlink"/>
          </w:rPr>
          <w:t>22.</w:t>
        </w:r>
        <w:r w:rsidR="00E02E6A">
          <w:rPr>
            <w:rFonts w:asciiTheme="minorHAnsi" w:eastAsiaTheme="minorEastAsia" w:hAnsiTheme="minorHAnsi" w:cstheme="minorBidi"/>
            <w:sz w:val="22"/>
            <w:szCs w:val="22"/>
            <w:lang w:eastAsia="pt-BR"/>
          </w:rPr>
          <w:tab/>
        </w:r>
        <w:r w:rsidR="00E02E6A" w:rsidRPr="00412FB7">
          <w:rPr>
            <w:rStyle w:val="Hyperlink"/>
          </w:rPr>
          <w:t>CRITÉRIOS DE SUSTENTABILIDADE AMBIENTAL</w:t>
        </w:r>
        <w:r w:rsidR="00E02E6A">
          <w:rPr>
            <w:webHidden/>
          </w:rPr>
          <w:tab/>
        </w:r>
        <w:r w:rsidR="00E02E6A">
          <w:rPr>
            <w:webHidden/>
          </w:rPr>
          <w:fldChar w:fldCharType="begin"/>
        </w:r>
        <w:r w:rsidR="00E02E6A">
          <w:rPr>
            <w:webHidden/>
          </w:rPr>
          <w:instrText xml:space="preserve"> PAGEREF _Toc143672996 \h </w:instrText>
        </w:r>
        <w:r w:rsidR="00E02E6A">
          <w:rPr>
            <w:webHidden/>
          </w:rPr>
        </w:r>
        <w:r w:rsidR="00E02E6A">
          <w:rPr>
            <w:webHidden/>
          </w:rPr>
          <w:fldChar w:fldCharType="separate"/>
        </w:r>
        <w:r w:rsidR="00B320E4">
          <w:rPr>
            <w:webHidden/>
          </w:rPr>
          <w:t>24</w:t>
        </w:r>
        <w:r w:rsidR="00E02E6A">
          <w:rPr>
            <w:webHidden/>
          </w:rPr>
          <w:fldChar w:fldCharType="end"/>
        </w:r>
      </w:hyperlink>
    </w:p>
    <w:p w14:paraId="67DCAD82" w14:textId="5EB2D19B" w:rsidR="00E02E6A" w:rsidRDefault="00A8473F">
      <w:pPr>
        <w:pStyle w:val="Sumrio1"/>
        <w:rPr>
          <w:rFonts w:asciiTheme="minorHAnsi" w:eastAsiaTheme="minorEastAsia" w:hAnsiTheme="minorHAnsi" w:cstheme="minorBidi"/>
          <w:sz w:val="22"/>
          <w:szCs w:val="22"/>
          <w:lang w:eastAsia="pt-BR"/>
        </w:rPr>
      </w:pPr>
      <w:hyperlink w:anchor="_Toc143672997" w:history="1">
        <w:r w:rsidR="00E02E6A" w:rsidRPr="00412FB7">
          <w:rPr>
            <w:rStyle w:val="Hyperlink"/>
          </w:rPr>
          <w:t>23.</w:t>
        </w:r>
        <w:r w:rsidR="00E02E6A">
          <w:rPr>
            <w:rFonts w:asciiTheme="minorHAnsi" w:eastAsiaTheme="minorEastAsia" w:hAnsiTheme="minorHAnsi" w:cstheme="minorBidi"/>
            <w:sz w:val="22"/>
            <w:szCs w:val="22"/>
            <w:lang w:eastAsia="pt-BR"/>
          </w:rPr>
          <w:tab/>
        </w:r>
        <w:r w:rsidR="00E02E6A" w:rsidRPr="00412FB7">
          <w:rPr>
            <w:rStyle w:val="Hyperlink"/>
          </w:rPr>
          <w:t>OBRIGAÇÕES DA EMPRESA CONTRATADA</w:t>
        </w:r>
        <w:r w:rsidR="00E02E6A">
          <w:rPr>
            <w:webHidden/>
          </w:rPr>
          <w:tab/>
        </w:r>
        <w:r w:rsidR="00E02E6A">
          <w:rPr>
            <w:webHidden/>
          </w:rPr>
          <w:fldChar w:fldCharType="begin"/>
        </w:r>
        <w:r w:rsidR="00E02E6A">
          <w:rPr>
            <w:webHidden/>
          </w:rPr>
          <w:instrText xml:space="preserve"> PAGEREF _Toc143672997 \h </w:instrText>
        </w:r>
        <w:r w:rsidR="00E02E6A">
          <w:rPr>
            <w:webHidden/>
          </w:rPr>
        </w:r>
        <w:r w:rsidR="00E02E6A">
          <w:rPr>
            <w:webHidden/>
          </w:rPr>
          <w:fldChar w:fldCharType="separate"/>
        </w:r>
        <w:r w:rsidR="00B320E4">
          <w:rPr>
            <w:webHidden/>
          </w:rPr>
          <w:t>28</w:t>
        </w:r>
        <w:r w:rsidR="00E02E6A">
          <w:rPr>
            <w:webHidden/>
          </w:rPr>
          <w:fldChar w:fldCharType="end"/>
        </w:r>
      </w:hyperlink>
    </w:p>
    <w:p w14:paraId="17F94C6A" w14:textId="24AFD434" w:rsidR="00E02E6A" w:rsidRDefault="00A8473F">
      <w:pPr>
        <w:pStyle w:val="Sumrio1"/>
        <w:rPr>
          <w:rFonts w:asciiTheme="minorHAnsi" w:eastAsiaTheme="minorEastAsia" w:hAnsiTheme="minorHAnsi" w:cstheme="minorBidi"/>
          <w:sz w:val="22"/>
          <w:szCs w:val="22"/>
          <w:lang w:eastAsia="pt-BR"/>
        </w:rPr>
      </w:pPr>
      <w:hyperlink w:anchor="_Toc143672998" w:history="1">
        <w:r w:rsidR="00E02E6A" w:rsidRPr="00412FB7">
          <w:rPr>
            <w:rStyle w:val="Hyperlink"/>
          </w:rPr>
          <w:t>24.</w:t>
        </w:r>
        <w:r w:rsidR="00E02E6A">
          <w:rPr>
            <w:rFonts w:asciiTheme="minorHAnsi" w:eastAsiaTheme="minorEastAsia" w:hAnsiTheme="minorHAnsi" w:cstheme="minorBidi"/>
            <w:sz w:val="22"/>
            <w:szCs w:val="22"/>
            <w:lang w:eastAsia="pt-BR"/>
          </w:rPr>
          <w:tab/>
        </w:r>
        <w:r w:rsidR="00E02E6A" w:rsidRPr="00412FB7">
          <w:rPr>
            <w:rStyle w:val="Hyperlink"/>
          </w:rPr>
          <w:t>OBRIGAÇÕES DA CODEVASF</w:t>
        </w:r>
        <w:r w:rsidR="00E02E6A">
          <w:rPr>
            <w:webHidden/>
          </w:rPr>
          <w:tab/>
        </w:r>
        <w:r w:rsidR="00E02E6A">
          <w:rPr>
            <w:webHidden/>
          </w:rPr>
          <w:fldChar w:fldCharType="begin"/>
        </w:r>
        <w:r w:rsidR="00E02E6A">
          <w:rPr>
            <w:webHidden/>
          </w:rPr>
          <w:instrText xml:space="preserve"> PAGEREF _Toc143672998 \h </w:instrText>
        </w:r>
        <w:r w:rsidR="00E02E6A">
          <w:rPr>
            <w:webHidden/>
          </w:rPr>
        </w:r>
        <w:r w:rsidR="00E02E6A">
          <w:rPr>
            <w:webHidden/>
          </w:rPr>
          <w:fldChar w:fldCharType="separate"/>
        </w:r>
        <w:r w:rsidR="00B320E4">
          <w:rPr>
            <w:webHidden/>
          </w:rPr>
          <w:t>30</w:t>
        </w:r>
        <w:r w:rsidR="00E02E6A">
          <w:rPr>
            <w:webHidden/>
          </w:rPr>
          <w:fldChar w:fldCharType="end"/>
        </w:r>
      </w:hyperlink>
    </w:p>
    <w:p w14:paraId="51F54AEF" w14:textId="48954202" w:rsidR="00E02E6A" w:rsidRDefault="00A8473F">
      <w:pPr>
        <w:pStyle w:val="Sumrio1"/>
        <w:rPr>
          <w:rFonts w:asciiTheme="minorHAnsi" w:eastAsiaTheme="minorEastAsia" w:hAnsiTheme="minorHAnsi" w:cstheme="minorBidi"/>
          <w:sz w:val="22"/>
          <w:szCs w:val="22"/>
          <w:lang w:eastAsia="pt-BR"/>
        </w:rPr>
      </w:pPr>
      <w:hyperlink w:anchor="_Toc143672999" w:history="1">
        <w:r w:rsidR="00E02E6A" w:rsidRPr="00412FB7">
          <w:rPr>
            <w:rStyle w:val="Hyperlink"/>
          </w:rPr>
          <w:t>25.</w:t>
        </w:r>
        <w:r w:rsidR="00E02E6A">
          <w:rPr>
            <w:rFonts w:asciiTheme="minorHAnsi" w:eastAsiaTheme="minorEastAsia" w:hAnsiTheme="minorHAnsi" w:cstheme="minorBidi"/>
            <w:sz w:val="22"/>
            <w:szCs w:val="22"/>
            <w:lang w:eastAsia="pt-BR"/>
          </w:rPr>
          <w:tab/>
        </w:r>
        <w:r w:rsidR="00E02E6A" w:rsidRPr="00412FB7">
          <w:rPr>
            <w:rStyle w:val="Hyperlink"/>
          </w:rPr>
          <w:t>MATRIZ DE RISCOS</w:t>
        </w:r>
        <w:r w:rsidR="00E02E6A">
          <w:rPr>
            <w:webHidden/>
          </w:rPr>
          <w:tab/>
        </w:r>
        <w:r w:rsidR="00E02E6A">
          <w:rPr>
            <w:webHidden/>
          </w:rPr>
          <w:fldChar w:fldCharType="begin"/>
        </w:r>
        <w:r w:rsidR="00E02E6A">
          <w:rPr>
            <w:webHidden/>
          </w:rPr>
          <w:instrText xml:space="preserve"> PAGEREF _Toc143672999 \h </w:instrText>
        </w:r>
        <w:r w:rsidR="00E02E6A">
          <w:rPr>
            <w:webHidden/>
          </w:rPr>
        </w:r>
        <w:r w:rsidR="00E02E6A">
          <w:rPr>
            <w:webHidden/>
          </w:rPr>
          <w:fldChar w:fldCharType="separate"/>
        </w:r>
        <w:r w:rsidR="00B320E4">
          <w:rPr>
            <w:webHidden/>
          </w:rPr>
          <w:t>31</w:t>
        </w:r>
        <w:r w:rsidR="00E02E6A">
          <w:rPr>
            <w:webHidden/>
          </w:rPr>
          <w:fldChar w:fldCharType="end"/>
        </w:r>
      </w:hyperlink>
    </w:p>
    <w:p w14:paraId="4A489727" w14:textId="4CF44951" w:rsidR="00E02E6A" w:rsidRDefault="00A8473F">
      <w:pPr>
        <w:pStyle w:val="Sumrio1"/>
        <w:rPr>
          <w:rFonts w:asciiTheme="minorHAnsi" w:eastAsiaTheme="minorEastAsia" w:hAnsiTheme="minorHAnsi" w:cstheme="minorBidi"/>
          <w:sz w:val="22"/>
          <w:szCs w:val="22"/>
          <w:lang w:eastAsia="pt-BR"/>
        </w:rPr>
      </w:pPr>
      <w:hyperlink w:anchor="_Toc143673000" w:history="1">
        <w:r w:rsidR="00E02E6A" w:rsidRPr="00412FB7">
          <w:rPr>
            <w:rStyle w:val="Hyperlink"/>
          </w:rPr>
          <w:t>26.</w:t>
        </w:r>
        <w:r w:rsidR="00E02E6A">
          <w:rPr>
            <w:rFonts w:asciiTheme="minorHAnsi" w:eastAsiaTheme="minorEastAsia" w:hAnsiTheme="minorHAnsi" w:cstheme="minorBidi"/>
            <w:sz w:val="22"/>
            <w:szCs w:val="22"/>
            <w:lang w:eastAsia="pt-BR"/>
          </w:rPr>
          <w:tab/>
        </w:r>
        <w:r w:rsidR="00E02E6A" w:rsidRPr="00412FB7">
          <w:rPr>
            <w:rStyle w:val="Hyperlink"/>
          </w:rPr>
          <w:t>CONDIÇÕES GERAIS</w:t>
        </w:r>
        <w:r w:rsidR="00E02E6A">
          <w:rPr>
            <w:webHidden/>
          </w:rPr>
          <w:tab/>
        </w:r>
        <w:r w:rsidR="00E02E6A">
          <w:rPr>
            <w:webHidden/>
          </w:rPr>
          <w:fldChar w:fldCharType="begin"/>
        </w:r>
        <w:r w:rsidR="00E02E6A">
          <w:rPr>
            <w:webHidden/>
          </w:rPr>
          <w:instrText xml:space="preserve"> PAGEREF _Toc143673000 \h </w:instrText>
        </w:r>
        <w:r w:rsidR="00E02E6A">
          <w:rPr>
            <w:webHidden/>
          </w:rPr>
        </w:r>
        <w:r w:rsidR="00E02E6A">
          <w:rPr>
            <w:webHidden/>
          </w:rPr>
          <w:fldChar w:fldCharType="separate"/>
        </w:r>
        <w:r w:rsidR="00B320E4">
          <w:rPr>
            <w:webHidden/>
          </w:rPr>
          <w:t>31</w:t>
        </w:r>
        <w:r w:rsidR="00E02E6A">
          <w:rPr>
            <w:webHidden/>
          </w:rPr>
          <w:fldChar w:fldCharType="end"/>
        </w:r>
      </w:hyperlink>
    </w:p>
    <w:p w14:paraId="5DDB9553" w14:textId="65B5F903" w:rsidR="00E02E6A" w:rsidRDefault="00A8473F">
      <w:pPr>
        <w:pStyle w:val="Sumrio1"/>
        <w:rPr>
          <w:rFonts w:asciiTheme="minorHAnsi" w:eastAsiaTheme="minorEastAsia" w:hAnsiTheme="minorHAnsi" w:cstheme="minorBidi"/>
          <w:sz w:val="22"/>
          <w:szCs w:val="22"/>
          <w:lang w:eastAsia="pt-BR"/>
        </w:rPr>
      </w:pPr>
      <w:hyperlink w:anchor="_Toc143673001" w:history="1">
        <w:r w:rsidR="00E02E6A" w:rsidRPr="00412FB7">
          <w:rPr>
            <w:rStyle w:val="Hyperlink"/>
          </w:rPr>
          <w:t>27.</w:t>
        </w:r>
        <w:r w:rsidR="00E02E6A">
          <w:rPr>
            <w:rFonts w:asciiTheme="minorHAnsi" w:eastAsiaTheme="minorEastAsia" w:hAnsiTheme="minorHAnsi" w:cstheme="minorBidi"/>
            <w:sz w:val="22"/>
            <w:szCs w:val="22"/>
            <w:lang w:eastAsia="pt-BR"/>
          </w:rPr>
          <w:tab/>
        </w:r>
        <w:r w:rsidR="00E02E6A" w:rsidRPr="00412FB7">
          <w:rPr>
            <w:rStyle w:val="Hyperlink"/>
          </w:rPr>
          <w:t>ANEXOS</w:t>
        </w:r>
        <w:r w:rsidR="00E02E6A">
          <w:rPr>
            <w:webHidden/>
          </w:rPr>
          <w:tab/>
        </w:r>
        <w:r w:rsidR="00E02E6A">
          <w:rPr>
            <w:webHidden/>
          </w:rPr>
          <w:fldChar w:fldCharType="begin"/>
        </w:r>
        <w:r w:rsidR="00E02E6A">
          <w:rPr>
            <w:webHidden/>
          </w:rPr>
          <w:instrText xml:space="preserve"> PAGEREF _Toc143673001 \h </w:instrText>
        </w:r>
        <w:r w:rsidR="00E02E6A">
          <w:rPr>
            <w:webHidden/>
          </w:rPr>
        </w:r>
        <w:r w:rsidR="00E02E6A">
          <w:rPr>
            <w:webHidden/>
          </w:rPr>
          <w:fldChar w:fldCharType="separate"/>
        </w:r>
        <w:r w:rsidR="00B320E4">
          <w:rPr>
            <w:webHidden/>
          </w:rPr>
          <w:t>32</w:t>
        </w:r>
        <w:r w:rsidR="00E02E6A">
          <w:rPr>
            <w:webHidden/>
          </w:rPr>
          <w:fldChar w:fldCharType="end"/>
        </w:r>
      </w:hyperlink>
    </w:p>
    <w:p w14:paraId="05CC7AF2" w14:textId="4BFC690B" w:rsidR="003A07E9" w:rsidRPr="00042A46" w:rsidRDefault="001D3599" w:rsidP="00574244">
      <w:pPr>
        <w:rPr>
          <w:szCs w:val="20"/>
        </w:rPr>
      </w:pPr>
      <w:r w:rsidRPr="00042A46">
        <w:rPr>
          <w:szCs w:val="20"/>
        </w:rPr>
        <w:fldChar w:fldCharType="end"/>
      </w:r>
    </w:p>
    <w:p w14:paraId="05CC7AF3" w14:textId="77777777" w:rsidR="00316B2A" w:rsidRPr="00042A46" w:rsidRDefault="00316B2A" w:rsidP="00574244">
      <w:pPr>
        <w:rPr>
          <w:szCs w:val="20"/>
        </w:rPr>
      </w:pPr>
      <w:r w:rsidRPr="00042A46">
        <w:rPr>
          <w:szCs w:val="20"/>
        </w:rPr>
        <w:br w:type="page"/>
      </w:r>
    </w:p>
    <w:p w14:paraId="05CC7AF4" w14:textId="518719B0" w:rsidR="00B236F1" w:rsidRDefault="007370D9" w:rsidP="00B236F1">
      <w:pPr>
        <w:jc w:val="center"/>
        <w:rPr>
          <w:b/>
          <w:szCs w:val="20"/>
        </w:rPr>
      </w:pPr>
      <w:r w:rsidRPr="00042A46">
        <w:rPr>
          <w:b/>
          <w:szCs w:val="20"/>
        </w:rPr>
        <w:lastRenderedPageBreak/>
        <w:t>TERMO</w:t>
      </w:r>
      <w:r w:rsidR="00B236F1" w:rsidRPr="00042A46">
        <w:rPr>
          <w:b/>
          <w:szCs w:val="20"/>
        </w:rPr>
        <w:t xml:space="preserve"> DE REFERÊNCIA</w:t>
      </w:r>
    </w:p>
    <w:p w14:paraId="46F15A2A" w14:textId="77777777" w:rsidR="00DF2671" w:rsidRPr="00042A46" w:rsidRDefault="00DF2671" w:rsidP="00B236F1">
      <w:pPr>
        <w:jc w:val="center"/>
        <w:rPr>
          <w:b/>
          <w:szCs w:val="20"/>
        </w:rPr>
      </w:pPr>
    </w:p>
    <w:p w14:paraId="05CC7AF5" w14:textId="77777777" w:rsidR="00B236F1" w:rsidRPr="00042A46" w:rsidRDefault="00B236F1" w:rsidP="00B236F1">
      <w:pPr>
        <w:rPr>
          <w:szCs w:val="20"/>
        </w:rPr>
      </w:pPr>
    </w:p>
    <w:p w14:paraId="05CC7AF6" w14:textId="77777777" w:rsidR="00F225A9" w:rsidRPr="00042A46" w:rsidRDefault="00F225A9" w:rsidP="00DF2671">
      <w:pPr>
        <w:pStyle w:val="Ttulo1"/>
        <w:ind w:left="851" w:hanging="927"/>
        <w:jc w:val="center"/>
      </w:pPr>
      <w:bookmarkStart w:id="0" w:name="_Toc143672975"/>
      <w:bookmarkStart w:id="1" w:name="_Ref400449093"/>
      <w:r w:rsidRPr="00042A46">
        <w:t>OBJETO DA CONTRATAÇÃO</w:t>
      </w:r>
      <w:bookmarkEnd w:id="0"/>
    </w:p>
    <w:p w14:paraId="05CC7AF7" w14:textId="578D265B" w:rsidR="00F225A9" w:rsidRPr="00042A46" w:rsidRDefault="00F225A9" w:rsidP="00F225A9">
      <w:pPr>
        <w:rPr>
          <w:szCs w:val="20"/>
        </w:rPr>
      </w:pPr>
    </w:p>
    <w:p w14:paraId="5D055EE7" w14:textId="704C4EF6" w:rsidR="004675B3" w:rsidRPr="004F0222" w:rsidRDefault="00F3200F" w:rsidP="00F225A9">
      <w:r>
        <w:t>Contratação dos serviços de apoio à fiscalização e supervisão das ações de revitalização e desenvolvimento territorial na área de abrangência da 2ª Superintendência Regional da CODEVASF, no estado da Bahia.</w:t>
      </w:r>
    </w:p>
    <w:p w14:paraId="5A414F50" w14:textId="77777777" w:rsidR="00F3200F" w:rsidRPr="00042A46" w:rsidRDefault="00F3200F" w:rsidP="00F225A9">
      <w:pPr>
        <w:rPr>
          <w:szCs w:val="20"/>
        </w:rPr>
      </w:pPr>
    </w:p>
    <w:p w14:paraId="08B8FFAC" w14:textId="5AE811AE" w:rsidR="00D325DB" w:rsidRPr="00042A46" w:rsidRDefault="008B1592" w:rsidP="00D325DB">
      <w:pPr>
        <w:pStyle w:val="Ttulo2"/>
        <w:ind w:left="851" w:hanging="851"/>
      </w:pPr>
      <w:r w:rsidRPr="00733DBE">
        <w:t xml:space="preserve">O objetivo deste Termo de Referência é o estabelecimento de normas, critérios, condições contratuais principais e o fornecimento de todas as informações que permitam a elaboração de edital, apresentação de propostas e, posteriormente, a celebração de contrato para execução dos </w:t>
      </w:r>
      <w:r w:rsidR="00571649" w:rsidRPr="00733DBE">
        <w:t>serviços de apoio à fiscalização</w:t>
      </w:r>
      <w:r w:rsidR="00F3200F" w:rsidRPr="00733DBE">
        <w:t xml:space="preserve"> e supervisão das ações de revitalização e desenvolvimento territorial</w:t>
      </w:r>
      <w:r w:rsidR="00571649" w:rsidRPr="00733DBE">
        <w:t xml:space="preserve">, localizado no(s) município(s) </w:t>
      </w:r>
      <w:r w:rsidR="00F3200F" w:rsidRPr="00733DBE">
        <w:t xml:space="preserve">abrangidos </w:t>
      </w:r>
      <w:r w:rsidR="00EA72EE" w:rsidRPr="00733DBE">
        <w:t>pela 2ª Superintendência Regional (2ª SR) da Companhia de Desenvolvimento dos Vales do São Francisco e do Parnaíba – CODEVASF</w:t>
      </w:r>
      <w:r w:rsidR="00EA72EE" w:rsidRPr="00104C52">
        <w:t>.</w:t>
      </w:r>
      <w:bookmarkStart w:id="2" w:name="_Toc401910395"/>
      <w:bookmarkEnd w:id="1"/>
    </w:p>
    <w:p w14:paraId="7ADDCD4F" w14:textId="77777777" w:rsidR="00D325DB" w:rsidRPr="00042A46" w:rsidRDefault="00D325DB" w:rsidP="00D325DB"/>
    <w:p w14:paraId="4E5B4542" w14:textId="51369B42" w:rsidR="00D325DB" w:rsidRPr="00042A46" w:rsidRDefault="00D325DB" w:rsidP="00D325DB">
      <w:pPr>
        <w:pStyle w:val="Ttulo2"/>
        <w:ind w:left="851" w:hanging="851"/>
      </w:pPr>
      <w:r w:rsidRPr="00042A46">
        <w:t xml:space="preserve">Código SIASG – CATSER: </w:t>
      </w:r>
      <w:r w:rsidR="00E460FE">
        <w:t>22144 – Plano emergencial – Prevenção/Controle Ambiental.</w:t>
      </w:r>
    </w:p>
    <w:p w14:paraId="1E7CE72B" w14:textId="77777777" w:rsidR="00D325DB" w:rsidRPr="00042A46" w:rsidRDefault="00D325DB" w:rsidP="00D325DB"/>
    <w:p w14:paraId="38BD2F91" w14:textId="7362DB94" w:rsidR="00D325DB" w:rsidRPr="00042A46" w:rsidRDefault="00C63A70" w:rsidP="00C63A70">
      <w:pPr>
        <w:pStyle w:val="Ttulo1"/>
        <w:ind w:left="851" w:hanging="851"/>
        <w:jc w:val="center"/>
      </w:pPr>
      <w:bookmarkStart w:id="3" w:name="_Toc143672976"/>
      <w:r>
        <w:t>TERMINOLOGIAS E DEFINIÇÕES</w:t>
      </w:r>
      <w:bookmarkEnd w:id="3"/>
    </w:p>
    <w:p w14:paraId="575CB403" w14:textId="77777777" w:rsidR="0002299D" w:rsidRPr="00042A46" w:rsidRDefault="0002299D" w:rsidP="00A34AF6">
      <w:pPr>
        <w:rPr>
          <w:szCs w:val="20"/>
        </w:rPr>
      </w:pPr>
    </w:p>
    <w:p w14:paraId="05CC7B00" w14:textId="551D1287" w:rsidR="00A34AF6" w:rsidRPr="00042A46" w:rsidRDefault="007370D9" w:rsidP="00A34AF6">
      <w:pPr>
        <w:rPr>
          <w:szCs w:val="20"/>
        </w:rPr>
      </w:pPr>
      <w:r w:rsidRPr="00042A46">
        <w:rPr>
          <w:szCs w:val="20"/>
        </w:rPr>
        <w:t>Neste Termo</w:t>
      </w:r>
      <w:r w:rsidR="00A34AF6" w:rsidRPr="00042A46">
        <w:rPr>
          <w:szCs w:val="20"/>
        </w:rPr>
        <w:t xml:space="preserve"> de Referência (TR) ou em quaisquer outros documentos relacionados com os serviços acima solicitados, os termos ou expressões têm o seguinte significado e/ou interpretação:</w:t>
      </w:r>
    </w:p>
    <w:p w14:paraId="05CC7B01" w14:textId="77777777" w:rsidR="00A34AF6" w:rsidRPr="00042A46" w:rsidRDefault="00A34AF6" w:rsidP="00A34AF6">
      <w:pPr>
        <w:rPr>
          <w:szCs w:val="20"/>
        </w:rPr>
      </w:pPr>
    </w:p>
    <w:p w14:paraId="05CC7B02" w14:textId="5969180B" w:rsidR="00EF0384" w:rsidRDefault="00342FA0" w:rsidP="00A34AF6">
      <w:pPr>
        <w:rPr>
          <w:szCs w:val="20"/>
        </w:rPr>
      </w:pPr>
      <w:r>
        <w:rPr>
          <w:b/>
          <w:szCs w:val="20"/>
        </w:rPr>
        <w:t>2ª SEGUNDA SUPERINTENDÊNCIA REGI</w:t>
      </w:r>
      <w:r w:rsidR="00474575">
        <w:rPr>
          <w:b/>
          <w:szCs w:val="20"/>
        </w:rPr>
        <w:t>O</w:t>
      </w:r>
      <w:r>
        <w:rPr>
          <w:b/>
          <w:szCs w:val="20"/>
        </w:rPr>
        <w:t>NAL DA CODEVASF (2ª/SR)</w:t>
      </w:r>
      <w:r w:rsidR="00EF0384" w:rsidRPr="00042A46">
        <w:rPr>
          <w:szCs w:val="20"/>
        </w:rPr>
        <w:t xml:space="preserve"> – Unidade da administração superior da </w:t>
      </w:r>
      <w:r>
        <w:rPr>
          <w:szCs w:val="20"/>
        </w:rPr>
        <w:t>CODEVASF</w:t>
      </w:r>
      <w:r w:rsidR="00EF0384" w:rsidRPr="00042A46">
        <w:rPr>
          <w:szCs w:val="20"/>
        </w:rPr>
        <w:t>, a qual estão afetas as demais unidades técnicas que têm por competência a fiscalização e a coordenação dos serviços de engenharia, objetos deste Termo de Referência</w:t>
      </w:r>
      <w:r>
        <w:rPr>
          <w:szCs w:val="20"/>
        </w:rPr>
        <w:t>. Localizada em Bom Jesus da Lapa – Bahia, à Av. Manoel Novaes, S/N, Centro.</w:t>
      </w:r>
    </w:p>
    <w:p w14:paraId="270E658E" w14:textId="6E5AC4EF" w:rsidR="00342FA0" w:rsidRDefault="00342FA0" w:rsidP="00A34AF6">
      <w:pPr>
        <w:rPr>
          <w:szCs w:val="20"/>
        </w:rPr>
      </w:pPr>
    </w:p>
    <w:p w14:paraId="2B42088D" w14:textId="64D05E2B" w:rsidR="00342FA0" w:rsidRPr="00042A46" w:rsidRDefault="00342FA0" w:rsidP="00A34AF6">
      <w:pPr>
        <w:rPr>
          <w:szCs w:val="20"/>
        </w:rPr>
      </w:pPr>
      <w:r w:rsidRPr="004D74CC">
        <w:rPr>
          <w:b/>
          <w:szCs w:val="20"/>
        </w:rPr>
        <w:t>ATA DE REGISTRO DE PREÇOS</w:t>
      </w:r>
      <w:r>
        <w:rPr>
          <w:b/>
          <w:szCs w:val="20"/>
        </w:rPr>
        <w:t xml:space="preserve">: </w:t>
      </w:r>
      <w:r w:rsidRPr="004D74CC">
        <w:rPr>
          <w:szCs w:val="20"/>
        </w:rPr>
        <w:t>instrumento firmado entre o órgão licitador e a</w:t>
      </w:r>
      <w:r>
        <w:rPr>
          <w:szCs w:val="20"/>
        </w:rPr>
        <w:t xml:space="preserve"> </w:t>
      </w:r>
      <w:r w:rsidRPr="004D74CC">
        <w:rPr>
          <w:szCs w:val="20"/>
        </w:rPr>
        <w:t>empresa que participou da disputa licitatória e que tenha sido classificada, onde</w:t>
      </w:r>
      <w:r>
        <w:rPr>
          <w:szCs w:val="20"/>
        </w:rPr>
        <w:t xml:space="preserve"> </w:t>
      </w:r>
      <w:r w:rsidRPr="004D74CC">
        <w:rPr>
          <w:szCs w:val="20"/>
        </w:rPr>
        <w:t>assume compromisso para o</w:t>
      </w:r>
      <w:r>
        <w:rPr>
          <w:szCs w:val="20"/>
        </w:rPr>
        <w:t xml:space="preserve"> </w:t>
      </w:r>
      <w:r w:rsidRPr="004D74CC">
        <w:rPr>
          <w:szCs w:val="20"/>
        </w:rPr>
        <w:t>fornecimento de bens e serviços, em conformidade com</w:t>
      </w:r>
      <w:r>
        <w:rPr>
          <w:szCs w:val="20"/>
        </w:rPr>
        <w:t xml:space="preserve"> </w:t>
      </w:r>
      <w:r w:rsidRPr="004D74CC">
        <w:rPr>
          <w:szCs w:val="20"/>
        </w:rPr>
        <w:t>as condições, preços e prazos registrados no Sistema de Registro de Preços.</w:t>
      </w:r>
    </w:p>
    <w:p w14:paraId="05CC7B03" w14:textId="77777777" w:rsidR="00EF0384" w:rsidRPr="00042A46" w:rsidRDefault="00EF0384" w:rsidP="00A34AF6">
      <w:pPr>
        <w:rPr>
          <w:szCs w:val="20"/>
        </w:rPr>
      </w:pPr>
    </w:p>
    <w:p w14:paraId="05CC7B04" w14:textId="5AD9AAF4" w:rsidR="00EF0384" w:rsidRDefault="00EF0384" w:rsidP="00A34AF6">
      <w:pPr>
        <w:rPr>
          <w:szCs w:val="20"/>
        </w:rPr>
      </w:pPr>
      <w:r w:rsidRPr="00042A46">
        <w:rPr>
          <w:b/>
          <w:szCs w:val="20"/>
        </w:rPr>
        <w:t>CODEVASF</w:t>
      </w:r>
      <w:r w:rsidRPr="00042A46">
        <w:rPr>
          <w:szCs w:val="20"/>
        </w:rPr>
        <w:t xml:space="preserve"> – Companhia de Desenvolvimento dos Vales do São Francisco e do Parnaíba – Empresa pública vinculada ao Ministério</w:t>
      </w:r>
      <w:r w:rsidR="0047133E">
        <w:rPr>
          <w:szCs w:val="20"/>
        </w:rPr>
        <w:t xml:space="preserve"> da Integração e</w:t>
      </w:r>
      <w:r w:rsidRPr="00042A46">
        <w:rPr>
          <w:szCs w:val="20"/>
        </w:rPr>
        <w:t xml:space="preserve"> </w:t>
      </w:r>
      <w:r w:rsidR="00E36748" w:rsidRPr="00042A46">
        <w:rPr>
          <w:szCs w:val="20"/>
        </w:rPr>
        <w:t>do Desenvolvimento Regional</w:t>
      </w:r>
      <w:r w:rsidRPr="00042A46">
        <w:rPr>
          <w:szCs w:val="20"/>
        </w:rPr>
        <w:t>, com sede no Setor de Grandes Áreas Norte, Quadra 601 – Lote 1 – Brasília-DF.</w:t>
      </w:r>
    </w:p>
    <w:p w14:paraId="086207A5" w14:textId="33CBE7DC" w:rsidR="00BA4B56" w:rsidRDefault="00BA4B56" w:rsidP="00A34AF6">
      <w:pPr>
        <w:rPr>
          <w:szCs w:val="20"/>
        </w:rPr>
      </w:pPr>
    </w:p>
    <w:p w14:paraId="308ABAA0" w14:textId="46DA4E8F" w:rsidR="00BA4B56" w:rsidRDefault="00BA4B56" w:rsidP="00A34AF6">
      <w:pPr>
        <w:rPr>
          <w:bCs/>
          <w:szCs w:val="20"/>
        </w:rPr>
      </w:pPr>
      <w:r w:rsidRPr="0006127C">
        <w:rPr>
          <w:b/>
          <w:szCs w:val="20"/>
        </w:rPr>
        <w:t>CONSELHO PROFISSIONAL</w:t>
      </w:r>
      <w:r w:rsidRPr="0006127C">
        <w:rPr>
          <w:bCs/>
          <w:szCs w:val="20"/>
        </w:rPr>
        <w:t>: Entidade que regula as atividades profissionais da empresa ou profissional em determinada área de atuação, a exemplo do CREA (Conselho Regional de Engenharia e Agronomia).</w:t>
      </w:r>
    </w:p>
    <w:p w14:paraId="40048D87" w14:textId="09B65C1F" w:rsidR="0051111E" w:rsidRDefault="0051111E" w:rsidP="00A34AF6">
      <w:pPr>
        <w:rPr>
          <w:bCs/>
          <w:szCs w:val="20"/>
        </w:rPr>
      </w:pPr>
    </w:p>
    <w:p w14:paraId="33F8D034" w14:textId="49DB6F32" w:rsidR="0051111E" w:rsidRPr="0051111E" w:rsidRDefault="0051111E" w:rsidP="00A34AF6">
      <w:pPr>
        <w:rPr>
          <w:szCs w:val="20"/>
        </w:rPr>
      </w:pPr>
      <w:r w:rsidRPr="004D74CC">
        <w:rPr>
          <w:b/>
          <w:szCs w:val="20"/>
        </w:rPr>
        <w:t xml:space="preserve">SISTEMA DE REGISTRO DE PREÇOS </w:t>
      </w:r>
      <w:r>
        <w:rPr>
          <w:b/>
          <w:szCs w:val="20"/>
        </w:rPr>
        <w:t>(</w:t>
      </w:r>
      <w:r w:rsidRPr="004D74CC">
        <w:rPr>
          <w:b/>
          <w:szCs w:val="20"/>
        </w:rPr>
        <w:t>SRP</w:t>
      </w:r>
      <w:r>
        <w:rPr>
          <w:b/>
          <w:szCs w:val="20"/>
        </w:rPr>
        <w:t>)</w:t>
      </w:r>
      <w:r>
        <w:rPr>
          <w:szCs w:val="20"/>
        </w:rPr>
        <w:t>:</w:t>
      </w:r>
      <w:r w:rsidRPr="004D74CC">
        <w:rPr>
          <w:szCs w:val="20"/>
        </w:rPr>
        <w:t xml:space="preserve"> procedimento especial de licitação, que</w:t>
      </w:r>
      <w:r>
        <w:rPr>
          <w:szCs w:val="20"/>
        </w:rPr>
        <w:t xml:space="preserve"> </w:t>
      </w:r>
      <w:r w:rsidRPr="004D74CC">
        <w:rPr>
          <w:szCs w:val="20"/>
        </w:rPr>
        <w:t>se efetiva por meio de uma concorrência ou pregão, único do gênero, selecionando a</w:t>
      </w:r>
      <w:r>
        <w:rPr>
          <w:szCs w:val="20"/>
        </w:rPr>
        <w:t xml:space="preserve"> </w:t>
      </w:r>
      <w:r w:rsidRPr="004D74CC">
        <w:rPr>
          <w:szCs w:val="20"/>
        </w:rPr>
        <w:t>proposta mais vantajosa, com observância do princípio da isonomia, para eventual e</w:t>
      </w:r>
      <w:r>
        <w:rPr>
          <w:szCs w:val="20"/>
        </w:rPr>
        <w:t xml:space="preserve"> </w:t>
      </w:r>
      <w:r w:rsidRPr="004D74CC">
        <w:rPr>
          <w:szCs w:val="20"/>
        </w:rPr>
        <w:t>futura contratação pela Administração.</w:t>
      </w:r>
    </w:p>
    <w:p w14:paraId="05CC7B05" w14:textId="77777777" w:rsidR="00EF0384" w:rsidRPr="00042A46" w:rsidRDefault="00EF0384" w:rsidP="00A34AF6">
      <w:pPr>
        <w:rPr>
          <w:szCs w:val="20"/>
        </w:rPr>
      </w:pPr>
    </w:p>
    <w:p w14:paraId="05CC7B06" w14:textId="77777777" w:rsidR="00EF0384" w:rsidRPr="00042A46" w:rsidRDefault="00EF0384" w:rsidP="00A34AF6">
      <w:pPr>
        <w:rPr>
          <w:szCs w:val="20"/>
        </w:rPr>
      </w:pPr>
      <w:r w:rsidRPr="00042A46">
        <w:rPr>
          <w:b/>
          <w:szCs w:val="20"/>
        </w:rPr>
        <w:t>CONTRATADA</w:t>
      </w:r>
      <w:r w:rsidRPr="00042A46">
        <w:rPr>
          <w:szCs w:val="20"/>
        </w:rPr>
        <w:t xml:space="preserve"> – Empresa licitante selecionada e contratada pela Codevasf para a execução dos serviços.</w:t>
      </w:r>
    </w:p>
    <w:p w14:paraId="05CC7B07" w14:textId="77777777" w:rsidR="00EF0384" w:rsidRPr="00042A46" w:rsidRDefault="00EF0384" w:rsidP="00A34AF6">
      <w:pPr>
        <w:rPr>
          <w:szCs w:val="20"/>
        </w:rPr>
      </w:pPr>
    </w:p>
    <w:p w14:paraId="6A2329B9" w14:textId="6424F002" w:rsidR="0002299D" w:rsidRPr="00042A46" w:rsidRDefault="0002299D" w:rsidP="0002299D">
      <w:pPr>
        <w:rPr>
          <w:szCs w:val="20"/>
        </w:rPr>
      </w:pPr>
      <w:r w:rsidRPr="00042A46">
        <w:rPr>
          <w:b/>
          <w:szCs w:val="20"/>
        </w:rPr>
        <w:t xml:space="preserve">CONTRATANTE: </w:t>
      </w:r>
      <w:r w:rsidRPr="00042A46">
        <w:rPr>
          <w:szCs w:val="20"/>
        </w:rPr>
        <w:t>Companhia de Desenvolvimento dos Vales do São Francisco e Parnaíba</w:t>
      </w:r>
      <w:r w:rsidR="00BA4B56">
        <w:rPr>
          <w:szCs w:val="20"/>
        </w:rPr>
        <w:t>,</w:t>
      </w:r>
      <w:r w:rsidRPr="00042A46">
        <w:rPr>
          <w:szCs w:val="20"/>
        </w:rPr>
        <w:t xml:space="preserve"> doravante denominada Codevasf;</w:t>
      </w:r>
    </w:p>
    <w:p w14:paraId="5AC5F1C2" w14:textId="77777777" w:rsidR="0002299D" w:rsidRPr="00042A46" w:rsidRDefault="0002299D" w:rsidP="00A34AF6">
      <w:pPr>
        <w:rPr>
          <w:b/>
          <w:szCs w:val="20"/>
        </w:rPr>
      </w:pPr>
    </w:p>
    <w:p w14:paraId="05CC7B08" w14:textId="30B9AA65" w:rsidR="00EF0384" w:rsidRPr="00042A46" w:rsidRDefault="00EF0384" w:rsidP="00A34AF6">
      <w:pPr>
        <w:rPr>
          <w:szCs w:val="20"/>
        </w:rPr>
      </w:pPr>
      <w:r w:rsidRPr="00042A46">
        <w:rPr>
          <w:b/>
          <w:szCs w:val="20"/>
        </w:rPr>
        <w:t>CONTRATO</w:t>
      </w:r>
      <w:r w:rsidRPr="00042A46">
        <w:rPr>
          <w:szCs w:val="20"/>
        </w:rPr>
        <w:t xml:space="preserve"> – Documento, subscrito pela Codevasf</w:t>
      </w:r>
      <w:r w:rsidR="00A94646" w:rsidRPr="00042A46">
        <w:rPr>
          <w:szCs w:val="20"/>
        </w:rPr>
        <w:t xml:space="preserve"> e o licitante vencedor</w:t>
      </w:r>
      <w:r w:rsidRPr="00042A46">
        <w:rPr>
          <w:szCs w:val="20"/>
        </w:rPr>
        <w:t xml:space="preserve"> do certame, que define as obrigações e direitos de ambas com relação à execução dos serviços.</w:t>
      </w:r>
    </w:p>
    <w:p w14:paraId="05CC7B09" w14:textId="77777777" w:rsidR="00EF0384" w:rsidRPr="00042A46" w:rsidRDefault="00EF0384" w:rsidP="00A34AF6">
      <w:pPr>
        <w:rPr>
          <w:szCs w:val="20"/>
        </w:rPr>
      </w:pPr>
    </w:p>
    <w:p w14:paraId="05CC7B0A" w14:textId="43AF89BF" w:rsidR="00EF0384" w:rsidRDefault="00EF0384" w:rsidP="00A34AF6">
      <w:pPr>
        <w:rPr>
          <w:szCs w:val="20"/>
        </w:rPr>
      </w:pPr>
      <w:r w:rsidRPr="00042A46">
        <w:rPr>
          <w:b/>
          <w:szCs w:val="20"/>
        </w:rPr>
        <w:t>CRONOGRAMA FÍSICO-FINANCEIRO</w:t>
      </w:r>
      <w:r w:rsidRPr="00042A46">
        <w:rPr>
          <w:szCs w:val="20"/>
        </w:rPr>
        <w:t xml:space="preserve"> – representação gráfica da programação parcial ou total de um trabalho ou serviço, no qual são indicadas as suas diversas etapas e respectivos prazos para conclusão, aliados aos custos ou preços.</w:t>
      </w:r>
    </w:p>
    <w:p w14:paraId="56CC2903" w14:textId="714E3EBD" w:rsidR="00E81894" w:rsidRDefault="00E81894" w:rsidP="00A34AF6">
      <w:pPr>
        <w:rPr>
          <w:szCs w:val="20"/>
        </w:rPr>
      </w:pPr>
    </w:p>
    <w:p w14:paraId="16B1321F" w14:textId="77777777" w:rsidR="00E81894" w:rsidRPr="0006127C" w:rsidRDefault="00E81894" w:rsidP="00E81894">
      <w:pPr>
        <w:rPr>
          <w:bCs/>
          <w:szCs w:val="20"/>
        </w:rPr>
      </w:pPr>
      <w:r w:rsidRPr="0006127C">
        <w:rPr>
          <w:b/>
          <w:szCs w:val="20"/>
        </w:rPr>
        <w:lastRenderedPageBreak/>
        <w:t>DOCUMENTOS DE CONTRATO</w:t>
      </w:r>
      <w:r w:rsidRPr="0006127C">
        <w:rPr>
          <w:bCs/>
          <w:szCs w:val="20"/>
        </w:rPr>
        <w:t>: Conjunto de todos os documentos que integram o contrato e regulam a execução dos serviços, compreendendo o Edital, Termo de Referência, especificações técnicas, desenhos e proposta de preço da executante, cronogramas e demais documentos complementares que se façam necessários à execução dos serviços.</w:t>
      </w:r>
    </w:p>
    <w:p w14:paraId="26DC97CB" w14:textId="77777777" w:rsidR="00E81894" w:rsidRPr="0006127C" w:rsidRDefault="00E81894" w:rsidP="00E81894">
      <w:pPr>
        <w:rPr>
          <w:bCs/>
          <w:szCs w:val="20"/>
        </w:rPr>
      </w:pPr>
    </w:p>
    <w:p w14:paraId="77B819FD" w14:textId="77777777" w:rsidR="00E81894" w:rsidRPr="0006127C" w:rsidRDefault="00E81894" w:rsidP="00E81894">
      <w:pPr>
        <w:rPr>
          <w:bCs/>
          <w:szCs w:val="20"/>
        </w:rPr>
      </w:pPr>
      <w:r w:rsidRPr="0006127C">
        <w:rPr>
          <w:b/>
          <w:szCs w:val="20"/>
        </w:rPr>
        <w:t>ESPECIFICAÇÃO TÉCNICA:</w:t>
      </w:r>
      <w:r w:rsidRPr="0006127C">
        <w:rPr>
          <w:bCs/>
          <w:szCs w:val="20"/>
        </w:rPr>
        <w:t xml:space="preserve"> Documento que descreve, de forma precisa, completa e ordenada, os serviços e os procedimentos de execução a serem adotados para atendimento do objeto. Têm como finalidade de definir o escopo dos serviços. São partes integrantes das especificações técnicas:</w:t>
      </w:r>
    </w:p>
    <w:p w14:paraId="6CC9F78B" w14:textId="77777777" w:rsidR="00E81894" w:rsidRPr="0006127C" w:rsidRDefault="00E81894" w:rsidP="00E81894">
      <w:pPr>
        <w:rPr>
          <w:bCs/>
          <w:szCs w:val="20"/>
        </w:rPr>
      </w:pPr>
      <w:r w:rsidRPr="0006127C">
        <w:rPr>
          <w:bCs/>
          <w:szCs w:val="20"/>
        </w:rPr>
        <w:t xml:space="preserve">Generalidades - incluem o objetivo, identificação dos estudos, regime de execução dos serviços, fiscalização, recebimento dos serviços, classificação dos serviços (item b). </w:t>
      </w:r>
    </w:p>
    <w:p w14:paraId="61C9D304" w14:textId="386C5267" w:rsidR="00E81894" w:rsidRPr="00E81894" w:rsidRDefault="00E81894" w:rsidP="00A34AF6">
      <w:pPr>
        <w:rPr>
          <w:bCs/>
          <w:szCs w:val="20"/>
        </w:rPr>
      </w:pPr>
      <w:r w:rsidRPr="0006127C">
        <w:rPr>
          <w:bCs/>
          <w:szCs w:val="20"/>
        </w:rPr>
        <w:t>Descrição dos serviços - especifica como devem ser executados os serviços.</w:t>
      </w:r>
    </w:p>
    <w:p w14:paraId="05CC7B0B" w14:textId="77777777" w:rsidR="00EF0384" w:rsidRPr="00042A46" w:rsidRDefault="00EF0384" w:rsidP="00A34AF6">
      <w:pPr>
        <w:rPr>
          <w:szCs w:val="20"/>
        </w:rPr>
      </w:pPr>
    </w:p>
    <w:p w14:paraId="05CC7B0C" w14:textId="1E1618D8" w:rsidR="00EF0384" w:rsidRDefault="00EF0384" w:rsidP="00A34AF6">
      <w:pPr>
        <w:rPr>
          <w:szCs w:val="20"/>
        </w:rPr>
      </w:pPr>
      <w:r w:rsidRPr="00042A46">
        <w:rPr>
          <w:b/>
          <w:szCs w:val="20"/>
        </w:rPr>
        <w:t>FISCALIZAÇÃO</w:t>
      </w:r>
      <w:r w:rsidRPr="00042A46">
        <w:rPr>
          <w:szCs w:val="20"/>
        </w:rPr>
        <w:t xml:space="preserve"> – Equipe da Codevasf indicada para exercer, em sua representação, a fiscalização do contrato.</w:t>
      </w:r>
    </w:p>
    <w:p w14:paraId="50C3D303" w14:textId="0382EAF1" w:rsidR="00E81894" w:rsidRDefault="00E81894" w:rsidP="00A34AF6">
      <w:pPr>
        <w:rPr>
          <w:szCs w:val="20"/>
        </w:rPr>
      </w:pPr>
    </w:p>
    <w:p w14:paraId="394D25DD" w14:textId="77777777" w:rsidR="00E81894" w:rsidRDefault="00E81894" w:rsidP="00E81894">
      <w:pPr>
        <w:rPr>
          <w:bCs/>
          <w:szCs w:val="20"/>
        </w:rPr>
      </w:pPr>
      <w:r w:rsidRPr="004D74CC">
        <w:rPr>
          <w:b/>
          <w:bCs/>
          <w:szCs w:val="20"/>
        </w:rPr>
        <w:t>GESTOR DA ATA DE REGISTRO DE PREÇOS</w:t>
      </w:r>
      <w:r>
        <w:rPr>
          <w:bCs/>
          <w:szCs w:val="20"/>
        </w:rPr>
        <w:t>:</w:t>
      </w:r>
      <w:r w:rsidRPr="004D74CC">
        <w:rPr>
          <w:bCs/>
          <w:szCs w:val="20"/>
        </w:rPr>
        <w:t xml:space="preserve"> empregado da </w:t>
      </w:r>
      <w:r>
        <w:rPr>
          <w:bCs/>
          <w:szCs w:val="20"/>
        </w:rPr>
        <w:t>CODEVASF</w:t>
      </w:r>
      <w:r w:rsidRPr="004D74CC">
        <w:rPr>
          <w:bCs/>
          <w:szCs w:val="20"/>
        </w:rPr>
        <w:t xml:space="preserve"> formalmente</w:t>
      </w:r>
      <w:r>
        <w:rPr>
          <w:bCs/>
          <w:szCs w:val="20"/>
        </w:rPr>
        <w:t xml:space="preserve"> </w:t>
      </w:r>
      <w:r w:rsidRPr="004D74CC">
        <w:rPr>
          <w:bCs/>
          <w:szCs w:val="20"/>
        </w:rPr>
        <w:t>designado responsável por gerenciar a ata de registro de preços durante seu período de</w:t>
      </w:r>
      <w:r>
        <w:rPr>
          <w:bCs/>
          <w:szCs w:val="20"/>
        </w:rPr>
        <w:t xml:space="preserve"> </w:t>
      </w:r>
      <w:r w:rsidRPr="004D74CC">
        <w:rPr>
          <w:bCs/>
          <w:szCs w:val="20"/>
        </w:rPr>
        <w:t>validade.</w:t>
      </w:r>
    </w:p>
    <w:p w14:paraId="5FB256EA" w14:textId="77777777" w:rsidR="00E81894" w:rsidRDefault="00E81894" w:rsidP="00E81894">
      <w:pPr>
        <w:rPr>
          <w:bCs/>
          <w:szCs w:val="20"/>
        </w:rPr>
      </w:pPr>
    </w:p>
    <w:p w14:paraId="57BD41B9" w14:textId="77777777" w:rsidR="00E81894" w:rsidRPr="0006127C" w:rsidRDefault="00E81894" w:rsidP="00E81894">
      <w:pPr>
        <w:rPr>
          <w:bCs/>
          <w:szCs w:val="20"/>
        </w:rPr>
      </w:pPr>
      <w:r w:rsidRPr="004D74CC">
        <w:rPr>
          <w:b/>
          <w:bCs/>
          <w:szCs w:val="20"/>
        </w:rPr>
        <w:t>INTENÇÃO DE REGISTRO DE PREÇOS</w:t>
      </w:r>
      <w:r>
        <w:rPr>
          <w:b/>
          <w:bCs/>
          <w:szCs w:val="20"/>
        </w:rPr>
        <w:t xml:space="preserve"> (</w:t>
      </w:r>
      <w:r w:rsidRPr="004D74CC">
        <w:rPr>
          <w:b/>
          <w:bCs/>
          <w:szCs w:val="20"/>
        </w:rPr>
        <w:t>IRP</w:t>
      </w:r>
      <w:r>
        <w:rPr>
          <w:b/>
          <w:bCs/>
          <w:szCs w:val="20"/>
        </w:rPr>
        <w:t>)</w:t>
      </w:r>
      <w:r>
        <w:rPr>
          <w:bCs/>
          <w:szCs w:val="20"/>
        </w:rPr>
        <w:t>:</w:t>
      </w:r>
      <w:r w:rsidRPr="004D74CC">
        <w:rPr>
          <w:bCs/>
          <w:szCs w:val="20"/>
        </w:rPr>
        <w:t xml:space="preserve"> procedimento preliminar à realização</w:t>
      </w:r>
      <w:r>
        <w:rPr>
          <w:bCs/>
          <w:szCs w:val="20"/>
        </w:rPr>
        <w:t xml:space="preserve"> </w:t>
      </w:r>
      <w:r w:rsidRPr="004D74CC">
        <w:rPr>
          <w:bCs/>
          <w:szCs w:val="20"/>
        </w:rPr>
        <w:t>do certame licitatório em que o órgão licitador torna pública sua intenção de realizar</w:t>
      </w:r>
      <w:r>
        <w:rPr>
          <w:bCs/>
          <w:szCs w:val="20"/>
        </w:rPr>
        <w:t xml:space="preserve"> </w:t>
      </w:r>
      <w:r w:rsidRPr="004D74CC">
        <w:rPr>
          <w:bCs/>
          <w:szCs w:val="20"/>
        </w:rPr>
        <w:t>Pregão ou Concorrência para Registro de Preço, abrindo-se assim oportunidade para que</w:t>
      </w:r>
      <w:r>
        <w:rPr>
          <w:bCs/>
          <w:szCs w:val="20"/>
        </w:rPr>
        <w:t xml:space="preserve"> </w:t>
      </w:r>
      <w:r w:rsidRPr="004D74CC">
        <w:rPr>
          <w:bCs/>
          <w:szCs w:val="20"/>
        </w:rPr>
        <w:t>outros órgãos governamentais possam utilizar o processo do órgão licitador para adquirir</w:t>
      </w:r>
      <w:r>
        <w:rPr>
          <w:bCs/>
          <w:szCs w:val="20"/>
        </w:rPr>
        <w:t xml:space="preserve"> </w:t>
      </w:r>
      <w:r w:rsidRPr="004D74CC">
        <w:rPr>
          <w:bCs/>
          <w:szCs w:val="20"/>
        </w:rPr>
        <w:t>bens e serviços de mesma natureza.</w:t>
      </w:r>
    </w:p>
    <w:p w14:paraId="128F3392" w14:textId="77777777" w:rsidR="00E81894" w:rsidRPr="0006127C" w:rsidRDefault="00E81894" w:rsidP="00E81894">
      <w:pPr>
        <w:rPr>
          <w:bCs/>
          <w:szCs w:val="20"/>
        </w:rPr>
      </w:pPr>
    </w:p>
    <w:p w14:paraId="507BD2A7" w14:textId="29EDDB78" w:rsidR="00E81894" w:rsidRPr="00042A46" w:rsidRDefault="00E81894" w:rsidP="00E81894">
      <w:pPr>
        <w:rPr>
          <w:szCs w:val="20"/>
        </w:rPr>
      </w:pPr>
      <w:r w:rsidRPr="0006127C">
        <w:rPr>
          <w:b/>
          <w:szCs w:val="20"/>
        </w:rPr>
        <w:t>LICENÇA AMBIENTAL</w:t>
      </w:r>
      <w:r w:rsidRPr="0006127C">
        <w:rPr>
          <w:bCs/>
          <w:szCs w:val="20"/>
        </w:rPr>
        <w:t>: Ato administrativo pelo qual o órgão ambiental competente estabelece as condições, restrições e medidas de controle ambiental que deverão ser obedecidas pelo empreendedor, pessoa física ou jurídica, para localizar, instalar, ampliar e operar empreendimento ou atividades utilizadoras dos recursos ambientais consideradas efetivas ou potencialmente poluidoras ou aquelas que, sob qualquer forma, possam causar degradação ambiental.</w:t>
      </w:r>
    </w:p>
    <w:p w14:paraId="05CC7B0D" w14:textId="77777777" w:rsidR="00EF0384" w:rsidRPr="00042A46" w:rsidRDefault="00EF0384" w:rsidP="00A34AF6">
      <w:pPr>
        <w:rPr>
          <w:szCs w:val="20"/>
        </w:rPr>
      </w:pPr>
    </w:p>
    <w:p w14:paraId="05CC7B0E" w14:textId="77777777" w:rsidR="00EF0384" w:rsidRPr="00042A46" w:rsidRDefault="00EF0384" w:rsidP="00A34AF6">
      <w:pPr>
        <w:rPr>
          <w:szCs w:val="20"/>
        </w:rPr>
      </w:pPr>
      <w:r w:rsidRPr="00042A46">
        <w:rPr>
          <w:b/>
          <w:szCs w:val="20"/>
        </w:rPr>
        <w:t>LICITANTE</w:t>
      </w:r>
      <w:r w:rsidRPr="00042A46">
        <w:rPr>
          <w:szCs w:val="20"/>
        </w:rPr>
        <w:t xml:space="preserve"> – Empresa habilitada para apresentar proposta.</w:t>
      </w:r>
    </w:p>
    <w:p w14:paraId="05CC7B0F" w14:textId="578BAFC2" w:rsidR="00EF0384" w:rsidRPr="00042A46" w:rsidRDefault="00EF0384" w:rsidP="00A34AF6">
      <w:pPr>
        <w:rPr>
          <w:szCs w:val="20"/>
        </w:rPr>
      </w:pPr>
    </w:p>
    <w:p w14:paraId="16FBE1F2" w14:textId="2754DAF5" w:rsidR="0002299D" w:rsidRPr="00042A46" w:rsidRDefault="0002299D" w:rsidP="0002299D">
      <w:pPr>
        <w:rPr>
          <w:szCs w:val="20"/>
        </w:rPr>
      </w:pPr>
      <w:r w:rsidRPr="00042A46">
        <w:rPr>
          <w:b/>
          <w:szCs w:val="20"/>
        </w:rPr>
        <w:t>MATRIZ DE RISCO</w:t>
      </w:r>
      <w:r w:rsidR="00DE747D" w:rsidRPr="00042A46">
        <w:rPr>
          <w:b/>
          <w:szCs w:val="20"/>
        </w:rPr>
        <w:t>S</w:t>
      </w:r>
      <w:r w:rsidRPr="00042A46">
        <w:rPr>
          <w:b/>
          <w:szCs w:val="20"/>
        </w:rPr>
        <w:t xml:space="preserve"> </w:t>
      </w:r>
      <w:r w:rsidRPr="00042A46">
        <w:rPr>
          <w:szCs w:val="20"/>
        </w:rPr>
        <w:t>– cláusula contratual definidora de riscos e responsabilidades entre as partes e caracterizadora do equilíbrio econômico-financeiro inicial do contrato, em termos de ônus financeiro decorrente de eventos supervenientes à contratação, contendo, no mínimo, as seguintes informações:</w:t>
      </w:r>
    </w:p>
    <w:p w14:paraId="5817BC2E" w14:textId="13578E77" w:rsidR="0002299D" w:rsidRPr="00042A46" w:rsidRDefault="002E0460" w:rsidP="00B56702">
      <w:pPr>
        <w:pStyle w:val="PargrafodaLista"/>
        <w:numPr>
          <w:ilvl w:val="0"/>
          <w:numId w:val="26"/>
        </w:numPr>
        <w:ind w:left="681" w:hanging="397"/>
      </w:pPr>
      <w:r w:rsidRPr="00042A46">
        <w:t>Listagem</w:t>
      </w:r>
      <w:r w:rsidR="0002299D" w:rsidRPr="00042A46">
        <w:t xml:space="preserve"> de possíveis eventos supervenientes à assinatura do contrato, impactantes no equilíbrio econômico-financeiro da avença, e previsão de eventual necessidade de prolação de termo aditivo quando de sua ocorrência;</w:t>
      </w:r>
    </w:p>
    <w:p w14:paraId="219B248D" w14:textId="4714689C" w:rsidR="0002299D" w:rsidRPr="00042A46" w:rsidRDefault="002E0460" w:rsidP="00B56702">
      <w:pPr>
        <w:pStyle w:val="PargrafodaLista"/>
        <w:numPr>
          <w:ilvl w:val="0"/>
          <w:numId w:val="26"/>
        </w:numPr>
        <w:ind w:left="681" w:hanging="397"/>
      </w:pPr>
      <w:r w:rsidRPr="00042A46">
        <w:t>Estabelecimento</w:t>
      </w:r>
      <w:r w:rsidR="0002299D" w:rsidRPr="00042A46">
        <w:t xml:space="preserve"> preciso das frações do objeto em que haverá liberdade das contratadas para inovar em soluções metodológicas ou tecnológicas, em obrigações de resultado, em termos de modificação das soluções previamente delineadas no anteprojeto ou no projeto básico da licitação;</w:t>
      </w:r>
    </w:p>
    <w:p w14:paraId="57D60804" w14:textId="5048A689" w:rsidR="0002299D" w:rsidRPr="00042A46" w:rsidRDefault="002E0460" w:rsidP="00B56702">
      <w:pPr>
        <w:pStyle w:val="PargrafodaLista"/>
        <w:numPr>
          <w:ilvl w:val="0"/>
          <w:numId w:val="26"/>
        </w:numPr>
        <w:ind w:left="681" w:hanging="397"/>
      </w:pPr>
      <w:r w:rsidRPr="00042A46">
        <w:t>Estabelecimento</w:t>
      </w:r>
      <w:r w:rsidR="0002299D" w:rsidRPr="00042A46">
        <w:t xml:space="preserve"> preciso das frações do objeto em que não haverá liberdade das contratadas para inovar em soluções metodológicas ou tecnológicas, em obrigações de meio, devendo haver obrigação de identidade entre a execução e a solução pré-definida no anteprojeto ou no projeto básico da licitação.</w:t>
      </w:r>
    </w:p>
    <w:p w14:paraId="0D510F31" w14:textId="77777777" w:rsidR="0002299D" w:rsidRPr="00042A46" w:rsidRDefault="0002299D" w:rsidP="00A34AF6">
      <w:pPr>
        <w:rPr>
          <w:szCs w:val="20"/>
        </w:rPr>
      </w:pPr>
    </w:p>
    <w:p w14:paraId="05CC7B10" w14:textId="77777777" w:rsidR="00EF0384" w:rsidRPr="00042A46" w:rsidRDefault="00EF0384" w:rsidP="00CE29C4">
      <w:pPr>
        <w:rPr>
          <w:szCs w:val="20"/>
        </w:rPr>
      </w:pPr>
      <w:r w:rsidRPr="00042A46">
        <w:rPr>
          <w:b/>
          <w:szCs w:val="20"/>
        </w:rPr>
        <w:t xml:space="preserve">NOTA DE EMPENHO </w:t>
      </w:r>
      <w:r w:rsidRPr="00042A46">
        <w:rPr>
          <w:szCs w:val="20"/>
        </w:rPr>
        <w:t>– Documento utilizado para registrar as operações que envolvam despesas orçamentárias, onde é indicado o nome do credor, a especificação e a importância da despesa.</w:t>
      </w:r>
    </w:p>
    <w:p w14:paraId="05CC7B11" w14:textId="77777777" w:rsidR="00EF0384" w:rsidRPr="00042A46" w:rsidRDefault="00EF0384" w:rsidP="00CE29C4">
      <w:pPr>
        <w:rPr>
          <w:szCs w:val="20"/>
        </w:rPr>
      </w:pPr>
    </w:p>
    <w:p w14:paraId="05CC7B12" w14:textId="77777777" w:rsidR="00EF0384" w:rsidRPr="00042A46" w:rsidRDefault="00EF0384" w:rsidP="00CE29C4">
      <w:pPr>
        <w:rPr>
          <w:szCs w:val="20"/>
        </w:rPr>
      </w:pPr>
      <w:r w:rsidRPr="00042A46">
        <w:rPr>
          <w:b/>
          <w:szCs w:val="20"/>
        </w:rPr>
        <w:t>PCMAT</w:t>
      </w:r>
      <w:r w:rsidRPr="00042A46">
        <w:rPr>
          <w:szCs w:val="20"/>
        </w:rPr>
        <w:t xml:space="preserve"> – Programa</w:t>
      </w:r>
      <w:r w:rsidR="007949BD" w:rsidRPr="00042A46">
        <w:rPr>
          <w:szCs w:val="20"/>
        </w:rPr>
        <w:t xml:space="preserve"> de</w:t>
      </w:r>
      <w:r w:rsidRPr="00042A46">
        <w:rPr>
          <w:szCs w:val="20"/>
        </w:rPr>
        <w:t xml:space="preserve"> Condições e Meio Ambiente do Trabalho é um programa cujo objetivo é prevenção dos riscos e a informação e treinamento dos operários que ajudarão a reduzir as chances dos acidentes e suas consequências quando são produzidos.</w:t>
      </w:r>
    </w:p>
    <w:p w14:paraId="05CC7B13" w14:textId="77777777" w:rsidR="00EF0384" w:rsidRPr="00042A46" w:rsidRDefault="00EF0384" w:rsidP="00CE29C4">
      <w:pPr>
        <w:rPr>
          <w:szCs w:val="20"/>
        </w:rPr>
      </w:pPr>
    </w:p>
    <w:p w14:paraId="05CC7B14" w14:textId="77777777" w:rsidR="00EF0384" w:rsidRPr="00042A46" w:rsidRDefault="00EF0384" w:rsidP="00CE29C4">
      <w:pPr>
        <w:rPr>
          <w:szCs w:val="20"/>
        </w:rPr>
      </w:pPr>
      <w:r w:rsidRPr="00042A46">
        <w:rPr>
          <w:b/>
          <w:szCs w:val="20"/>
        </w:rPr>
        <w:t xml:space="preserve">PCMSO </w:t>
      </w:r>
      <w:r w:rsidRPr="00042A46">
        <w:rPr>
          <w:szCs w:val="20"/>
        </w:rPr>
        <w:t xml:space="preserve">– Programa de Controle Médico de Saúde Ocupacional é um programa que deve ser elaborado e implantado em todas as empresas que possuam funcionários registrados. A obrigatoriedade da implantação do PCMSO é dada pela NR 07, em seu item 7.1.1: "Esta Norma Regulamentadora - NR estabelece a obrigatoriedade de elaboração e implementação, por parte de todos os empregadores e instituições que admitam trabalhadores como empregados, do Programa de Controle Médico de Saúde Ocupacional – PCMSO, com o objetivo de promoção e preservação da saúde do conjunto dos seus </w:t>
      </w:r>
      <w:r w:rsidRPr="00042A46">
        <w:rPr>
          <w:szCs w:val="20"/>
        </w:rPr>
        <w:lastRenderedPageBreak/>
        <w:t xml:space="preserve">trabalhadores". O objetivo do PCMSO é estabelecer um sistema de detecção precoce de doenças relacionadas ao trabalho. Como parte integrante do PCMSO é realizada os seguintes exames médicos ocupacionais: </w:t>
      </w:r>
      <w:proofErr w:type="spellStart"/>
      <w:r w:rsidRPr="00042A46">
        <w:rPr>
          <w:szCs w:val="20"/>
        </w:rPr>
        <w:t>pré</w:t>
      </w:r>
      <w:proofErr w:type="spellEnd"/>
      <w:r w:rsidRPr="00042A46">
        <w:rPr>
          <w:szCs w:val="20"/>
        </w:rPr>
        <w:t>-admissionais, periódicos, retorno ao trabalho, mudança de função e demissionais.</w:t>
      </w:r>
    </w:p>
    <w:p w14:paraId="05CC7B15" w14:textId="77777777" w:rsidR="00EF0384" w:rsidRPr="00042A46" w:rsidRDefault="00EF0384" w:rsidP="00CE29C4">
      <w:pPr>
        <w:rPr>
          <w:szCs w:val="20"/>
        </w:rPr>
      </w:pPr>
    </w:p>
    <w:p w14:paraId="05CC7B16" w14:textId="77777777" w:rsidR="00EF0384" w:rsidRPr="00042A46" w:rsidRDefault="00EF0384" w:rsidP="00E243F5">
      <w:r w:rsidRPr="00042A46">
        <w:rPr>
          <w:b/>
        </w:rPr>
        <w:t>PLANO DE TRABALHO</w:t>
      </w:r>
      <w:r w:rsidRPr="00042A46">
        <w:t xml:space="preserve"> – Documento que descreve a sequência de fases de uma tarefa ou a sequência de tarefas referentes a determinado serviço ou trabalho, indicando, inclusive, o tempo a ser gasto em cada uma.</w:t>
      </w:r>
    </w:p>
    <w:p w14:paraId="05CC7B17" w14:textId="77777777" w:rsidR="00E243F5" w:rsidRPr="00042A46" w:rsidRDefault="00E243F5" w:rsidP="00E243F5"/>
    <w:p w14:paraId="05CC7B18" w14:textId="77777777" w:rsidR="00253AF5" w:rsidRPr="00042A46" w:rsidRDefault="00F91D49" w:rsidP="00E243F5">
      <w:r w:rsidRPr="00042A46">
        <w:rPr>
          <w:b/>
        </w:rPr>
        <w:t xml:space="preserve">PLANO DE CONTROLE AMBIENTAL DA OBRA - </w:t>
      </w:r>
      <w:r w:rsidR="00487341" w:rsidRPr="00042A46">
        <w:t>P</w:t>
      </w:r>
      <w:r w:rsidR="00B1396A" w:rsidRPr="00042A46">
        <w:t>C</w:t>
      </w:r>
      <w:r w:rsidR="00487341" w:rsidRPr="00042A46">
        <w:t xml:space="preserve">AO consiste numa ferramenta de gerenciamento das atividades corriqueiras, relacionadas à questão ambiental, na fase de construção de obras, de forma a evitar, minimizar e controlar os impactos ambientais relacionados. Esse plano, elaborado por uma equipe especializada em meio ambiente, estabelece diretrizes e procedimentos para a aplicação adequada de medidas ambientais a serem executadas na Área Diretamente Afetada – ADA da obra. Esse plano tem como objetivo geral assegurar, de forma integrada, que as ações ambientais aqui propostas, sejam implantadas, de forma a zelar pela qualidade </w:t>
      </w:r>
      <w:r w:rsidR="00253AF5" w:rsidRPr="00042A46">
        <w:t>ambiental da obra.</w:t>
      </w:r>
    </w:p>
    <w:p w14:paraId="05CC7B19" w14:textId="77777777" w:rsidR="00253AF5" w:rsidRPr="00042A46" w:rsidRDefault="00253AF5" w:rsidP="00E243F5"/>
    <w:p w14:paraId="05CC7B1A" w14:textId="77777777" w:rsidR="00487341" w:rsidRPr="00042A46" w:rsidRDefault="00487341" w:rsidP="00E243F5">
      <w:pPr>
        <w:rPr>
          <w:rFonts w:eastAsia="Times New Roman"/>
          <w:lang w:eastAsia="pt-BR"/>
        </w:rPr>
      </w:pPr>
      <w:r w:rsidRPr="00042A46">
        <w:rPr>
          <w:rFonts w:eastAsia="Times New Roman"/>
          <w:lang w:eastAsia="pt-BR"/>
        </w:rPr>
        <w:t>Como objetivos específicos:</w:t>
      </w:r>
    </w:p>
    <w:p w14:paraId="05CC7B1B" w14:textId="77777777" w:rsidR="00487341" w:rsidRPr="00042A46" w:rsidRDefault="00487341" w:rsidP="00B56702">
      <w:pPr>
        <w:pStyle w:val="PargrafodaLista"/>
        <w:numPr>
          <w:ilvl w:val="0"/>
          <w:numId w:val="23"/>
        </w:numPr>
        <w:rPr>
          <w:rFonts w:eastAsia="Times New Roman"/>
          <w:szCs w:val="20"/>
          <w:lang w:eastAsia="pt-BR"/>
        </w:rPr>
      </w:pPr>
      <w:r w:rsidRPr="00042A46">
        <w:rPr>
          <w:rFonts w:eastAsia="Times New Roman"/>
          <w:szCs w:val="20"/>
          <w:lang w:eastAsia="pt-BR"/>
        </w:rPr>
        <w:t xml:space="preserve">Executar a obra de forma a evitar, controlar e/ou mitigar os </w:t>
      </w:r>
      <w:r w:rsidR="00E243F5" w:rsidRPr="00042A46">
        <w:rPr>
          <w:rFonts w:eastAsia="Times New Roman"/>
          <w:szCs w:val="20"/>
          <w:lang w:eastAsia="pt-BR"/>
        </w:rPr>
        <w:t>impactos ambientais associados;</w:t>
      </w:r>
    </w:p>
    <w:p w14:paraId="05CC7B1C" w14:textId="77777777" w:rsidR="00487341" w:rsidRPr="00042A46" w:rsidRDefault="00487341" w:rsidP="00B56702">
      <w:pPr>
        <w:pStyle w:val="PargrafodaLista"/>
        <w:numPr>
          <w:ilvl w:val="0"/>
          <w:numId w:val="23"/>
        </w:numPr>
        <w:rPr>
          <w:rFonts w:eastAsia="Times New Roman"/>
          <w:szCs w:val="20"/>
          <w:lang w:eastAsia="pt-BR"/>
        </w:rPr>
      </w:pPr>
      <w:r w:rsidRPr="00042A46">
        <w:rPr>
          <w:rFonts w:eastAsia="Times New Roman"/>
          <w:szCs w:val="20"/>
          <w:lang w:eastAsia="pt-BR"/>
        </w:rPr>
        <w:t>Estabelecer diretrizes que zelem pela melhor qualidade ambiental possível da</w:t>
      </w:r>
      <w:r w:rsidR="00E243F5" w:rsidRPr="00042A46">
        <w:rPr>
          <w:rFonts w:eastAsia="Times New Roman"/>
          <w:szCs w:val="20"/>
          <w:lang w:eastAsia="pt-BR"/>
        </w:rPr>
        <w:t xml:space="preserve"> água, solo, ar, fauna e flora;</w:t>
      </w:r>
    </w:p>
    <w:p w14:paraId="05CC7B1D" w14:textId="77777777" w:rsidR="00487341" w:rsidRPr="00042A46" w:rsidRDefault="00487341" w:rsidP="00B56702">
      <w:pPr>
        <w:pStyle w:val="PargrafodaLista"/>
        <w:numPr>
          <w:ilvl w:val="0"/>
          <w:numId w:val="23"/>
        </w:numPr>
        <w:jc w:val="left"/>
        <w:rPr>
          <w:rFonts w:eastAsia="Times New Roman"/>
          <w:szCs w:val="20"/>
          <w:lang w:eastAsia="pt-BR"/>
        </w:rPr>
      </w:pPr>
      <w:r w:rsidRPr="00042A46">
        <w:rPr>
          <w:rFonts w:eastAsia="Times New Roman"/>
          <w:szCs w:val="20"/>
          <w:lang w:eastAsia="pt-BR"/>
        </w:rPr>
        <w:t>Executar trabalhos de educação ambient</w:t>
      </w:r>
      <w:r w:rsidR="00E243F5" w:rsidRPr="00042A46">
        <w:rPr>
          <w:rFonts w:eastAsia="Times New Roman"/>
          <w:szCs w:val="20"/>
          <w:lang w:eastAsia="pt-BR"/>
        </w:rPr>
        <w:t>al junto aos operários da obra;</w:t>
      </w:r>
    </w:p>
    <w:p w14:paraId="05CC7B1E" w14:textId="77777777" w:rsidR="00487341" w:rsidRPr="00042A46" w:rsidRDefault="00487341" w:rsidP="00B56702">
      <w:pPr>
        <w:pStyle w:val="PargrafodaLista"/>
        <w:numPr>
          <w:ilvl w:val="0"/>
          <w:numId w:val="23"/>
        </w:numPr>
        <w:rPr>
          <w:rFonts w:eastAsia="Times New Roman"/>
          <w:szCs w:val="20"/>
          <w:lang w:eastAsia="pt-BR"/>
        </w:rPr>
      </w:pPr>
      <w:r w:rsidRPr="00042A46">
        <w:rPr>
          <w:rFonts w:eastAsia="Times New Roman"/>
          <w:szCs w:val="20"/>
          <w:lang w:eastAsia="pt-BR"/>
        </w:rPr>
        <w:t>Evitar interferências negativas, das atividades na obra e dos seus colab</w:t>
      </w:r>
      <w:r w:rsidR="00E243F5" w:rsidRPr="00042A46">
        <w:rPr>
          <w:rFonts w:eastAsia="Times New Roman"/>
          <w:szCs w:val="20"/>
          <w:lang w:eastAsia="pt-BR"/>
        </w:rPr>
        <w:t>oradores sobre o meio ambiente.</w:t>
      </w:r>
    </w:p>
    <w:p w14:paraId="05CC7B1F" w14:textId="77777777" w:rsidR="00EF0384" w:rsidRPr="00042A46" w:rsidRDefault="00EF0384" w:rsidP="00A34AF6">
      <w:pPr>
        <w:rPr>
          <w:szCs w:val="20"/>
        </w:rPr>
      </w:pPr>
    </w:p>
    <w:p w14:paraId="05CC7B20" w14:textId="11AF4B2D" w:rsidR="00EF0384" w:rsidRPr="00042A46" w:rsidRDefault="00EF0384" w:rsidP="00CE29C4">
      <w:pPr>
        <w:rPr>
          <w:szCs w:val="20"/>
        </w:rPr>
      </w:pPr>
      <w:r w:rsidRPr="00042A46">
        <w:rPr>
          <w:b/>
          <w:szCs w:val="20"/>
        </w:rPr>
        <w:t>PPRA</w:t>
      </w:r>
      <w:r w:rsidRPr="00042A46">
        <w:rPr>
          <w:szCs w:val="20"/>
        </w:rPr>
        <w:t xml:space="preserve"> – Programa de Prevenção de Riscos Ambientais é um conjunto de ações visando à preservação da saúde e da integridade dos trabalhadores, através da antecipação, reconhecimento, avaliação e </w:t>
      </w:r>
      <w:r w:rsidR="009A5AFA" w:rsidRPr="00042A46">
        <w:rPr>
          <w:szCs w:val="20"/>
        </w:rPr>
        <w:t>consequente</w:t>
      </w:r>
      <w:r w:rsidRPr="00042A46">
        <w:rPr>
          <w:szCs w:val="20"/>
        </w:rPr>
        <w:t xml:space="preserve"> controle da ocorrência de riscos ambientais existentes ou que venham a existir no ambiente de trabalho, tendo em consideração a proteção do meio ambiente e dos recursos naturais. São considerados riscos ambientais os agentes químicos, físicos e biológicos. São considerados fatores de riscos ambientais a presença destes agentes em determinadas concentrações ou intensidade. O tempo máximo de exposição do trabalhador a esses agentes é determinado por limites pré-estabelecidos.</w:t>
      </w:r>
    </w:p>
    <w:p w14:paraId="05CC7B21" w14:textId="77777777" w:rsidR="00EF0384" w:rsidRPr="00042A46" w:rsidRDefault="00EF0384" w:rsidP="00CE29C4">
      <w:pPr>
        <w:rPr>
          <w:szCs w:val="20"/>
        </w:rPr>
      </w:pPr>
    </w:p>
    <w:p w14:paraId="05CC7B22" w14:textId="77777777" w:rsidR="00EF0384" w:rsidRPr="00042A46" w:rsidRDefault="00EF0384" w:rsidP="00A34AF6">
      <w:pPr>
        <w:rPr>
          <w:szCs w:val="20"/>
        </w:rPr>
      </w:pPr>
      <w:r w:rsidRPr="00042A46">
        <w:rPr>
          <w:b/>
          <w:szCs w:val="20"/>
        </w:rPr>
        <w:t>PROJETO BÁSICO</w:t>
      </w:r>
      <w:r w:rsidRPr="00042A46">
        <w:rPr>
          <w:szCs w:val="20"/>
        </w:rPr>
        <w:t xml:space="preserve"> – Conjunto de elementos necessários e suficientes, com nível de precisão adequado, para caracterizar a obra ou serviço, ou complexo de obras ou serviços objeto da licitação, elaborado com base nas indicações dos estudos técnicos preliminares, que assegurem a viabilidade técnica e o adequado tratamento do impacto ambiental do empreendimento, e que possibilita a avaliação do custo da obra e a definição dos métodos e do prazo de execução, devendo conter os seguintes elementos:</w:t>
      </w:r>
    </w:p>
    <w:p w14:paraId="05CC7B23" w14:textId="77777777" w:rsidR="00EF0384" w:rsidRPr="00042A46" w:rsidRDefault="00EF0384" w:rsidP="00EF0384"/>
    <w:p w14:paraId="05CC7B24" w14:textId="77777777" w:rsidR="00EF0384" w:rsidRPr="00042A46" w:rsidRDefault="00EF0384" w:rsidP="00EF0384">
      <w:pPr>
        <w:pStyle w:val="PargrafodaLista"/>
        <w:numPr>
          <w:ilvl w:val="0"/>
          <w:numId w:val="4"/>
        </w:numPr>
        <w:ind w:left="714" w:hanging="357"/>
        <w:rPr>
          <w:szCs w:val="20"/>
        </w:rPr>
      </w:pPr>
      <w:r w:rsidRPr="00042A46">
        <w:rPr>
          <w:szCs w:val="20"/>
        </w:rPr>
        <w:t>Desenvolvimento da solução escolhida de forma a fornecer visão global do empreendimento e identificar seus elementos constitutivos com clareza;</w:t>
      </w:r>
    </w:p>
    <w:p w14:paraId="05CC7B25" w14:textId="77777777" w:rsidR="00EF0384" w:rsidRPr="00042A46" w:rsidRDefault="00EF0384" w:rsidP="00EF0384">
      <w:pPr>
        <w:pStyle w:val="PargrafodaLista"/>
        <w:numPr>
          <w:ilvl w:val="0"/>
          <w:numId w:val="4"/>
        </w:numPr>
        <w:spacing w:before="120"/>
        <w:ind w:left="714" w:hanging="357"/>
        <w:rPr>
          <w:szCs w:val="20"/>
        </w:rPr>
      </w:pPr>
      <w:r w:rsidRPr="00042A46">
        <w:rPr>
          <w:szCs w:val="20"/>
        </w:rPr>
        <w:t>Soluções técnicas globais e localizadas, suficientemente detalhadas, de forma a restringir a necessidade de reformulação ou de variantes durante as fases de elaboração do projeto executivo e de implantação do empreendimento a situações devidamente comprovadas em ato motivado da administração pública;</w:t>
      </w:r>
    </w:p>
    <w:p w14:paraId="05CC7B26" w14:textId="77777777" w:rsidR="00EF0384" w:rsidRPr="00042A46" w:rsidRDefault="00EF0384" w:rsidP="00EF0384">
      <w:pPr>
        <w:pStyle w:val="PargrafodaLista"/>
        <w:numPr>
          <w:ilvl w:val="0"/>
          <w:numId w:val="4"/>
        </w:numPr>
        <w:spacing w:before="120"/>
        <w:ind w:left="714" w:hanging="357"/>
        <w:rPr>
          <w:szCs w:val="20"/>
        </w:rPr>
      </w:pPr>
      <w:r w:rsidRPr="00042A46">
        <w:rPr>
          <w:szCs w:val="20"/>
        </w:rPr>
        <w:t>Identificação dos tipos de serviços a executar e de materiais e equipamentos a incorporar à implantação do empreendimento, bem como especificações que assegurem os melhores resultados para o mesmo;</w:t>
      </w:r>
    </w:p>
    <w:p w14:paraId="05CC7B27" w14:textId="77777777" w:rsidR="00EF0384" w:rsidRPr="00042A46" w:rsidRDefault="00EF0384" w:rsidP="00EF0384">
      <w:pPr>
        <w:pStyle w:val="PargrafodaLista"/>
        <w:numPr>
          <w:ilvl w:val="0"/>
          <w:numId w:val="4"/>
        </w:numPr>
        <w:spacing w:before="120"/>
        <w:ind w:left="714" w:hanging="357"/>
        <w:rPr>
          <w:szCs w:val="20"/>
        </w:rPr>
      </w:pPr>
      <w:r w:rsidRPr="00042A46">
        <w:rPr>
          <w:szCs w:val="20"/>
        </w:rPr>
        <w:t>Informações que possibilitem o estudo e a dedução de métodos construtivos, instalações provisórias e condições organizacionais para a implantação do empreendimento;</w:t>
      </w:r>
    </w:p>
    <w:p w14:paraId="05CC7B28" w14:textId="77777777" w:rsidR="00EF0384" w:rsidRPr="00042A46" w:rsidRDefault="00EF0384" w:rsidP="00EF0384">
      <w:pPr>
        <w:pStyle w:val="PargrafodaLista"/>
        <w:numPr>
          <w:ilvl w:val="0"/>
          <w:numId w:val="4"/>
        </w:numPr>
        <w:spacing w:before="120"/>
        <w:ind w:left="714" w:hanging="357"/>
        <w:rPr>
          <w:szCs w:val="20"/>
        </w:rPr>
      </w:pPr>
      <w:r w:rsidRPr="00042A46">
        <w:t>Subsídios para montagem do plano de licitação e gestão da implantação do empreendimento, compreendendo a sua programação, a estratégia de suprimentos, as normas de fiscalização e outros dados necessários em cada caso, exceto, em relação à respectiva licitação, na hipótese de contratação integrada;</w:t>
      </w:r>
    </w:p>
    <w:p w14:paraId="05CC7B29" w14:textId="77777777" w:rsidR="00EF0384" w:rsidRPr="00042A46" w:rsidRDefault="00EF0384" w:rsidP="00A34AF6">
      <w:pPr>
        <w:rPr>
          <w:szCs w:val="20"/>
        </w:rPr>
      </w:pPr>
    </w:p>
    <w:p w14:paraId="05CC7B2E" w14:textId="43B29EA1" w:rsidR="00EF0384" w:rsidRPr="00042A46" w:rsidRDefault="006D29A8" w:rsidP="00A34AF6">
      <w:pPr>
        <w:rPr>
          <w:szCs w:val="20"/>
        </w:rPr>
      </w:pPr>
      <w:r w:rsidRPr="00042A46">
        <w:rPr>
          <w:b/>
          <w:szCs w:val="20"/>
        </w:rPr>
        <w:t>PROJETO EXECUTIVO</w:t>
      </w:r>
      <w:r w:rsidRPr="00042A46">
        <w:rPr>
          <w:szCs w:val="20"/>
        </w:rPr>
        <w:t xml:space="preserve"> – É o conjunto dos elementos necessários e suficientes à execução completa da obra, de acordo com as normas pertinentes da Associação Brasileira de Normas Técnicas – ABNT.</w:t>
      </w:r>
    </w:p>
    <w:p w14:paraId="35703A58" w14:textId="77777777" w:rsidR="00DE747D" w:rsidRPr="00042A46" w:rsidRDefault="00DE747D" w:rsidP="00A34AF6">
      <w:pPr>
        <w:rPr>
          <w:szCs w:val="20"/>
        </w:rPr>
      </w:pPr>
    </w:p>
    <w:p w14:paraId="05CC7B2F" w14:textId="77777777" w:rsidR="00EF0384" w:rsidRPr="00042A46" w:rsidRDefault="00EF0384" w:rsidP="00A34AF6">
      <w:pPr>
        <w:rPr>
          <w:szCs w:val="20"/>
        </w:rPr>
      </w:pPr>
      <w:r w:rsidRPr="00042A46">
        <w:rPr>
          <w:b/>
          <w:szCs w:val="20"/>
        </w:rPr>
        <w:t xml:space="preserve">PROPOSTA </w:t>
      </w:r>
      <w:r w:rsidR="007B117B" w:rsidRPr="00042A46">
        <w:rPr>
          <w:b/>
          <w:szCs w:val="20"/>
        </w:rPr>
        <w:t>DE PREÇOS</w:t>
      </w:r>
      <w:r w:rsidRPr="00042A46">
        <w:rPr>
          <w:szCs w:val="20"/>
        </w:rPr>
        <w:t xml:space="preserve"> – Documento gerado pelo licitante que estabelece os valores unitário e global dos serviços e fornecimentos, apresentando todo o detalhamento dos custos e preços unitários propostos.</w:t>
      </w:r>
    </w:p>
    <w:p w14:paraId="05CC7B30" w14:textId="77777777" w:rsidR="00EF0384" w:rsidRPr="00042A46" w:rsidRDefault="00EF0384" w:rsidP="00A34AF6">
      <w:pPr>
        <w:rPr>
          <w:szCs w:val="20"/>
        </w:rPr>
      </w:pPr>
    </w:p>
    <w:p w14:paraId="05CC7B31" w14:textId="77777777" w:rsidR="00EF0384" w:rsidRPr="00042A46" w:rsidRDefault="00EF0384" w:rsidP="007C0A96">
      <w:pPr>
        <w:rPr>
          <w:szCs w:val="20"/>
        </w:rPr>
      </w:pPr>
      <w:r w:rsidRPr="00042A46">
        <w:rPr>
          <w:b/>
          <w:szCs w:val="20"/>
        </w:rPr>
        <w:t>PROPOSTA TÉCNICA</w:t>
      </w:r>
      <w:r w:rsidRPr="00042A46">
        <w:rPr>
          <w:szCs w:val="20"/>
        </w:rPr>
        <w:t xml:space="preserve"> – Documento apresentado, fundamentado no detalhamento estabelecido neste Termo de Referência, subsidiado por justificativas metodológicas, bem como dos recursos humanos e materiais, definid</w:t>
      </w:r>
      <w:r w:rsidR="00A94646" w:rsidRPr="00042A46">
        <w:rPr>
          <w:szCs w:val="20"/>
        </w:rPr>
        <w:t>os e quantificados a critério do</w:t>
      </w:r>
      <w:r w:rsidRPr="00042A46">
        <w:rPr>
          <w:szCs w:val="20"/>
        </w:rPr>
        <w:t xml:space="preserve"> concorren</w:t>
      </w:r>
      <w:r w:rsidR="00A94646" w:rsidRPr="00042A46">
        <w:rPr>
          <w:szCs w:val="20"/>
        </w:rPr>
        <w:t>te licitante, segundo os quais o mesmo</w:t>
      </w:r>
      <w:r w:rsidRPr="00042A46">
        <w:rPr>
          <w:szCs w:val="20"/>
        </w:rPr>
        <w:t xml:space="preserve"> se propõe a executar os serviços.</w:t>
      </w:r>
    </w:p>
    <w:p w14:paraId="05CC7B32" w14:textId="77777777" w:rsidR="00EF0384" w:rsidRPr="00042A46" w:rsidRDefault="00EF0384" w:rsidP="007C0A96">
      <w:pPr>
        <w:rPr>
          <w:szCs w:val="20"/>
        </w:rPr>
      </w:pPr>
    </w:p>
    <w:p w14:paraId="05CC7B33" w14:textId="77777777" w:rsidR="00EF0384" w:rsidRPr="00042A46" w:rsidRDefault="00EF0384" w:rsidP="00E535E5">
      <w:pPr>
        <w:rPr>
          <w:szCs w:val="20"/>
        </w:rPr>
      </w:pPr>
      <w:r w:rsidRPr="00042A46">
        <w:rPr>
          <w:b/>
          <w:szCs w:val="20"/>
        </w:rPr>
        <w:t xml:space="preserve">RELATÓRIO FINAL </w:t>
      </w:r>
      <w:r w:rsidRPr="00042A46">
        <w:rPr>
          <w:szCs w:val="20"/>
        </w:rPr>
        <w:t>– Documento elaborado pela contratada, prevista ao término dos trabalhos objeto deste Termo de Referência, no qual é apresentado o relato dos serviços executados.</w:t>
      </w:r>
    </w:p>
    <w:p w14:paraId="05CC7B34" w14:textId="77777777" w:rsidR="00EF0384" w:rsidRPr="00042A46" w:rsidRDefault="00EF0384" w:rsidP="00E535E5">
      <w:pPr>
        <w:rPr>
          <w:szCs w:val="20"/>
        </w:rPr>
      </w:pPr>
    </w:p>
    <w:p w14:paraId="05CC7B35" w14:textId="77777777" w:rsidR="00EF0384" w:rsidRPr="00042A46" w:rsidRDefault="00EF0384" w:rsidP="00E535E5">
      <w:pPr>
        <w:rPr>
          <w:szCs w:val="20"/>
        </w:rPr>
      </w:pPr>
      <w:r w:rsidRPr="00042A46">
        <w:rPr>
          <w:b/>
          <w:szCs w:val="20"/>
        </w:rPr>
        <w:t xml:space="preserve">RELATÓRIO MENSAL DE ANDAMENTO </w:t>
      </w:r>
      <w:r w:rsidRPr="00042A46">
        <w:rPr>
          <w:szCs w:val="20"/>
        </w:rPr>
        <w:t>– Documento a ser emitido pela contratada, com o resumo da situação física e financeira, contendo: cumprimento da programação, ocorrências, recomendações, além de conclusões e projeções a respeito de prazos e custos. Este docum</w:t>
      </w:r>
      <w:r w:rsidR="00A94646" w:rsidRPr="00042A46">
        <w:rPr>
          <w:szCs w:val="20"/>
        </w:rPr>
        <w:t>ento deverá ser apresentado pelo</w:t>
      </w:r>
      <w:r w:rsidRPr="00042A46">
        <w:rPr>
          <w:szCs w:val="20"/>
        </w:rPr>
        <w:t xml:space="preserve"> concorrente licitante, que evidencia o resultado parcial da execução dos serviços ou de componentes dos serviços para acompanhamento mensal dos serviços prestados.</w:t>
      </w:r>
    </w:p>
    <w:p w14:paraId="05CC7B36" w14:textId="77777777" w:rsidR="00EF0384" w:rsidRPr="00042A46" w:rsidRDefault="00EF0384" w:rsidP="00E535E5">
      <w:pPr>
        <w:rPr>
          <w:szCs w:val="20"/>
        </w:rPr>
      </w:pPr>
    </w:p>
    <w:p w14:paraId="05CC7B37" w14:textId="77777777" w:rsidR="00EF0384" w:rsidRPr="00042A46" w:rsidRDefault="00EF0384" w:rsidP="00A34AF6">
      <w:pPr>
        <w:rPr>
          <w:szCs w:val="20"/>
        </w:rPr>
      </w:pPr>
      <w:r w:rsidRPr="00042A46">
        <w:rPr>
          <w:b/>
          <w:szCs w:val="20"/>
        </w:rPr>
        <w:t>REUNIÃO DE PARTIDA</w:t>
      </w:r>
      <w:r w:rsidRPr="00042A46">
        <w:rPr>
          <w:szCs w:val="20"/>
        </w:rPr>
        <w:t xml:space="preserve"> – Reunião com as partes envolvidas, </w:t>
      </w:r>
      <w:r w:rsidR="00F06221" w:rsidRPr="00042A46">
        <w:rPr>
          <w:szCs w:val="20"/>
        </w:rPr>
        <w:t>CONTRATADA</w:t>
      </w:r>
      <w:r w:rsidRPr="00042A46">
        <w:rPr>
          <w:szCs w:val="20"/>
        </w:rPr>
        <w:t xml:space="preserve">, Codevasf e fornecedores, onde se define todos os detalhes do plano de trabalho e dá-se o “start </w:t>
      </w:r>
      <w:proofErr w:type="spellStart"/>
      <w:r w:rsidRPr="00042A46">
        <w:rPr>
          <w:szCs w:val="20"/>
        </w:rPr>
        <w:t>up</w:t>
      </w:r>
      <w:proofErr w:type="spellEnd"/>
      <w:r w:rsidRPr="00042A46">
        <w:rPr>
          <w:szCs w:val="20"/>
        </w:rPr>
        <w:t>” da execução das obras.</w:t>
      </w:r>
    </w:p>
    <w:p w14:paraId="05CC7B38" w14:textId="646F76DF" w:rsidR="00EF0384" w:rsidRPr="00042A46" w:rsidRDefault="00EF0384" w:rsidP="00A34AF6">
      <w:pPr>
        <w:rPr>
          <w:szCs w:val="20"/>
        </w:rPr>
      </w:pPr>
    </w:p>
    <w:p w14:paraId="5F8CA1E1" w14:textId="77777777" w:rsidR="0002299D" w:rsidRPr="00042A46" w:rsidRDefault="0002299D" w:rsidP="0002299D">
      <w:pPr>
        <w:rPr>
          <w:szCs w:val="20"/>
        </w:rPr>
      </w:pPr>
      <w:r w:rsidRPr="00042A46">
        <w:rPr>
          <w:b/>
          <w:szCs w:val="20"/>
        </w:rPr>
        <w:t>SERVIÇOS SIMILARES OU CORRELATOS</w:t>
      </w:r>
      <w:r w:rsidRPr="00042A46">
        <w:rPr>
          <w:szCs w:val="20"/>
        </w:rPr>
        <w:t xml:space="preserve"> – Projetos elaborados anteriormente com o mesmo grau de dificuldade e controle dos propostos neste Termo de Referência.</w:t>
      </w:r>
    </w:p>
    <w:p w14:paraId="312B2415" w14:textId="77777777" w:rsidR="0002299D" w:rsidRPr="00042A46" w:rsidRDefault="0002299D" w:rsidP="0002299D">
      <w:pPr>
        <w:rPr>
          <w:szCs w:val="20"/>
        </w:rPr>
      </w:pPr>
    </w:p>
    <w:p w14:paraId="05CC7B39" w14:textId="0F557B52" w:rsidR="00EF0384" w:rsidRPr="00042A46" w:rsidRDefault="00704C5F" w:rsidP="00A34AF6">
      <w:pPr>
        <w:rPr>
          <w:szCs w:val="20"/>
        </w:rPr>
      </w:pPr>
      <w:r>
        <w:rPr>
          <w:b/>
          <w:szCs w:val="20"/>
        </w:rPr>
        <w:t xml:space="preserve">2ª </w:t>
      </w:r>
      <w:r w:rsidR="00F515F6" w:rsidRPr="00042A46">
        <w:rPr>
          <w:b/>
          <w:szCs w:val="20"/>
        </w:rPr>
        <w:t>SUPERINTENDÊNCIA REGIONAL</w:t>
      </w:r>
      <w:r w:rsidR="00F515F6" w:rsidRPr="00042A46">
        <w:rPr>
          <w:szCs w:val="20"/>
        </w:rPr>
        <w:t xml:space="preserve"> – Unidade executiva descentralizada subordinada diretamente à presidência da CODEVASF, situada em </w:t>
      </w:r>
      <w:r w:rsidRPr="00704C5F">
        <w:rPr>
          <w:szCs w:val="20"/>
        </w:rPr>
        <w:t>Bom Jesus da Lapa</w:t>
      </w:r>
      <w:r>
        <w:rPr>
          <w:szCs w:val="20"/>
        </w:rPr>
        <w:t xml:space="preserve"> - Bahia</w:t>
      </w:r>
      <w:r w:rsidR="00F515F6" w:rsidRPr="00042A46">
        <w:rPr>
          <w:szCs w:val="20"/>
        </w:rPr>
        <w:t xml:space="preserve">, em cuja jurisdição territorial </w:t>
      </w:r>
      <w:r w:rsidR="00F515F6" w:rsidRPr="00042A46">
        <w:rPr>
          <w:bCs/>
          <w:szCs w:val="20"/>
        </w:rPr>
        <w:t>se realizará</w:t>
      </w:r>
      <w:r w:rsidR="00F515F6" w:rsidRPr="00042A46">
        <w:rPr>
          <w:szCs w:val="20"/>
        </w:rPr>
        <w:t xml:space="preserve"> os fornecimentos objeto deste Termo de Referência:</w:t>
      </w:r>
    </w:p>
    <w:p w14:paraId="472846BD" w14:textId="77777777" w:rsidR="0051111E" w:rsidRDefault="0051111E" w:rsidP="0002299D">
      <w:pPr>
        <w:ind w:left="567" w:right="567"/>
        <w:rPr>
          <w:b/>
          <w:sz w:val="24"/>
        </w:rPr>
      </w:pPr>
    </w:p>
    <w:p w14:paraId="6FBE1FB0" w14:textId="0245B473" w:rsidR="0002299D" w:rsidRPr="00104C52" w:rsidRDefault="00704C5F" w:rsidP="0002299D">
      <w:pPr>
        <w:ind w:left="567" w:right="567"/>
        <w:rPr>
          <w:szCs w:val="20"/>
        </w:rPr>
      </w:pPr>
      <w:r w:rsidRPr="00104C52">
        <w:rPr>
          <w:b/>
          <w:szCs w:val="20"/>
        </w:rPr>
        <w:t>2ª</w:t>
      </w:r>
      <w:r w:rsidR="0002299D" w:rsidRPr="00104C52">
        <w:rPr>
          <w:b/>
          <w:szCs w:val="20"/>
        </w:rPr>
        <w:t xml:space="preserve"> SUPERINTENDÊNCIA REGIONAL</w:t>
      </w:r>
      <w:r w:rsidR="0002299D" w:rsidRPr="00104C52">
        <w:rPr>
          <w:szCs w:val="20"/>
        </w:rPr>
        <w:t xml:space="preserve"> – Superintendência Regional da CODEVASF localizada no município de </w:t>
      </w:r>
      <w:r w:rsidRPr="00104C52">
        <w:rPr>
          <w:szCs w:val="20"/>
        </w:rPr>
        <w:t>Bom Jesus da Lapa</w:t>
      </w:r>
      <w:r w:rsidR="0002299D" w:rsidRPr="00104C52">
        <w:rPr>
          <w:szCs w:val="20"/>
        </w:rPr>
        <w:t>/BA no seguinte endereço:</w:t>
      </w:r>
    </w:p>
    <w:p w14:paraId="6BD286F7" w14:textId="133F28C9" w:rsidR="0002299D" w:rsidRPr="00104C52" w:rsidRDefault="00704C5F" w:rsidP="0002299D">
      <w:pPr>
        <w:ind w:left="567" w:right="567"/>
        <w:rPr>
          <w:szCs w:val="20"/>
        </w:rPr>
      </w:pPr>
      <w:r w:rsidRPr="00104C52">
        <w:rPr>
          <w:szCs w:val="20"/>
        </w:rPr>
        <w:t>Av. Manoel Novaes</w:t>
      </w:r>
      <w:r w:rsidR="0002299D" w:rsidRPr="00104C52">
        <w:rPr>
          <w:szCs w:val="20"/>
        </w:rPr>
        <w:t xml:space="preserve">, s/n - </w:t>
      </w:r>
      <w:r w:rsidRPr="00104C52">
        <w:rPr>
          <w:szCs w:val="20"/>
        </w:rPr>
        <w:t>Centro</w:t>
      </w:r>
    </w:p>
    <w:p w14:paraId="06909E75" w14:textId="2C3CEBF0" w:rsidR="0002299D" w:rsidRPr="00104C52" w:rsidRDefault="0002299D" w:rsidP="0002299D">
      <w:pPr>
        <w:ind w:left="567" w:right="567"/>
        <w:rPr>
          <w:szCs w:val="20"/>
        </w:rPr>
      </w:pPr>
      <w:r w:rsidRPr="00104C52">
        <w:rPr>
          <w:szCs w:val="20"/>
        </w:rPr>
        <w:t xml:space="preserve">CEP: </w:t>
      </w:r>
      <w:r w:rsidR="00704C5F" w:rsidRPr="00104C52">
        <w:rPr>
          <w:szCs w:val="20"/>
        </w:rPr>
        <w:t>47.600-000</w:t>
      </w:r>
      <w:r w:rsidRPr="00104C52">
        <w:rPr>
          <w:szCs w:val="20"/>
        </w:rPr>
        <w:t xml:space="preserve">, </w:t>
      </w:r>
      <w:r w:rsidR="00704C5F" w:rsidRPr="00104C52">
        <w:rPr>
          <w:szCs w:val="20"/>
        </w:rPr>
        <w:t>Bom Jesus da Lapa</w:t>
      </w:r>
      <w:r w:rsidRPr="00104C52">
        <w:rPr>
          <w:szCs w:val="20"/>
        </w:rPr>
        <w:t xml:space="preserve"> – BA</w:t>
      </w:r>
    </w:p>
    <w:p w14:paraId="751B9131" w14:textId="2CE26D15" w:rsidR="0002299D" w:rsidRPr="00042A46" w:rsidRDefault="0002299D" w:rsidP="0002299D">
      <w:pPr>
        <w:ind w:left="567" w:right="567"/>
        <w:rPr>
          <w:color w:val="0070C0"/>
          <w:szCs w:val="20"/>
        </w:rPr>
      </w:pPr>
      <w:r w:rsidRPr="00104C52">
        <w:rPr>
          <w:szCs w:val="20"/>
        </w:rPr>
        <w:t>Fone: (</w:t>
      </w:r>
      <w:r w:rsidR="00704C5F" w:rsidRPr="00104C52">
        <w:rPr>
          <w:szCs w:val="20"/>
        </w:rPr>
        <w:t>77</w:t>
      </w:r>
      <w:r w:rsidRPr="00104C52">
        <w:rPr>
          <w:szCs w:val="20"/>
        </w:rPr>
        <w:t xml:space="preserve">) </w:t>
      </w:r>
      <w:r w:rsidR="00704C5F" w:rsidRPr="00104C52">
        <w:rPr>
          <w:szCs w:val="20"/>
        </w:rPr>
        <w:t>3481-8000</w:t>
      </w:r>
    </w:p>
    <w:p w14:paraId="05CC7B3A" w14:textId="77777777" w:rsidR="00EF0384" w:rsidRPr="00042A46" w:rsidRDefault="00EF0384" w:rsidP="00A34AF6">
      <w:pPr>
        <w:rPr>
          <w:szCs w:val="20"/>
        </w:rPr>
      </w:pPr>
    </w:p>
    <w:p w14:paraId="6A15BFA1" w14:textId="21372967" w:rsidR="00322E1C" w:rsidRPr="00200A64" w:rsidRDefault="00322E1C" w:rsidP="00A34AF6">
      <w:pPr>
        <w:rPr>
          <w:bCs/>
          <w:szCs w:val="20"/>
        </w:rPr>
      </w:pPr>
      <w:r w:rsidRPr="00200A64">
        <w:rPr>
          <w:b/>
          <w:szCs w:val="20"/>
        </w:rPr>
        <w:t xml:space="preserve">TAREFA </w:t>
      </w:r>
      <w:r w:rsidR="00471E6D" w:rsidRPr="00200A64">
        <w:rPr>
          <w:b/>
          <w:szCs w:val="20"/>
        </w:rPr>
        <w:t>–</w:t>
      </w:r>
      <w:r w:rsidRPr="00200A64">
        <w:rPr>
          <w:b/>
          <w:szCs w:val="20"/>
        </w:rPr>
        <w:t xml:space="preserve"> </w:t>
      </w:r>
      <w:r w:rsidR="00471E6D" w:rsidRPr="00200A64">
        <w:rPr>
          <w:bCs/>
          <w:szCs w:val="20"/>
        </w:rPr>
        <w:t>Descreve uma unidade de trabalho desempenhada por funções específicas. A granularidade de uma Tarefa geralmente são algumas horas em poucos dias. Geralmente afeta um ou apenas um número pequeno de Produtos de Trabalho.</w:t>
      </w:r>
    </w:p>
    <w:p w14:paraId="5115D607" w14:textId="77777777" w:rsidR="00322E1C" w:rsidRDefault="00322E1C" w:rsidP="00A34AF6">
      <w:pPr>
        <w:rPr>
          <w:b/>
          <w:szCs w:val="20"/>
        </w:rPr>
      </w:pPr>
    </w:p>
    <w:p w14:paraId="05CC7B3B" w14:textId="7486952C" w:rsidR="00EF0384" w:rsidRPr="00042A46" w:rsidRDefault="00EF0384" w:rsidP="00A34AF6">
      <w:pPr>
        <w:rPr>
          <w:szCs w:val="20"/>
        </w:rPr>
      </w:pPr>
      <w:r w:rsidRPr="00042A46">
        <w:rPr>
          <w:b/>
          <w:szCs w:val="20"/>
        </w:rPr>
        <w:t xml:space="preserve">TERMO DE REFERÊNCIA </w:t>
      </w:r>
      <w:r w:rsidRPr="00042A46">
        <w:rPr>
          <w:szCs w:val="20"/>
        </w:rPr>
        <w:t>– Conjunto de elementos necessários e suficientes, com nível de precisão adequado, para caracterizar os serviços a serem contratado</w:t>
      </w:r>
      <w:r w:rsidR="00656E79" w:rsidRPr="00042A46">
        <w:rPr>
          <w:szCs w:val="20"/>
        </w:rPr>
        <w:t>s ou os bens a serem fornecidos</w:t>
      </w:r>
      <w:r w:rsidRPr="00042A46">
        <w:rPr>
          <w:szCs w:val="20"/>
        </w:rPr>
        <w:t>.</w:t>
      </w:r>
    </w:p>
    <w:p w14:paraId="05CC7B3D" w14:textId="77777777" w:rsidR="000B3316" w:rsidRPr="00042A46" w:rsidRDefault="000B3316" w:rsidP="00F225A9"/>
    <w:p w14:paraId="05CC7B3E" w14:textId="6A5C5C41" w:rsidR="003121D7" w:rsidRPr="0051111E" w:rsidRDefault="007F61AA" w:rsidP="0051111E">
      <w:pPr>
        <w:pStyle w:val="Ttulo1"/>
        <w:ind w:left="851" w:hanging="851"/>
        <w:jc w:val="center"/>
        <w:rPr>
          <w:sz w:val="24"/>
          <w:szCs w:val="24"/>
        </w:rPr>
      </w:pPr>
      <w:bookmarkStart w:id="4" w:name="_Toc143672977"/>
      <w:bookmarkEnd w:id="2"/>
      <w:r w:rsidRPr="0051111E">
        <w:rPr>
          <w:sz w:val="24"/>
          <w:szCs w:val="24"/>
        </w:rPr>
        <w:t>FORMA DE REALIZAÇÃO, MODO DE DISPUTA, REGIME DE EXECUÇÃO, VALOR ESTIMADO E CRITÉRIO DE JULGAMENTO</w:t>
      </w:r>
      <w:r w:rsidR="008C07AD" w:rsidRPr="0051111E">
        <w:rPr>
          <w:sz w:val="24"/>
          <w:szCs w:val="24"/>
        </w:rPr>
        <w:t>.</w:t>
      </w:r>
      <w:bookmarkEnd w:id="4"/>
    </w:p>
    <w:p w14:paraId="05CC7B3F" w14:textId="501E7B74" w:rsidR="008C07AD" w:rsidRPr="00042A46" w:rsidRDefault="008C07AD" w:rsidP="0098597C"/>
    <w:p w14:paraId="6E6DBA9D" w14:textId="4043C285" w:rsidR="007F61AA" w:rsidRPr="00042A46" w:rsidRDefault="007F61AA" w:rsidP="007F61AA">
      <w:pPr>
        <w:numPr>
          <w:ilvl w:val="1"/>
          <w:numId w:val="1"/>
        </w:numPr>
        <w:ind w:hanging="792"/>
      </w:pPr>
      <w:r w:rsidRPr="00042A46">
        <w:t>Forma de Realização: Lei das Estatais – Forma Eletrônica.</w:t>
      </w:r>
    </w:p>
    <w:p w14:paraId="229AA94F" w14:textId="5EFF5EC3" w:rsidR="006753C9" w:rsidRPr="00042A46" w:rsidRDefault="007F61AA" w:rsidP="006753C9">
      <w:pPr>
        <w:numPr>
          <w:ilvl w:val="1"/>
          <w:numId w:val="1"/>
        </w:numPr>
        <w:ind w:hanging="792"/>
      </w:pPr>
      <w:r w:rsidRPr="00042A46">
        <w:t>Regime</w:t>
      </w:r>
      <w:r w:rsidRPr="00042A46">
        <w:rPr>
          <w:b/>
        </w:rPr>
        <w:t xml:space="preserve"> </w:t>
      </w:r>
      <w:r w:rsidRPr="00B51123">
        <w:rPr>
          <w:bCs/>
        </w:rPr>
        <w:t>de Execução</w:t>
      </w:r>
      <w:r w:rsidRPr="00042A46">
        <w:t>: Empreitada por Preço Unitário</w:t>
      </w:r>
      <w:r w:rsidR="007B4F9B">
        <w:t>.</w:t>
      </w:r>
    </w:p>
    <w:p w14:paraId="1C8D4B14" w14:textId="6CB3DF41" w:rsidR="00FA21FE" w:rsidRDefault="007F61AA" w:rsidP="00FA21FE">
      <w:pPr>
        <w:numPr>
          <w:ilvl w:val="1"/>
          <w:numId w:val="1"/>
        </w:numPr>
        <w:ind w:hanging="792"/>
      </w:pPr>
      <w:r w:rsidRPr="00042A46">
        <w:t>Valor</w:t>
      </w:r>
      <w:r w:rsidRPr="00042A46">
        <w:rPr>
          <w:b/>
        </w:rPr>
        <w:t xml:space="preserve"> </w:t>
      </w:r>
      <w:r w:rsidRPr="00B51123">
        <w:rPr>
          <w:bCs/>
        </w:rPr>
        <w:t>estimado</w:t>
      </w:r>
      <w:r w:rsidRPr="00042A46">
        <w:t xml:space="preserve">: </w:t>
      </w:r>
      <w:r w:rsidR="00B51123">
        <w:t xml:space="preserve">R$ </w:t>
      </w:r>
      <w:r w:rsidR="00D70339">
        <w:t>4.990.626,57</w:t>
      </w:r>
      <w:r w:rsidR="00B51123">
        <w:t xml:space="preserve"> (quatro milhões, </w:t>
      </w:r>
      <w:r w:rsidR="00A31F5B">
        <w:t xml:space="preserve">novecentos e </w:t>
      </w:r>
      <w:r w:rsidR="00D70339">
        <w:t>noventa</w:t>
      </w:r>
      <w:r w:rsidR="00B51123">
        <w:t xml:space="preserve"> mil, </w:t>
      </w:r>
      <w:r w:rsidR="00D70339">
        <w:t xml:space="preserve">seiscentos e vinte e seis reais e cinquenta e sete </w:t>
      </w:r>
      <w:r w:rsidR="00925BE4">
        <w:t>centavos</w:t>
      </w:r>
      <w:r w:rsidR="00B51123">
        <w:t>)</w:t>
      </w:r>
      <w:r w:rsidRPr="00042A46">
        <w:t>.</w:t>
      </w:r>
    </w:p>
    <w:p w14:paraId="2693A020" w14:textId="77777777" w:rsidR="00FA21FE" w:rsidRDefault="00FA21FE" w:rsidP="00FA21FE">
      <w:pPr>
        <w:ind w:left="858"/>
      </w:pPr>
    </w:p>
    <w:p w14:paraId="49CDA132" w14:textId="08B57A7E" w:rsidR="00FA21FE" w:rsidRDefault="00FA21FE" w:rsidP="00FA21FE">
      <w:pPr>
        <w:pStyle w:val="Ttulo2"/>
        <w:numPr>
          <w:ilvl w:val="0"/>
          <w:numId w:val="0"/>
        </w:numPr>
        <w:rPr>
          <w:rFonts w:eastAsia="Calibri"/>
          <w:b/>
          <w:color w:val="FF0000"/>
        </w:rPr>
      </w:pPr>
      <w:r>
        <w:rPr>
          <w:rFonts w:eastAsia="Calibri"/>
          <w:b/>
          <w:color w:val="000000"/>
        </w:rPr>
        <w:t xml:space="preserve">Item I </w:t>
      </w:r>
      <w:r>
        <w:rPr>
          <w:rFonts w:eastAsia="Calibri"/>
          <w:color w:val="000000"/>
        </w:rPr>
        <w:t xml:space="preserve">R$ </w:t>
      </w:r>
      <w:r w:rsidR="00925BE4">
        <w:rPr>
          <w:rFonts w:eastAsia="Calibri"/>
          <w:color w:val="000000"/>
        </w:rPr>
        <w:t>1.487.032,19</w:t>
      </w:r>
      <w:r>
        <w:rPr>
          <w:rFonts w:eastAsia="Calibri"/>
          <w:color w:val="000000"/>
        </w:rPr>
        <w:t xml:space="preserve"> (</w:t>
      </w:r>
      <w:r w:rsidR="00B51123">
        <w:rPr>
          <w:rFonts w:eastAsia="Calibri"/>
          <w:color w:val="000000"/>
        </w:rPr>
        <w:t>um milhão</w:t>
      </w:r>
      <w:r w:rsidR="00925BE4">
        <w:rPr>
          <w:rFonts w:eastAsia="Calibri"/>
          <w:color w:val="000000"/>
        </w:rPr>
        <w:t>,</w:t>
      </w:r>
      <w:r w:rsidR="00B51123">
        <w:rPr>
          <w:rFonts w:eastAsia="Calibri"/>
          <w:color w:val="000000"/>
        </w:rPr>
        <w:t xml:space="preserve"> </w:t>
      </w:r>
      <w:r w:rsidR="00925BE4">
        <w:rPr>
          <w:rFonts w:eastAsia="Calibri"/>
          <w:color w:val="000000"/>
        </w:rPr>
        <w:t>quatrocentos e oitenta e sete mil, trinta e dois reais e dezenove centavos</w:t>
      </w:r>
      <w:r>
        <w:rPr>
          <w:rFonts w:eastAsia="Calibri"/>
          <w:color w:val="000000"/>
        </w:rPr>
        <w:t>).</w:t>
      </w:r>
    </w:p>
    <w:p w14:paraId="70ADDBF8" w14:textId="77E1B3AB" w:rsidR="00FA21FE" w:rsidRDefault="00FA21FE" w:rsidP="00FA21FE">
      <w:pPr>
        <w:pStyle w:val="Ttulo2"/>
        <w:numPr>
          <w:ilvl w:val="0"/>
          <w:numId w:val="0"/>
        </w:numPr>
        <w:rPr>
          <w:rFonts w:eastAsia="Calibri"/>
        </w:rPr>
      </w:pPr>
      <w:r>
        <w:rPr>
          <w:rFonts w:eastAsia="Calibri"/>
          <w:b/>
          <w:color w:val="000000"/>
        </w:rPr>
        <w:t>Item II</w:t>
      </w:r>
      <w:r>
        <w:rPr>
          <w:rFonts w:eastAsia="Calibri"/>
          <w:color w:val="000000"/>
        </w:rPr>
        <w:t xml:space="preserve"> R$ </w:t>
      </w:r>
      <w:r w:rsidR="00925BE4">
        <w:rPr>
          <w:rFonts w:eastAsia="Calibri"/>
          <w:color w:val="000000"/>
        </w:rPr>
        <w:t>1.697.838,14</w:t>
      </w:r>
      <w:r w:rsidR="009F1893">
        <w:rPr>
          <w:rFonts w:eastAsia="Calibri"/>
          <w:color w:val="000000"/>
        </w:rPr>
        <w:t xml:space="preserve"> (</w:t>
      </w:r>
      <w:r w:rsidR="00925BE4">
        <w:rPr>
          <w:rFonts w:eastAsia="Calibri"/>
          <w:color w:val="000000"/>
        </w:rPr>
        <w:t>um milhão, seiscentos e noventa e sete mil, oitocentos e trinta e oito reais e quatorze centavos</w:t>
      </w:r>
      <w:r w:rsidR="009F1893">
        <w:rPr>
          <w:rFonts w:eastAsia="Calibri"/>
          <w:color w:val="000000"/>
        </w:rPr>
        <w:t>)</w:t>
      </w:r>
      <w:r>
        <w:rPr>
          <w:rFonts w:eastAsia="Calibri"/>
        </w:rPr>
        <w:t>.</w:t>
      </w:r>
    </w:p>
    <w:p w14:paraId="58DCAD02" w14:textId="3A39A7DD" w:rsidR="00FA21FE" w:rsidRDefault="00FA21FE" w:rsidP="00FA21FE">
      <w:pPr>
        <w:rPr>
          <w:rFonts w:eastAsia="Times New Roman"/>
        </w:rPr>
      </w:pPr>
      <w:r>
        <w:rPr>
          <w:b/>
        </w:rPr>
        <w:t xml:space="preserve">Item III </w:t>
      </w:r>
      <w:r>
        <w:t xml:space="preserve">R$ </w:t>
      </w:r>
      <w:r w:rsidR="00925BE4">
        <w:rPr>
          <w:rFonts w:eastAsia="Calibri"/>
          <w:color w:val="000000"/>
        </w:rPr>
        <w:t>912.579,38</w:t>
      </w:r>
      <w:r w:rsidR="009F1893">
        <w:rPr>
          <w:rFonts w:eastAsia="Calibri"/>
          <w:color w:val="000000"/>
        </w:rPr>
        <w:t xml:space="preserve"> (</w:t>
      </w:r>
      <w:r w:rsidR="00925BE4">
        <w:rPr>
          <w:rFonts w:eastAsia="Calibri"/>
          <w:color w:val="000000"/>
        </w:rPr>
        <w:t>novecentos e doze mil</w:t>
      </w:r>
      <w:r w:rsidR="00E729F5">
        <w:rPr>
          <w:rFonts w:eastAsia="Calibri"/>
          <w:color w:val="000000"/>
        </w:rPr>
        <w:t xml:space="preserve">, </w:t>
      </w:r>
      <w:r w:rsidR="00925BE4">
        <w:rPr>
          <w:rFonts w:eastAsia="Calibri"/>
          <w:color w:val="000000"/>
        </w:rPr>
        <w:t>quinhentos e setenta e nove reais e trinta e oito centavos</w:t>
      </w:r>
      <w:r w:rsidR="009F1893">
        <w:rPr>
          <w:rFonts w:eastAsia="Calibri"/>
          <w:color w:val="000000"/>
        </w:rPr>
        <w:t>)</w:t>
      </w:r>
      <w:r>
        <w:t>.</w:t>
      </w:r>
    </w:p>
    <w:p w14:paraId="24E5FF91" w14:textId="1C525FF7" w:rsidR="00FA21FE" w:rsidRDefault="00FA21FE" w:rsidP="00FA21FE">
      <w:r>
        <w:rPr>
          <w:b/>
        </w:rPr>
        <w:lastRenderedPageBreak/>
        <w:t xml:space="preserve">Item IV </w:t>
      </w:r>
      <w:r>
        <w:t xml:space="preserve">R$ </w:t>
      </w:r>
      <w:r w:rsidR="00925BE4">
        <w:rPr>
          <w:rFonts w:eastAsia="Calibri"/>
          <w:color w:val="000000"/>
        </w:rPr>
        <w:t>893.176,86</w:t>
      </w:r>
      <w:r w:rsidR="009F1893">
        <w:rPr>
          <w:rFonts w:eastAsia="Calibri"/>
          <w:color w:val="000000"/>
        </w:rPr>
        <w:t xml:space="preserve"> (</w:t>
      </w:r>
      <w:r w:rsidR="00925BE4">
        <w:rPr>
          <w:rFonts w:eastAsia="Calibri"/>
          <w:color w:val="000000"/>
        </w:rPr>
        <w:t>oitocentos e noventa e três mil, cento e setenta e seis reais e oitenta e seis centavos</w:t>
      </w:r>
      <w:r w:rsidR="009F1893">
        <w:rPr>
          <w:rFonts w:eastAsia="Calibri"/>
          <w:color w:val="000000"/>
        </w:rPr>
        <w:t>)</w:t>
      </w:r>
      <w:r>
        <w:t>.</w:t>
      </w:r>
    </w:p>
    <w:p w14:paraId="4EF4EC21" w14:textId="77777777" w:rsidR="007F61AA" w:rsidRPr="00042A46" w:rsidRDefault="007F61AA" w:rsidP="007F61AA">
      <w:pPr>
        <w:rPr>
          <w:b/>
        </w:rPr>
      </w:pPr>
    </w:p>
    <w:p w14:paraId="25139D69" w14:textId="30211ECB" w:rsidR="007F61AA" w:rsidRPr="00042A46" w:rsidRDefault="007F61AA" w:rsidP="00600A34">
      <w:pPr>
        <w:numPr>
          <w:ilvl w:val="1"/>
          <w:numId w:val="1"/>
        </w:numPr>
        <w:ind w:hanging="792"/>
        <w:rPr>
          <w:b/>
          <w:i/>
        </w:rPr>
      </w:pPr>
      <w:r w:rsidRPr="00042A46">
        <w:rPr>
          <w:b/>
        </w:rPr>
        <w:t xml:space="preserve">Critério de Julgamento: </w:t>
      </w:r>
      <w:r w:rsidRPr="00042A46">
        <w:t>Menor Preço</w:t>
      </w:r>
      <w:r w:rsidR="00733DBE">
        <w:t xml:space="preserve"> por item.</w:t>
      </w:r>
    </w:p>
    <w:p w14:paraId="1167FABD" w14:textId="77777777" w:rsidR="00D45A58" w:rsidRPr="00042A46" w:rsidRDefault="00D45A58" w:rsidP="0098597C"/>
    <w:p w14:paraId="05CC7B63" w14:textId="1F38B91C" w:rsidR="00F03901" w:rsidRPr="00042A46" w:rsidRDefault="00F03901" w:rsidP="00FA21FE">
      <w:pPr>
        <w:pStyle w:val="Ttulo1"/>
        <w:ind w:left="851" w:hanging="851"/>
        <w:jc w:val="center"/>
      </w:pPr>
      <w:bookmarkStart w:id="5" w:name="_Ref459706079"/>
      <w:bookmarkStart w:id="6" w:name="_Toc143672978"/>
      <w:r w:rsidRPr="00042A46">
        <w:t>LOCALIZAÇÃO DO</w:t>
      </w:r>
      <w:r w:rsidR="00FD52E4" w:rsidRPr="00042A46">
        <w:t xml:space="preserve"> OBJETO</w:t>
      </w:r>
      <w:bookmarkEnd w:id="5"/>
      <w:bookmarkEnd w:id="6"/>
    </w:p>
    <w:p w14:paraId="05CC7B64" w14:textId="7BF27395" w:rsidR="00F03901" w:rsidRDefault="00F03901" w:rsidP="00F03901">
      <w:pPr>
        <w:rPr>
          <w:szCs w:val="20"/>
        </w:rPr>
      </w:pPr>
    </w:p>
    <w:p w14:paraId="1F4923E0" w14:textId="75F5C0CF" w:rsidR="00D45A58" w:rsidRDefault="00D45A58" w:rsidP="00D45A58">
      <w:pPr>
        <w:jc w:val="center"/>
        <w:rPr>
          <w:szCs w:val="20"/>
        </w:rPr>
      </w:pPr>
      <w:r w:rsidRPr="00D45A58">
        <w:rPr>
          <w:noProof/>
          <w:szCs w:val="20"/>
        </w:rPr>
        <w:drawing>
          <wp:inline distT="0" distB="0" distL="0" distR="0" wp14:anchorId="263A1CEC" wp14:editId="0150079D">
            <wp:extent cx="5715672" cy="3705225"/>
            <wp:effectExtent l="0" t="0" r="0" b="0"/>
            <wp:docPr id="1"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74283" cy="3743220"/>
                    </a:xfrm>
                    <a:prstGeom prst="rect">
                      <a:avLst/>
                    </a:prstGeom>
                  </pic:spPr>
                </pic:pic>
              </a:graphicData>
            </a:graphic>
          </wp:inline>
        </w:drawing>
      </w:r>
    </w:p>
    <w:p w14:paraId="6FF2AE2C" w14:textId="17C1716B" w:rsidR="006753C9" w:rsidRDefault="006753C9" w:rsidP="00D45A58">
      <w:pPr>
        <w:jc w:val="center"/>
        <w:rPr>
          <w:szCs w:val="20"/>
        </w:rPr>
      </w:pPr>
      <w:r>
        <w:rPr>
          <w:szCs w:val="20"/>
        </w:rPr>
        <w:t xml:space="preserve">Figura 1 – Municípios </w:t>
      </w:r>
      <w:r w:rsidR="00020FAD">
        <w:rPr>
          <w:szCs w:val="20"/>
        </w:rPr>
        <w:t>baianos atendidos pela 2ª SR CODEVASF</w:t>
      </w:r>
    </w:p>
    <w:p w14:paraId="0831CB06" w14:textId="79464D43" w:rsidR="00D45A58" w:rsidRDefault="00D45A58" w:rsidP="00F03901">
      <w:pPr>
        <w:rPr>
          <w:szCs w:val="20"/>
        </w:rPr>
      </w:pPr>
    </w:p>
    <w:p w14:paraId="190F0A5D" w14:textId="77777777" w:rsidR="00D45A58" w:rsidRPr="00042A46" w:rsidRDefault="00D45A58" w:rsidP="00F03901">
      <w:pPr>
        <w:rPr>
          <w:szCs w:val="20"/>
        </w:rPr>
      </w:pPr>
    </w:p>
    <w:p w14:paraId="1D3727CF" w14:textId="2E825395" w:rsidR="00E356AE" w:rsidRDefault="00E356AE" w:rsidP="004E56CE">
      <w:pPr>
        <w:pStyle w:val="Ttulo2"/>
        <w:tabs>
          <w:tab w:val="clear" w:pos="993"/>
        </w:tabs>
        <w:ind w:left="851" w:hanging="851"/>
      </w:pPr>
      <w:r w:rsidRPr="006753C9">
        <w:t>Os serviços serão executados nos municípios</w:t>
      </w:r>
      <w:r w:rsidR="006753C9" w:rsidRPr="006753C9">
        <w:t xml:space="preserve"> atendidos pela 2ª Superintendência Regional da CODEVASF</w:t>
      </w:r>
      <w:r w:rsidRPr="006753C9">
        <w:t xml:space="preserve"> listados abaixo</w:t>
      </w:r>
      <w:r w:rsidR="006753C9" w:rsidRPr="006753C9">
        <w:rPr>
          <w:color w:val="0070C0"/>
        </w:rPr>
        <w:t>.</w:t>
      </w:r>
      <w:r w:rsidRPr="00042A46">
        <w:t xml:space="preserve"> </w:t>
      </w:r>
    </w:p>
    <w:p w14:paraId="58CD3965" w14:textId="77777777" w:rsidR="006753C9" w:rsidRPr="006753C9" w:rsidRDefault="006753C9" w:rsidP="006753C9"/>
    <w:p w14:paraId="6B8EBFFA" w14:textId="77777777" w:rsidR="006753C9" w:rsidRPr="000C3539" w:rsidRDefault="006753C9" w:rsidP="006753C9">
      <w:r w:rsidRPr="00FE0FFE">
        <w:rPr>
          <w:b/>
          <w:szCs w:val="20"/>
        </w:rPr>
        <w:t xml:space="preserve">ITEM 01: </w:t>
      </w:r>
      <w:r>
        <w:t xml:space="preserve">Abaíra, </w:t>
      </w:r>
      <w:proofErr w:type="spellStart"/>
      <w:r>
        <w:t>Aiquara</w:t>
      </w:r>
      <w:proofErr w:type="spellEnd"/>
      <w:r>
        <w:t>,</w:t>
      </w:r>
      <w:r w:rsidRPr="000C3539">
        <w:t xml:space="preserve"> Alcobaça, </w:t>
      </w:r>
      <w:proofErr w:type="spellStart"/>
      <w:r w:rsidRPr="000C3539">
        <w:t>Almadina</w:t>
      </w:r>
      <w:proofErr w:type="spellEnd"/>
      <w:r w:rsidRPr="000C3539">
        <w:t xml:space="preserve">, América Dourada, Anagé, Andaraí, </w:t>
      </w:r>
      <w:proofErr w:type="spellStart"/>
      <w:r w:rsidRPr="000C3539">
        <w:t>Angical</w:t>
      </w:r>
      <w:proofErr w:type="spellEnd"/>
      <w:r w:rsidRPr="000C3539">
        <w:t xml:space="preserve">, Apuarema, </w:t>
      </w:r>
      <w:proofErr w:type="spellStart"/>
      <w:r w:rsidRPr="000C3539">
        <w:t>Aracatu</w:t>
      </w:r>
      <w:proofErr w:type="spellEnd"/>
      <w:r w:rsidRPr="000C3539">
        <w:t xml:space="preserve">, Arataca, Aurelino Leal, Baianópolis, Barra, Barra Da Estiva, Barra Do Choça, Barra Do Mendes, Barra Do Rocha, Barreiras, Barro Alto, Barro Preto, Belmonte, Belo Campo, Boa Nova, Bom Jesus Da Lapa, Bom Jesus Da Serra, </w:t>
      </w:r>
      <w:proofErr w:type="spellStart"/>
      <w:r w:rsidRPr="000C3539">
        <w:t>Boninal</w:t>
      </w:r>
      <w:proofErr w:type="spellEnd"/>
      <w:r w:rsidRPr="000C3539">
        <w:t xml:space="preserve">, Bonito, Boquira, </w:t>
      </w:r>
      <w:proofErr w:type="spellStart"/>
      <w:r w:rsidRPr="000C3539">
        <w:t>Botuporã</w:t>
      </w:r>
      <w:proofErr w:type="spellEnd"/>
      <w:r w:rsidRPr="000C3539">
        <w:t xml:space="preserve">, </w:t>
      </w:r>
      <w:proofErr w:type="spellStart"/>
      <w:r w:rsidRPr="000C3539">
        <w:t>Brejolândia</w:t>
      </w:r>
      <w:proofErr w:type="spellEnd"/>
      <w:r w:rsidRPr="000C3539">
        <w:t xml:space="preserve">, Brotas De Macaúbas, Brumado, Buerarema, </w:t>
      </w:r>
      <w:proofErr w:type="spellStart"/>
      <w:r w:rsidRPr="000C3539">
        <w:t>Buritirama</w:t>
      </w:r>
      <w:proofErr w:type="spellEnd"/>
      <w:r w:rsidRPr="000C3539">
        <w:t xml:space="preserve">, </w:t>
      </w:r>
      <w:proofErr w:type="spellStart"/>
      <w:r w:rsidRPr="000C3539">
        <w:t>Caatiba</w:t>
      </w:r>
      <w:proofErr w:type="spellEnd"/>
      <w:r w:rsidRPr="000C3539">
        <w:t xml:space="preserve">, Caculé, Caetanos, Caetité, Cafarnaum, Camacan, </w:t>
      </w:r>
      <w:proofErr w:type="spellStart"/>
      <w:r w:rsidRPr="000C3539">
        <w:t>Canápolis</w:t>
      </w:r>
      <w:proofErr w:type="spellEnd"/>
      <w:r w:rsidRPr="000C3539">
        <w:t xml:space="preserve">, Canarana, Canavieiras, </w:t>
      </w:r>
      <w:proofErr w:type="spellStart"/>
      <w:r w:rsidRPr="000C3539">
        <w:t>Candiba</w:t>
      </w:r>
      <w:proofErr w:type="spellEnd"/>
      <w:r w:rsidRPr="000C3539">
        <w:t xml:space="preserve">, Cândido Sales, Caraíbas, Caravelas, Carinhanha, Catolândia, </w:t>
      </w:r>
      <w:proofErr w:type="spellStart"/>
      <w:r w:rsidRPr="000C3539">
        <w:t>Caturama</w:t>
      </w:r>
      <w:proofErr w:type="spellEnd"/>
      <w:r w:rsidRPr="000C3539">
        <w:t xml:space="preserve">, Central, Coaraci, Cocos, Condeúba, Contendas Do </w:t>
      </w:r>
      <w:proofErr w:type="spellStart"/>
      <w:r w:rsidRPr="000C3539">
        <w:t>Sincorá</w:t>
      </w:r>
      <w:proofErr w:type="spellEnd"/>
      <w:r w:rsidRPr="000C3539">
        <w:t xml:space="preserve">, Cordeiros, Coribe, Correntina, Cotegipe, </w:t>
      </w:r>
      <w:proofErr w:type="spellStart"/>
      <w:r w:rsidRPr="000C3539">
        <w:t>Cristópolis</w:t>
      </w:r>
      <w:proofErr w:type="spellEnd"/>
      <w:r w:rsidRPr="000C3539">
        <w:t xml:space="preserve">, Dário Meira, Dom Basílio, Encruzilhada, Érico Cardoso, Eunápolis, Feira Da Mata, Firmino Alves, Floresta Azul, Formosa Do Rio Preto, Gentio Do Ouro, </w:t>
      </w:r>
      <w:proofErr w:type="spellStart"/>
      <w:r w:rsidRPr="000C3539">
        <w:t>Gongogi</w:t>
      </w:r>
      <w:proofErr w:type="spellEnd"/>
      <w:r w:rsidRPr="000C3539">
        <w:t xml:space="preserve">, </w:t>
      </w:r>
      <w:proofErr w:type="spellStart"/>
      <w:r w:rsidRPr="000C3539">
        <w:t>Guajeru</w:t>
      </w:r>
      <w:proofErr w:type="spellEnd"/>
      <w:r w:rsidRPr="000C3539">
        <w:t xml:space="preserve">, Guanambi, Guaratinga, Ibiassucê, Ibicaraí, </w:t>
      </w:r>
      <w:proofErr w:type="spellStart"/>
      <w:r w:rsidRPr="000C3539">
        <w:t>Ibicoara</w:t>
      </w:r>
      <w:proofErr w:type="spellEnd"/>
      <w:r w:rsidRPr="000C3539">
        <w:t xml:space="preserve">, Ibicuí, Ibipeba, </w:t>
      </w:r>
      <w:proofErr w:type="spellStart"/>
      <w:r w:rsidRPr="000C3539">
        <w:t>Ibipitanga</w:t>
      </w:r>
      <w:proofErr w:type="spellEnd"/>
      <w:r w:rsidRPr="000C3539">
        <w:t xml:space="preserve">, Ibirapitanga, </w:t>
      </w:r>
      <w:proofErr w:type="spellStart"/>
      <w:r w:rsidRPr="000C3539">
        <w:t>Ibirapuã</w:t>
      </w:r>
      <w:proofErr w:type="spellEnd"/>
      <w:r w:rsidRPr="000C3539">
        <w:t xml:space="preserve">, Ibirataia, Ibitiara, </w:t>
      </w:r>
      <w:proofErr w:type="spellStart"/>
      <w:r w:rsidRPr="000C3539">
        <w:t>Ibititá</w:t>
      </w:r>
      <w:proofErr w:type="spellEnd"/>
      <w:r w:rsidRPr="000C3539">
        <w:t xml:space="preserve">, Ibotirama, Igaporã, Iguaí, Ilhéus, Ipiaú, </w:t>
      </w:r>
      <w:proofErr w:type="spellStart"/>
      <w:r w:rsidRPr="000C3539">
        <w:t>Ipupiara</w:t>
      </w:r>
      <w:proofErr w:type="spellEnd"/>
      <w:r w:rsidRPr="000C3539">
        <w:t xml:space="preserve">, Iramaia, Iraquara, Irecê, Itabela, Itabuna, Itacaré, Itagi, Itagibá, Itagimirim, Itaguaçu Da Bahia, </w:t>
      </w:r>
      <w:proofErr w:type="spellStart"/>
      <w:r w:rsidRPr="000C3539">
        <w:t>Itaju</w:t>
      </w:r>
      <w:proofErr w:type="spellEnd"/>
      <w:r w:rsidRPr="000C3539">
        <w:t xml:space="preserve"> Do Colônia, Itajuípe, Itamaraju, </w:t>
      </w:r>
      <w:proofErr w:type="spellStart"/>
      <w:r w:rsidRPr="000C3539">
        <w:t>Itamari</w:t>
      </w:r>
      <w:proofErr w:type="spellEnd"/>
      <w:r w:rsidRPr="000C3539">
        <w:t xml:space="preserve">, Itambé, Itanhém, </w:t>
      </w:r>
      <w:proofErr w:type="spellStart"/>
      <w:r w:rsidRPr="000C3539">
        <w:t>Itapé</w:t>
      </w:r>
      <w:proofErr w:type="spellEnd"/>
      <w:r w:rsidRPr="000C3539">
        <w:t xml:space="preserve">, </w:t>
      </w:r>
      <w:proofErr w:type="spellStart"/>
      <w:r w:rsidRPr="000C3539">
        <w:t>Itapebi</w:t>
      </w:r>
      <w:proofErr w:type="spellEnd"/>
      <w:r w:rsidRPr="000C3539">
        <w:t xml:space="preserve">, Itapetinga, </w:t>
      </w:r>
      <w:proofErr w:type="spellStart"/>
      <w:r w:rsidRPr="000C3539">
        <w:t>Itapitanga</w:t>
      </w:r>
      <w:proofErr w:type="spellEnd"/>
      <w:r w:rsidRPr="000C3539">
        <w:t xml:space="preserve">, Itarantim, Itororó, Ituaçu, </w:t>
      </w:r>
      <w:proofErr w:type="spellStart"/>
      <w:r w:rsidRPr="000C3539">
        <w:t>Iuiu</w:t>
      </w:r>
      <w:proofErr w:type="spellEnd"/>
      <w:r w:rsidRPr="000C3539">
        <w:t xml:space="preserve">, Jaborandi, </w:t>
      </w:r>
      <w:proofErr w:type="spellStart"/>
      <w:r w:rsidRPr="000C3539">
        <w:t>Jacaraci</w:t>
      </w:r>
      <w:proofErr w:type="spellEnd"/>
      <w:r w:rsidRPr="000C3539">
        <w:t xml:space="preserve">, Jequié, Jitaúna, João Dourado, Jucuruçu, Jussara, </w:t>
      </w:r>
      <w:proofErr w:type="spellStart"/>
      <w:r w:rsidRPr="000C3539">
        <w:t>Jussari</w:t>
      </w:r>
      <w:proofErr w:type="spellEnd"/>
      <w:r w:rsidRPr="000C3539">
        <w:t xml:space="preserve">, Jussiape, Lafaiete Coutinho, Lagoa Real, </w:t>
      </w:r>
      <w:proofErr w:type="spellStart"/>
      <w:r w:rsidRPr="000C3539">
        <w:t>Lajedão</w:t>
      </w:r>
      <w:proofErr w:type="spellEnd"/>
      <w:r w:rsidRPr="000C3539">
        <w:t xml:space="preserve">, Lapão, Lençóis, Licínio De Almeida, Livramento De Nossa Senhora, Luís Eduardo Magalhães, Macarani, Macaúbas, Maetinga¸ </w:t>
      </w:r>
      <w:proofErr w:type="spellStart"/>
      <w:r w:rsidRPr="000C3539">
        <w:t>Maiquinique</w:t>
      </w:r>
      <w:proofErr w:type="spellEnd"/>
      <w:r w:rsidRPr="000C3539">
        <w:t xml:space="preserve">, Malhada, Malhada De Pedras, Manoel Vitorino¸ Mansidão¸ Maracás, Maraú, Mascote, Matina, Medeiros Neto, Mirante, Morpará, Morro Do Chapéu, </w:t>
      </w:r>
      <w:proofErr w:type="spellStart"/>
      <w:r w:rsidRPr="000C3539">
        <w:t>Mortugaba</w:t>
      </w:r>
      <w:proofErr w:type="spellEnd"/>
      <w:r w:rsidRPr="000C3539">
        <w:t xml:space="preserve">¸ </w:t>
      </w:r>
      <w:proofErr w:type="spellStart"/>
      <w:r w:rsidRPr="000C3539">
        <w:t>Mucugê</w:t>
      </w:r>
      <w:proofErr w:type="spellEnd"/>
      <w:r w:rsidRPr="000C3539">
        <w:t xml:space="preserve">, Mucuri, Mulungu Do Morro, </w:t>
      </w:r>
      <w:proofErr w:type="spellStart"/>
      <w:r w:rsidRPr="000C3539">
        <w:t>Muquém</w:t>
      </w:r>
      <w:proofErr w:type="spellEnd"/>
      <w:r w:rsidRPr="000C3539">
        <w:t xml:space="preserve"> Do São Francisco, Nova Canaã, Nova Ibiá, Nova Viçosa¸ Novo Horizonte, Oliveira Dos Brejinhos, Palmas De Monte Alto, Palmeiras, Paramirim, Paratinga, Pau Brasil, Piatã , </w:t>
      </w:r>
      <w:proofErr w:type="spellStart"/>
      <w:r w:rsidRPr="000C3539">
        <w:t>Pindaí</w:t>
      </w:r>
      <w:proofErr w:type="spellEnd"/>
      <w:r w:rsidRPr="000C3539">
        <w:t xml:space="preserve">, </w:t>
      </w:r>
      <w:proofErr w:type="spellStart"/>
      <w:r w:rsidRPr="000C3539">
        <w:t>Piripá</w:t>
      </w:r>
      <w:proofErr w:type="spellEnd"/>
      <w:r w:rsidRPr="000C3539">
        <w:t xml:space="preserve">, Planaltino, Planalto, Poções, Porto Seguro, </w:t>
      </w:r>
      <w:proofErr w:type="spellStart"/>
      <w:r w:rsidRPr="000C3539">
        <w:t>Potiraguá</w:t>
      </w:r>
      <w:proofErr w:type="spellEnd"/>
      <w:r w:rsidRPr="000C3539">
        <w:t xml:space="preserve">, Prado, Presidente Dutra, Presidente Jânio Quadros, Riachão Das </w:t>
      </w:r>
      <w:r w:rsidRPr="000C3539">
        <w:lastRenderedPageBreak/>
        <w:t xml:space="preserve">Neves, Riacho De Santana, Ribeirão Do Largo¸ Rio De Contas, Rio Do Antônio, Rio Do Pires¸ Santa Cruz Cabrália, Santa Cruz Da Vitória¸ Santa Luzia, Santa Maria Da Vitória, Santa Rita De Cássia¸ Santana, São Desidério, São Félix Do Coribe, São Gabriel¸ São José Da Vitória, Seabra, Sebastião Laranjeiras, Serra Do Ramalho, Serra Dourada, Sítio Do Mato, Souto Soares, Tabocas Do Brejo Velho, Tanhaçu, Tanque Novo, Teixeira De Freitas¸ Tremedal, Ubaitaba, Ubatã, </w:t>
      </w:r>
      <w:proofErr w:type="spellStart"/>
      <w:r w:rsidRPr="000C3539">
        <w:t>Uibaí</w:t>
      </w:r>
      <w:proofErr w:type="spellEnd"/>
      <w:r w:rsidRPr="000C3539">
        <w:t xml:space="preserve">¸ Uma, </w:t>
      </w:r>
      <w:proofErr w:type="spellStart"/>
      <w:r w:rsidRPr="000C3539">
        <w:t>Urandi</w:t>
      </w:r>
      <w:proofErr w:type="spellEnd"/>
      <w:r w:rsidRPr="000C3539">
        <w:t>, Uruçuca, Vereda, Vitória Da Conquista, Wanderley, Xique-Xique.</w:t>
      </w:r>
    </w:p>
    <w:p w14:paraId="5E67D261" w14:textId="77777777" w:rsidR="006753C9" w:rsidRDefault="006753C9" w:rsidP="006753C9">
      <w:pPr>
        <w:rPr>
          <w:szCs w:val="20"/>
        </w:rPr>
      </w:pPr>
    </w:p>
    <w:p w14:paraId="4FFEB71E" w14:textId="77777777" w:rsidR="006753C9" w:rsidRPr="0006127C" w:rsidRDefault="006753C9" w:rsidP="006753C9">
      <w:pPr>
        <w:jc w:val="center"/>
        <w:rPr>
          <w:sz w:val="16"/>
          <w:szCs w:val="16"/>
        </w:rPr>
      </w:pPr>
    </w:p>
    <w:p w14:paraId="79C3D89B" w14:textId="77777777" w:rsidR="006753C9" w:rsidRPr="000C3539" w:rsidRDefault="006753C9" w:rsidP="006753C9">
      <w:r w:rsidRPr="00FE0FFE">
        <w:rPr>
          <w:b/>
          <w:szCs w:val="20"/>
        </w:rPr>
        <w:t>ITEM 0</w:t>
      </w:r>
      <w:r>
        <w:rPr>
          <w:b/>
          <w:szCs w:val="20"/>
        </w:rPr>
        <w:t>2</w:t>
      </w:r>
      <w:r w:rsidRPr="00FE0FFE">
        <w:rPr>
          <w:b/>
          <w:szCs w:val="20"/>
        </w:rPr>
        <w:t xml:space="preserve">: </w:t>
      </w:r>
      <w:r>
        <w:t xml:space="preserve">Abaíra, </w:t>
      </w:r>
      <w:proofErr w:type="spellStart"/>
      <w:r>
        <w:t>Aiquara</w:t>
      </w:r>
      <w:proofErr w:type="spellEnd"/>
      <w:r>
        <w:t xml:space="preserve">, </w:t>
      </w:r>
      <w:r w:rsidRPr="000C3539">
        <w:t xml:space="preserve">Alcobaça, </w:t>
      </w:r>
      <w:proofErr w:type="spellStart"/>
      <w:r w:rsidRPr="000C3539">
        <w:t>Almadina</w:t>
      </w:r>
      <w:proofErr w:type="spellEnd"/>
      <w:r w:rsidRPr="000C3539">
        <w:t xml:space="preserve">, América Dourada, Anagé, Andaraí, </w:t>
      </w:r>
      <w:proofErr w:type="spellStart"/>
      <w:r w:rsidRPr="000C3539">
        <w:t>Angical</w:t>
      </w:r>
      <w:proofErr w:type="spellEnd"/>
      <w:r w:rsidRPr="000C3539">
        <w:t xml:space="preserve">, Apuarema, </w:t>
      </w:r>
      <w:proofErr w:type="spellStart"/>
      <w:r w:rsidRPr="000C3539">
        <w:t>Aracatu</w:t>
      </w:r>
      <w:proofErr w:type="spellEnd"/>
      <w:r w:rsidRPr="000C3539">
        <w:t xml:space="preserve">, Arataca, Aurelino Leal, Baianópolis, Barra, Barra Da Estiva, Barra Do Choça, Barra Do Mendes, Barra Do Rocha, Barreiras, Barro Alto, Barro Preto, Belmonte, Belo Campo, Boa Nova, Bom Jesus Da Lapa, Bom Jesus Da Serra, </w:t>
      </w:r>
      <w:proofErr w:type="spellStart"/>
      <w:r w:rsidRPr="000C3539">
        <w:t>Boninal</w:t>
      </w:r>
      <w:proofErr w:type="spellEnd"/>
      <w:r w:rsidRPr="000C3539">
        <w:t xml:space="preserve">, Bonito, Boquira, </w:t>
      </w:r>
      <w:proofErr w:type="spellStart"/>
      <w:r w:rsidRPr="000C3539">
        <w:t>Botuporã</w:t>
      </w:r>
      <w:proofErr w:type="spellEnd"/>
      <w:r w:rsidRPr="000C3539">
        <w:t xml:space="preserve">, </w:t>
      </w:r>
      <w:proofErr w:type="spellStart"/>
      <w:r w:rsidRPr="000C3539">
        <w:t>Brejolândia</w:t>
      </w:r>
      <w:proofErr w:type="spellEnd"/>
      <w:r w:rsidRPr="000C3539">
        <w:t xml:space="preserve">, Brotas De Macaúbas, Brumado, Buerarema, </w:t>
      </w:r>
      <w:proofErr w:type="spellStart"/>
      <w:r w:rsidRPr="000C3539">
        <w:t>Buritirama</w:t>
      </w:r>
      <w:proofErr w:type="spellEnd"/>
      <w:r w:rsidRPr="000C3539">
        <w:t xml:space="preserve">, </w:t>
      </w:r>
      <w:proofErr w:type="spellStart"/>
      <w:r w:rsidRPr="000C3539">
        <w:t>Caatiba</w:t>
      </w:r>
      <w:proofErr w:type="spellEnd"/>
      <w:r w:rsidRPr="000C3539">
        <w:t xml:space="preserve">, Caculé, Caetanos, Caetité, Cafarnaum, Camacan, </w:t>
      </w:r>
      <w:proofErr w:type="spellStart"/>
      <w:r w:rsidRPr="000C3539">
        <w:t>Canápolis</w:t>
      </w:r>
      <w:proofErr w:type="spellEnd"/>
      <w:r w:rsidRPr="000C3539">
        <w:t xml:space="preserve">, Canarana, Canavieiras, </w:t>
      </w:r>
      <w:proofErr w:type="spellStart"/>
      <w:r w:rsidRPr="000C3539">
        <w:t>Candiba</w:t>
      </w:r>
      <w:proofErr w:type="spellEnd"/>
      <w:r w:rsidRPr="000C3539">
        <w:t xml:space="preserve">, Cândido Sales, Caraíbas, Caravelas, Carinhanha, Catolândia, </w:t>
      </w:r>
      <w:proofErr w:type="spellStart"/>
      <w:r w:rsidRPr="000C3539">
        <w:t>Caturama</w:t>
      </w:r>
      <w:proofErr w:type="spellEnd"/>
      <w:r w:rsidRPr="000C3539">
        <w:t xml:space="preserve">, Central, Coaraci, Cocos, Condeúba, Contendas Do </w:t>
      </w:r>
      <w:proofErr w:type="spellStart"/>
      <w:r w:rsidRPr="000C3539">
        <w:t>Sincorá</w:t>
      </w:r>
      <w:proofErr w:type="spellEnd"/>
      <w:r w:rsidRPr="000C3539">
        <w:t xml:space="preserve">, Cordeiros, Coribe, Correntina, Cotegipe, </w:t>
      </w:r>
      <w:proofErr w:type="spellStart"/>
      <w:r w:rsidRPr="000C3539">
        <w:t>Cristópolis</w:t>
      </w:r>
      <w:proofErr w:type="spellEnd"/>
      <w:r w:rsidRPr="000C3539">
        <w:t xml:space="preserve">, Dário Meira, Dom Basílio, Encruzilhada, Érico Cardoso, Eunápolis, Feira Da Mata, Firmino Alves, Floresta Azul, Formosa Do Rio Preto, Gentio Do Ouro, </w:t>
      </w:r>
      <w:proofErr w:type="spellStart"/>
      <w:r w:rsidRPr="000C3539">
        <w:t>Gongogi</w:t>
      </w:r>
      <w:proofErr w:type="spellEnd"/>
      <w:r w:rsidRPr="000C3539">
        <w:t xml:space="preserve">, </w:t>
      </w:r>
      <w:proofErr w:type="spellStart"/>
      <w:r w:rsidRPr="000C3539">
        <w:t>Guajeru</w:t>
      </w:r>
      <w:proofErr w:type="spellEnd"/>
      <w:r w:rsidRPr="000C3539">
        <w:t xml:space="preserve">, Guanambi, Guaratinga, Ibiassucê, Ibicaraí, </w:t>
      </w:r>
      <w:proofErr w:type="spellStart"/>
      <w:r w:rsidRPr="000C3539">
        <w:t>Ibicoara</w:t>
      </w:r>
      <w:proofErr w:type="spellEnd"/>
      <w:r w:rsidRPr="000C3539">
        <w:t xml:space="preserve">, Ibicuí, Ibipeba, </w:t>
      </w:r>
      <w:proofErr w:type="spellStart"/>
      <w:r w:rsidRPr="000C3539">
        <w:t>Ibipitanga</w:t>
      </w:r>
      <w:proofErr w:type="spellEnd"/>
      <w:r w:rsidRPr="000C3539">
        <w:t xml:space="preserve">, Ibirapitanga, </w:t>
      </w:r>
      <w:proofErr w:type="spellStart"/>
      <w:r w:rsidRPr="000C3539">
        <w:t>Ibirapuã</w:t>
      </w:r>
      <w:proofErr w:type="spellEnd"/>
      <w:r w:rsidRPr="000C3539">
        <w:t xml:space="preserve">, Ibirataia, Ibitiara, </w:t>
      </w:r>
      <w:proofErr w:type="spellStart"/>
      <w:r w:rsidRPr="000C3539">
        <w:t>Ibititá</w:t>
      </w:r>
      <w:proofErr w:type="spellEnd"/>
      <w:r w:rsidRPr="000C3539">
        <w:t xml:space="preserve">, Ibotirama, Igaporã, Iguaí, Ilhéus, Ipiaú, </w:t>
      </w:r>
      <w:proofErr w:type="spellStart"/>
      <w:r w:rsidRPr="000C3539">
        <w:t>Ipupiara</w:t>
      </w:r>
      <w:proofErr w:type="spellEnd"/>
      <w:r w:rsidRPr="000C3539">
        <w:t xml:space="preserve">, Iramaia, Iraquara, Irecê, Itabela, Itabuna, Itacaré, Itagi, Itagibá, Itagimirim, Itaguaçu Da Bahia, </w:t>
      </w:r>
      <w:proofErr w:type="spellStart"/>
      <w:r w:rsidRPr="000C3539">
        <w:t>Itaju</w:t>
      </w:r>
      <w:proofErr w:type="spellEnd"/>
      <w:r w:rsidRPr="000C3539">
        <w:t xml:space="preserve"> Do Colônia, Itajuípe, Itamaraju, </w:t>
      </w:r>
      <w:proofErr w:type="spellStart"/>
      <w:r w:rsidRPr="000C3539">
        <w:t>Itamari</w:t>
      </w:r>
      <w:proofErr w:type="spellEnd"/>
      <w:r w:rsidRPr="000C3539">
        <w:t xml:space="preserve">, Itambé, Itanhém, </w:t>
      </w:r>
      <w:proofErr w:type="spellStart"/>
      <w:r w:rsidRPr="000C3539">
        <w:t>Itapé</w:t>
      </w:r>
      <w:proofErr w:type="spellEnd"/>
      <w:r w:rsidRPr="000C3539">
        <w:t xml:space="preserve">, </w:t>
      </w:r>
      <w:proofErr w:type="spellStart"/>
      <w:r w:rsidRPr="000C3539">
        <w:t>Itapebi</w:t>
      </w:r>
      <w:proofErr w:type="spellEnd"/>
      <w:r w:rsidRPr="000C3539">
        <w:t xml:space="preserve">, Itapetinga, </w:t>
      </w:r>
      <w:proofErr w:type="spellStart"/>
      <w:r w:rsidRPr="000C3539">
        <w:t>Itapitanga</w:t>
      </w:r>
      <w:proofErr w:type="spellEnd"/>
      <w:r w:rsidRPr="000C3539">
        <w:t xml:space="preserve">, Itarantim, Itororó, Ituaçu, </w:t>
      </w:r>
      <w:proofErr w:type="spellStart"/>
      <w:r w:rsidRPr="000C3539">
        <w:t>Iuiu</w:t>
      </w:r>
      <w:proofErr w:type="spellEnd"/>
      <w:r w:rsidRPr="000C3539">
        <w:t xml:space="preserve">, Jaborandi, </w:t>
      </w:r>
      <w:proofErr w:type="spellStart"/>
      <w:r w:rsidRPr="000C3539">
        <w:t>Jacaraci</w:t>
      </w:r>
      <w:proofErr w:type="spellEnd"/>
      <w:r w:rsidRPr="000C3539">
        <w:t xml:space="preserve">, Jequié, Jitaúna, João Dourado, Jucuruçu, Jussara, </w:t>
      </w:r>
      <w:proofErr w:type="spellStart"/>
      <w:r w:rsidRPr="000C3539">
        <w:t>Jussari</w:t>
      </w:r>
      <w:proofErr w:type="spellEnd"/>
      <w:r w:rsidRPr="000C3539">
        <w:t xml:space="preserve">, Jussiape, Lafaiete Coutinho, Lagoa Real, </w:t>
      </w:r>
      <w:proofErr w:type="spellStart"/>
      <w:r w:rsidRPr="000C3539">
        <w:t>Lajedão</w:t>
      </w:r>
      <w:proofErr w:type="spellEnd"/>
      <w:r w:rsidRPr="000C3539">
        <w:t xml:space="preserve">, Lapão, Lençóis, Licínio De Almeida, Livramento De Nossa Senhora, Luís Eduardo Magalhães, Macarani, Macaúbas, Maetinga¸ </w:t>
      </w:r>
      <w:proofErr w:type="spellStart"/>
      <w:r w:rsidRPr="000C3539">
        <w:t>Maiquinique</w:t>
      </w:r>
      <w:proofErr w:type="spellEnd"/>
      <w:r w:rsidRPr="000C3539">
        <w:t xml:space="preserve">, Malhada, Malhada De Pedras, Manoel Vitorino¸ Mansidão¸ Maracás, Maraú, Mascote, Matina, Medeiros Neto, Mirante, Morpará, Morro Do Chapéu, </w:t>
      </w:r>
      <w:proofErr w:type="spellStart"/>
      <w:r w:rsidRPr="000C3539">
        <w:t>Mortugaba</w:t>
      </w:r>
      <w:proofErr w:type="spellEnd"/>
      <w:r w:rsidRPr="000C3539">
        <w:t xml:space="preserve">¸ </w:t>
      </w:r>
      <w:proofErr w:type="spellStart"/>
      <w:r w:rsidRPr="000C3539">
        <w:t>Mucugê</w:t>
      </w:r>
      <w:proofErr w:type="spellEnd"/>
      <w:r w:rsidRPr="000C3539">
        <w:t xml:space="preserve">, Mucuri, Mulungu Do Morro, </w:t>
      </w:r>
      <w:proofErr w:type="spellStart"/>
      <w:r w:rsidRPr="000C3539">
        <w:t>Muquém</w:t>
      </w:r>
      <w:proofErr w:type="spellEnd"/>
      <w:r w:rsidRPr="000C3539">
        <w:t xml:space="preserve"> Do São Francisco, Nova Canaã, Nova Ibiá, Nova Viçosa¸ Novo Horizonte, Oliveira Dos Brejinhos, Palmas De Monte Alto, Palmeiras, Paramirim, Paratinga, Pau Brasil, Piatã , </w:t>
      </w:r>
      <w:proofErr w:type="spellStart"/>
      <w:r w:rsidRPr="000C3539">
        <w:t>Pindaí</w:t>
      </w:r>
      <w:proofErr w:type="spellEnd"/>
      <w:r w:rsidRPr="000C3539">
        <w:t xml:space="preserve">, </w:t>
      </w:r>
      <w:proofErr w:type="spellStart"/>
      <w:r w:rsidRPr="000C3539">
        <w:t>Piripá</w:t>
      </w:r>
      <w:proofErr w:type="spellEnd"/>
      <w:r w:rsidRPr="000C3539">
        <w:t xml:space="preserve">, Planaltino, Planalto, Poções, Porto Seguro, </w:t>
      </w:r>
      <w:proofErr w:type="spellStart"/>
      <w:r w:rsidRPr="000C3539">
        <w:t>Potiraguá</w:t>
      </w:r>
      <w:proofErr w:type="spellEnd"/>
      <w:r w:rsidRPr="000C3539">
        <w:t xml:space="preserve">, Prado, Presidente Dutra, Presidente Jânio Quadros, Riachão Das Neves, Riacho De Santana, Ribeirão Do Largo¸ Rio De Contas, Rio Do Antônio, Rio Do Pires¸ Santa Cruz Cabrália, Santa Cruz Da Vitória¸ Santa Luzia, Santa Maria Da Vitória, Santa Rita De Cássia¸ Santana, São Desidério, São Félix Do Coribe, São Gabriel¸ São José Da Vitória, Seabra, Sebastião Laranjeiras, Serra Do Ramalho, Serra Dourada, Sítio Do Mato, Souto Soares, Tabocas Do Brejo Velho, Tanhaçu, Tanque Novo, Teixeira De Freitas¸ Tremedal, Ubaitaba, Ubatã, </w:t>
      </w:r>
      <w:proofErr w:type="spellStart"/>
      <w:r w:rsidRPr="000C3539">
        <w:t>Uibaí</w:t>
      </w:r>
      <w:proofErr w:type="spellEnd"/>
      <w:r w:rsidRPr="000C3539">
        <w:t xml:space="preserve">¸ Uma, </w:t>
      </w:r>
      <w:proofErr w:type="spellStart"/>
      <w:r w:rsidRPr="000C3539">
        <w:t>Urandi</w:t>
      </w:r>
      <w:proofErr w:type="spellEnd"/>
      <w:r w:rsidRPr="000C3539">
        <w:t>, Uruçuca, Vereda, Vitória Da Conquista, Wanderley, Xique-Xique.</w:t>
      </w:r>
    </w:p>
    <w:p w14:paraId="6959A2EC" w14:textId="77777777" w:rsidR="006753C9" w:rsidRDefault="006753C9" w:rsidP="006753C9">
      <w:pPr>
        <w:rPr>
          <w:color w:val="000000"/>
          <w:szCs w:val="20"/>
        </w:rPr>
      </w:pPr>
    </w:p>
    <w:p w14:paraId="2ECC383D" w14:textId="77777777" w:rsidR="006753C9" w:rsidRPr="000C3539" w:rsidRDefault="006753C9" w:rsidP="006753C9">
      <w:r w:rsidRPr="00FE0FFE">
        <w:rPr>
          <w:b/>
          <w:szCs w:val="20"/>
        </w:rPr>
        <w:t>ITEM 0</w:t>
      </w:r>
      <w:r>
        <w:rPr>
          <w:b/>
          <w:szCs w:val="20"/>
        </w:rPr>
        <w:t>3</w:t>
      </w:r>
      <w:r w:rsidRPr="00FE0FFE">
        <w:rPr>
          <w:b/>
          <w:szCs w:val="20"/>
        </w:rPr>
        <w:t xml:space="preserve">: </w:t>
      </w:r>
      <w:r>
        <w:t xml:space="preserve">Abaíra, </w:t>
      </w:r>
      <w:proofErr w:type="spellStart"/>
      <w:r>
        <w:t>Aiquara</w:t>
      </w:r>
      <w:proofErr w:type="spellEnd"/>
      <w:r>
        <w:t xml:space="preserve">, </w:t>
      </w:r>
      <w:r w:rsidRPr="000C3539">
        <w:t xml:space="preserve">Alcobaça, </w:t>
      </w:r>
      <w:proofErr w:type="spellStart"/>
      <w:r w:rsidRPr="000C3539">
        <w:t>Almadina</w:t>
      </w:r>
      <w:proofErr w:type="spellEnd"/>
      <w:r w:rsidRPr="000C3539">
        <w:t xml:space="preserve">, América Dourada, Anagé, Andaraí, </w:t>
      </w:r>
      <w:proofErr w:type="spellStart"/>
      <w:r w:rsidRPr="000C3539">
        <w:t>Angical</w:t>
      </w:r>
      <w:proofErr w:type="spellEnd"/>
      <w:r w:rsidRPr="000C3539">
        <w:t xml:space="preserve">, Apuarema, </w:t>
      </w:r>
      <w:proofErr w:type="spellStart"/>
      <w:r w:rsidRPr="000C3539">
        <w:t>Aracatu</w:t>
      </w:r>
      <w:proofErr w:type="spellEnd"/>
      <w:r w:rsidRPr="000C3539">
        <w:t xml:space="preserve">, Arataca, Aurelino Leal, Baianópolis, Barra, Barra Da Estiva, Barra Do Choça, Barra Do Mendes, Barra Do Rocha, Barreiras, Barro Alto, Barro Preto, Belmonte, Belo Campo, Boa Nova, Bom Jesus Da Lapa, Bom Jesus Da Serra, </w:t>
      </w:r>
      <w:proofErr w:type="spellStart"/>
      <w:r w:rsidRPr="000C3539">
        <w:t>Boninal</w:t>
      </w:r>
      <w:proofErr w:type="spellEnd"/>
      <w:r w:rsidRPr="000C3539">
        <w:t xml:space="preserve">, Bonito, Boquira, </w:t>
      </w:r>
      <w:proofErr w:type="spellStart"/>
      <w:r w:rsidRPr="000C3539">
        <w:t>Botuporã</w:t>
      </w:r>
      <w:proofErr w:type="spellEnd"/>
      <w:r w:rsidRPr="000C3539">
        <w:t xml:space="preserve">, </w:t>
      </w:r>
      <w:proofErr w:type="spellStart"/>
      <w:r w:rsidRPr="000C3539">
        <w:t>Brejolândia</w:t>
      </w:r>
      <w:proofErr w:type="spellEnd"/>
      <w:r w:rsidRPr="000C3539">
        <w:t xml:space="preserve">, Brotas De Macaúbas, Brumado, Buerarema, </w:t>
      </w:r>
      <w:proofErr w:type="spellStart"/>
      <w:r w:rsidRPr="000C3539">
        <w:t>Buritirama</w:t>
      </w:r>
      <w:proofErr w:type="spellEnd"/>
      <w:r w:rsidRPr="000C3539">
        <w:t xml:space="preserve">, </w:t>
      </w:r>
      <w:proofErr w:type="spellStart"/>
      <w:r w:rsidRPr="000C3539">
        <w:t>Caatiba</w:t>
      </w:r>
      <w:proofErr w:type="spellEnd"/>
      <w:r w:rsidRPr="000C3539">
        <w:t xml:space="preserve">, Caculé, Caetanos, Caetité, Cafarnaum, Camacan, </w:t>
      </w:r>
      <w:proofErr w:type="spellStart"/>
      <w:r w:rsidRPr="000C3539">
        <w:t>Canápolis</w:t>
      </w:r>
      <w:proofErr w:type="spellEnd"/>
      <w:r w:rsidRPr="000C3539">
        <w:t xml:space="preserve">, Canarana, Canavieiras, </w:t>
      </w:r>
      <w:proofErr w:type="spellStart"/>
      <w:r w:rsidRPr="000C3539">
        <w:t>Candiba</w:t>
      </w:r>
      <w:proofErr w:type="spellEnd"/>
      <w:r w:rsidRPr="000C3539">
        <w:t xml:space="preserve">, Cândido Sales, Caraíbas, Caravelas, Carinhanha, Catolândia, </w:t>
      </w:r>
      <w:proofErr w:type="spellStart"/>
      <w:r w:rsidRPr="000C3539">
        <w:t>Caturama</w:t>
      </w:r>
      <w:proofErr w:type="spellEnd"/>
      <w:r w:rsidRPr="000C3539">
        <w:t xml:space="preserve">, Central, Coaraci, Cocos, Condeúba, Contendas Do </w:t>
      </w:r>
      <w:proofErr w:type="spellStart"/>
      <w:r w:rsidRPr="000C3539">
        <w:t>Sincorá</w:t>
      </w:r>
      <w:proofErr w:type="spellEnd"/>
      <w:r w:rsidRPr="000C3539">
        <w:t xml:space="preserve">, Cordeiros, Coribe, Correntina, Cotegipe, </w:t>
      </w:r>
      <w:proofErr w:type="spellStart"/>
      <w:r w:rsidRPr="000C3539">
        <w:t>Cristópolis</w:t>
      </w:r>
      <w:proofErr w:type="spellEnd"/>
      <w:r w:rsidRPr="000C3539">
        <w:t xml:space="preserve">, Dário Meira, Dom Basílio, Encruzilhada, Érico Cardoso, Eunápolis, Feira Da Mata, Firmino Alves, Floresta Azul, Formosa Do Rio Preto, Gentio Do Ouro, </w:t>
      </w:r>
      <w:proofErr w:type="spellStart"/>
      <w:r w:rsidRPr="000C3539">
        <w:t>Gongogi</w:t>
      </w:r>
      <w:proofErr w:type="spellEnd"/>
      <w:r w:rsidRPr="000C3539">
        <w:t xml:space="preserve">, </w:t>
      </w:r>
      <w:proofErr w:type="spellStart"/>
      <w:r w:rsidRPr="000C3539">
        <w:t>Guajeru</w:t>
      </w:r>
      <w:proofErr w:type="spellEnd"/>
      <w:r w:rsidRPr="000C3539">
        <w:t xml:space="preserve">, Guanambi, Guaratinga, Ibiassucê, Ibicaraí, </w:t>
      </w:r>
      <w:proofErr w:type="spellStart"/>
      <w:r w:rsidRPr="000C3539">
        <w:t>Ibicoara</w:t>
      </w:r>
      <w:proofErr w:type="spellEnd"/>
      <w:r w:rsidRPr="000C3539">
        <w:t xml:space="preserve">, Ibicuí, Ibipeba, </w:t>
      </w:r>
      <w:proofErr w:type="spellStart"/>
      <w:r w:rsidRPr="000C3539">
        <w:t>Ibipitanga</w:t>
      </w:r>
      <w:proofErr w:type="spellEnd"/>
      <w:r w:rsidRPr="000C3539">
        <w:t xml:space="preserve">, Ibirapitanga, </w:t>
      </w:r>
      <w:proofErr w:type="spellStart"/>
      <w:r w:rsidRPr="000C3539">
        <w:t>Ibirapuã</w:t>
      </w:r>
      <w:proofErr w:type="spellEnd"/>
      <w:r w:rsidRPr="000C3539">
        <w:t xml:space="preserve">, Ibirataia, Ibitiara, </w:t>
      </w:r>
      <w:proofErr w:type="spellStart"/>
      <w:r w:rsidRPr="000C3539">
        <w:t>Ibititá</w:t>
      </w:r>
      <w:proofErr w:type="spellEnd"/>
      <w:r w:rsidRPr="000C3539">
        <w:t xml:space="preserve">, Ibotirama, Igaporã, Iguaí, Ilhéus, Ipiaú, </w:t>
      </w:r>
      <w:proofErr w:type="spellStart"/>
      <w:r w:rsidRPr="000C3539">
        <w:t>Ipupiara</w:t>
      </w:r>
      <w:proofErr w:type="spellEnd"/>
      <w:r w:rsidRPr="000C3539">
        <w:t xml:space="preserve">, Iramaia, Iraquara, Irecê, Itabela, Itabuna, Itacaré, Itagi, Itagibá, Itagimirim, Itaguaçu Da Bahia, </w:t>
      </w:r>
      <w:proofErr w:type="spellStart"/>
      <w:r w:rsidRPr="000C3539">
        <w:t>Itaju</w:t>
      </w:r>
      <w:proofErr w:type="spellEnd"/>
      <w:r w:rsidRPr="000C3539">
        <w:t xml:space="preserve"> Do Colônia, Itajuípe, Itamaraju, </w:t>
      </w:r>
      <w:proofErr w:type="spellStart"/>
      <w:r w:rsidRPr="000C3539">
        <w:t>Itamari</w:t>
      </w:r>
      <w:proofErr w:type="spellEnd"/>
      <w:r w:rsidRPr="000C3539">
        <w:t xml:space="preserve">, Itambé, Itanhém, </w:t>
      </w:r>
      <w:proofErr w:type="spellStart"/>
      <w:r w:rsidRPr="000C3539">
        <w:t>Itapé</w:t>
      </w:r>
      <w:proofErr w:type="spellEnd"/>
      <w:r w:rsidRPr="000C3539">
        <w:t xml:space="preserve">, </w:t>
      </w:r>
      <w:proofErr w:type="spellStart"/>
      <w:r w:rsidRPr="000C3539">
        <w:t>Itapebi</w:t>
      </w:r>
      <w:proofErr w:type="spellEnd"/>
      <w:r w:rsidRPr="000C3539">
        <w:t xml:space="preserve">, Itapetinga, </w:t>
      </w:r>
      <w:proofErr w:type="spellStart"/>
      <w:r w:rsidRPr="000C3539">
        <w:t>Itapitanga</w:t>
      </w:r>
      <w:proofErr w:type="spellEnd"/>
      <w:r w:rsidRPr="000C3539">
        <w:t xml:space="preserve">, Itarantim, Itororó, Ituaçu, </w:t>
      </w:r>
      <w:proofErr w:type="spellStart"/>
      <w:r w:rsidRPr="000C3539">
        <w:t>Iuiu</w:t>
      </w:r>
      <w:proofErr w:type="spellEnd"/>
      <w:r w:rsidRPr="000C3539">
        <w:t xml:space="preserve">, Jaborandi, </w:t>
      </w:r>
      <w:proofErr w:type="spellStart"/>
      <w:r w:rsidRPr="000C3539">
        <w:t>Jacaraci</w:t>
      </w:r>
      <w:proofErr w:type="spellEnd"/>
      <w:r w:rsidRPr="000C3539">
        <w:t xml:space="preserve">, Jequié, Jitaúna, João Dourado, Jucuruçu, Jussara, </w:t>
      </w:r>
      <w:proofErr w:type="spellStart"/>
      <w:r w:rsidRPr="000C3539">
        <w:t>Jussari</w:t>
      </w:r>
      <w:proofErr w:type="spellEnd"/>
      <w:r w:rsidRPr="000C3539">
        <w:t xml:space="preserve">, Jussiape, Lafaiete Coutinho, Lagoa Real, </w:t>
      </w:r>
      <w:proofErr w:type="spellStart"/>
      <w:r w:rsidRPr="000C3539">
        <w:t>Lajedão</w:t>
      </w:r>
      <w:proofErr w:type="spellEnd"/>
      <w:r w:rsidRPr="000C3539">
        <w:t xml:space="preserve">, Lapão, Lençóis, Licínio De Almeida, Livramento De Nossa Senhora, Luís Eduardo Magalhães, Macarani, Macaúbas, Maetinga¸ </w:t>
      </w:r>
      <w:proofErr w:type="spellStart"/>
      <w:r w:rsidRPr="000C3539">
        <w:t>Maiquinique</w:t>
      </w:r>
      <w:proofErr w:type="spellEnd"/>
      <w:r w:rsidRPr="000C3539">
        <w:t xml:space="preserve">, Malhada, Malhada De Pedras, Manoel Vitorino¸ Mansidão¸ Maracás, Maraú, Mascote, Matina, Medeiros Neto, Mirante, Morpará, Morro Do Chapéu, </w:t>
      </w:r>
      <w:proofErr w:type="spellStart"/>
      <w:r w:rsidRPr="000C3539">
        <w:t>Mortugaba</w:t>
      </w:r>
      <w:proofErr w:type="spellEnd"/>
      <w:r w:rsidRPr="000C3539">
        <w:t xml:space="preserve">¸ </w:t>
      </w:r>
      <w:proofErr w:type="spellStart"/>
      <w:r w:rsidRPr="000C3539">
        <w:t>Mucugê</w:t>
      </w:r>
      <w:proofErr w:type="spellEnd"/>
      <w:r w:rsidRPr="000C3539">
        <w:t xml:space="preserve">, Mucuri, Mulungu Do Morro, </w:t>
      </w:r>
      <w:proofErr w:type="spellStart"/>
      <w:r w:rsidRPr="000C3539">
        <w:t>Muquém</w:t>
      </w:r>
      <w:proofErr w:type="spellEnd"/>
      <w:r w:rsidRPr="000C3539">
        <w:t xml:space="preserve"> Do São Francisco, Nova Canaã, Nova Ibiá, Nova Viçosa¸ Novo Horizonte, Oliveira Dos Brejinhos, Palmas De Monte Alto, Palmeiras, Paramirim, Paratinga, Pau Brasil, Piatã , </w:t>
      </w:r>
      <w:proofErr w:type="spellStart"/>
      <w:r w:rsidRPr="000C3539">
        <w:t>Pindaí</w:t>
      </w:r>
      <w:proofErr w:type="spellEnd"/>
      <w:r w:rsidRPr="000C3539">
        <w:t xml:space="preserve">, </w:t>
      </w:r>
      <w:proofErr w:type="spellStart"/>
      <w:r w:rsidRPr="000C3539">
        <w:t>Piripá</w:t>
      </w:r>
      <w:proofErr w:type="spellEnd"/>
      <w:r w:rsidRPr="000C3539">
        <w:t xml:space="preserve">, Planaltino, Planalto, Poções, Porto Seguro, </w:t>
      </w:r>
      <w:proofErr w:type="spellStart"/>
      <w:r w:rsidRPr="000C3539">
        <w:t>Potiraguá</w:t>
      </w:r>
      <w:proofErr w:type="spellEnd"/>
      <w:r w:rsidRPr="000C3539">
        <w:t>, Prado, Presidente Dutra, Presidente Jânio Quadros, Riachão Das Neves, Riacho De Santana, Ribeirão Do Largo¸ Rio De Contas, Rio Do Antônio, Rio Do Pires¸ Santa Cruz Cabrália, Santa Cruz Da Vitória¸ Santa Luzia, Santa Maria Da Vitória,</w:t>
      </w:r>
      <w:r>
        <w:t xml:space="preserve"> Santa Rita De Cássia¸ </w:t>
      </w:r>
      <w:r>
        <w:lastRenderedPageBreak/>
        <w:t xml:space="preserve">Santana, </w:t>
      </w:r>
      <w:r w:rsidRPr="000C3539">
        <w:t xml:space="preserve">São Desidério, São Félix Do Coribe, São Gabriel¸ São José Da Vitória, Seabra, Sebastião Laranjeiras, Serra Do Ramalho, Serra Dourada, Sítio Do Mato, Souto Soares, Tabocas Do Brejo Velho, Tanhaçu, Tanque Novo, Teixeira De Freitas¸ Tremedal, Ubaitaba, Ubatã, </w:t>
      </w:r>
      <w:proofErr w:type="spellStart"/>
      <w:r w:rsidRPr="000C3539">
        <w:t>Uibaí</w:t>
      </w:r>
      <w:proofErr w:type="spellEnd"/>
      <w:r w:rsidRPr="000C3539">
        <w:t xml:space="preserve">¸ Uma, </w:t>
      </w:r>
      <w:proofErr w:type="spellStart"/>
      <w:r w:rsidRPr="000C3539">
        <w:t>Urandi</w:t>
      </w:r>
      <w:proofErr w:type="spellEnd"/>
      <w:r w:rsidRPr="000C3539">
        <w:t>, Uruçuca, Vereda, Vitória Da Conquista, Wanderley, Xique-Xique.</w:t>
      </w:r>
    </w:p>
    <w:p w14:paraId="6B964357" w14:textId="77777777" w:rsidR="006753C9" w:rsidRDefault="006753C9" w:rsidP="006753C9"/>
    <w:p w14:paraId="05CC7B77" w14:textId="10F0DD61" w:rsidR="00D13689" w:rsidRPr="006753C9" w:rsidRDefault="006753C9" w:rsidP="006753C9">
      <w:r w:rsidRPr="00FE0FFE">
        <w:rPr>
          <w:b/>
          <w:szCs w:val="20"/>
        </w:rPr>
        <w:t>ITEM 0</w:t>
      </w:r>
      <w:r>
        <w:rPr>
          <w:b/>
          <w:szCs w:val="20"/>
        </w:rPr>
        <w:t>4</w:t>
      </w:r>
      <w:r w:rsidRPr="00FE0FFE">
        <w:rPr>
          <w:b/>
          <w:szCs w:val="20"/>
        </w:rPr>
        <w:t xml:space="preserve">: </w:t>
      </w:r>
      <w:r>
        <w:t xml:space="preserve">Abaíra, </w:t>
      </w:r>
      <w:proofErr w:type="spellStart"/>
      <w:r>
        <w:t>Aiquara</w:t>
      </w:r>
      <w:proofErr w:type="spellEnd"/>
      <w:r>
        <w:t>,</w:t>
      </w:r>
      <w:r w:rsidRPr="000C3539">
        <w:t xml:space="preserve"> Alcobaça, </w:t>
      </w:r>
      <w:proofErr w:type="spellStart"/>
      <w:r w:rsidRPr="000C3539">
        <w:t>Almadina</w:t>
      </w:r>
      <w:proofErr w:type="spellEnd"/>
      <w:r w:rsidRPr="000C3539">
        <w:t xml:space="preserve">, América Dourada, Anagé, Andaraí, </w:t>
      </w:r>
      <w:proofErr w:type="spellStart"/>
      <w:r w:rsidRPr="000C3539">
        <w:t>Angical</w:t>
      </w:r>
      <w:proofErr w:type="spellEnd"/>
      <w:r w:rsidRPr="000C3539">
        <w:t xml:space="preserve">, Apuarema, </w:t>
      </w:r>
      <w:proofErr w:type="spellStart"/>
      <w:r w:rsidRPr="000C3539">
        <w:t>Aracatu</w:t>
      </w:r>
      <w:proofErr w:type="spellEnd"/>
      <w:r w:rsidRPr="000C3539">
        <w:t xml:space="preserve">, Arataca, Aurelino Leal, Baianópolis, Barra, Barra Da Estiva, Barra Do Choça, Barra Do Mendes, Barra Do Rocha, Barreiras, Barro Alto, Barro Preto, Belmonte, Belo Campo, Boa Nova, Bom Jesus Da Lapa, Bom Jesus Da Serra, </w:t>
      </w:r>
      <w:proofErr w:type="spellStart"/>
      <w:r w:rsidRPr="000C3539">
        <w:t>Boninal</w:t>
      </w:r>
      <w:proofErr w:type="spellEnd"/>
      <w:r w:rsidRPr="000C3539">
        <w:t xml:space="preserve">, Bonito, Boquira, </w:t>
      </w:r>
      <w:proofErr w:type="spellStart"/>
      <w:r w:rsidRPr="000C3539">
        <w:t>Botuporã</w:t>
      </w:r>
      <w:proofErr w:type="spellEnd"/>
      <w:r w:rsidRPr="000C3539">
        <w:t xml:space="preserve">, </w:t>
      </w:r>
      <w:proofErr w:type="spellStart"/>
      <w:r w:rsidRPr="000C3539">
        <w:t>Brejolândia</w:t>
      </w:r>
      <w:proofErr w:type="spellEnd"/>
      <w:r w:rsidRPr="000C3539">
        <w:t xml:space="preserve">, Brotas De Macaúbas, Brumado, Buerarema, </w:t>
      </w:r>
      <w:proofErr w:type="spellStart"/>
      <w:r w:rsidRPr="000C3539">
        <w:t>Buritirama</w:t>
      </w:r>
      <w:proofErr w:type="spellEnd"/>
      <w:r w:rsidRPr="000C3539">
        <w:t xml:space="preserve">, </w:t>
      </w:r>
      <w:proofErr w:type="spellStart"/>
      <w:r w:rsidRPr="000C3539">
        <w:t>Caatiba</w:t>
      </w:r>
      <w:proofErr w:type="spellEnd"/>
      <w:r w:rsidRPr="000C3539">
        <w:t xml:space="preserve">, Caculé, Caetanos, Caetité, Cafarnaum, Camacan, </w:t>
      </w:r>
      <w:proofErr w:type="spellStart"/>
      <w:r w:rsidRPr="000C3539">
        <w:t>Canápolis</w:t>
      </w:r>
      <w:proofErr w:type="spellEnd"/>
      <w:r w:rsidRPr="000C3539">
        <w:t xml:space="preserve">, Canarana, Canavieiras, </w:t>
      </w:r>
      <w:proofErr w:type="spellStart"/>
      <w:r w:rsidRPr="000C3539">
        <w:t>Candiba</w:t>
      </w:r>
      <w:proofErr w:type="spellEnd"/>
      <w:r w:rsidRPr="000C3539">
        <w:t xml:space="preserve">, Cândido Sales, Caraíbas, Caravelas, Carinhanha, Catolândia, </w:t>
      </w:r>
      <w:proofErr w:type="spellStart"/>
      <w:r w:rsidRPr="000C3539">
        <w:t>Caturama</w:t>
      </w:r>
      <w:proofErr w:type="spellEnd"/>
      <w:r w:rsidRPr="000C3539">
        <w:t xml:space="preserve">, Central, Coaraci, Cocos, Condeúba, Contendas Do </w:t>
      </w:r>
      <w:proofErr w:type="spellStart"/>
      <w:r w:rsidRPr="000C3539">
        <w:t>Sincorá</w:t>
      </w:r>
      <w:proofErr w:type="spellEnd"/>
      <w:r w:rsidRPr="000C3539">
        <w:t xml:space="preserve">, Cordeiros, Coribe, Correntina, Cotegipe, </w:t>
      </w:r>
      <w:proofErr w:type="spellStart"/>
      <w:r w:rsidRPr="000C3539">
        <w:t>Cristópolis</w:t>
      </w:r>
      <w:proofErr w:type="spellEnd"/>
      <w:r w:rsidRPr="000C3539">
        <w:t xml:space="preserve">, Dário Meira, Dom Basílio, Encruzilhada, Érico Cardoso, Eunápolis, Feira Da Mata, Firmino Alves, Floresta Azul, Formosa Do Rio Preto, Gentio Do Ouro, </w:t>
      </w:r>
      <w:proofErr w:type="spellStart"/>
      <w:r w:rsidRPr="000C3539">
        <w:t>Gongogi</w:t>
      </w:r>
      <w:proofErr w:type="spellEnd"/>
      <w:r w:rsidRPr="000C3539">
        <w:t xml:space="preserve">, </w:t>
      </w:r>
      <w:proofErr w:type="spellStart"/>
      <w:r w:rsidRPr="000C3539">
        <w:t>Guajeru</w:t>
      </w:r>
      <w:proofErr w:type="spellEnd"/>
      <w:r w:rsidRPr="000C3539">
        <w:t xml:space="preserve">, Guanambi, Guaratinga, Ibiassucê, Ibicaraí, </w:t>
      </w:r>
      <w:proofErr w:type="spellStart"/>
      <w:r w:rsidRPr="000C3539">
        <w:t>Ibicoara</w:t>
      </w:r>
      <w:proofErr w:type="spellEnd"/>
      <w:r w:rsidRPr="000C3539">
        <w:t xml:space="preserve">, Ibicuí, Ibipeba, </w:t>
      </w:r>
      <w:proofErr w:type="spellStart"/>
      <w:r w:rsidRPr="000C3539">
        <w:t>Ibipitanga</w:t>
      </w:r>
      <w:proofErr w:type="spellEnd"/>
      <w:r w:rsidRPr="000C3539">
        <w:t xml:space="preserve">, Ibirapitanga, </w:t>
      </w:r>
      <w:proofErr w:type="spellStart"/>
      <w:r w:rsidRPr="000C3539">
        <w:t>Ibirapuã</w:t>
      </w:r>
      <w:proofErr w:type="spellEnd"/>
      <w:r w:rsidRPr="000C3539">
        <w:t xml:space="preserve">, Ibirataia, Ibitiara, </w:t>
      </w:r>
      <w:proofErr w:type="spellStart"/>
      <w:r w:rsidRPr="000C3539">
        <w:t>Ibititá</w:t>
      </w:r>
      <w:proofErr w:type="spellEnd"/>
      <w:r w:rsidRPr="000C3539">
        <w:t xml:space="preserve">, Ibotirama, Igaporã, Iguaí, Ilhéus, Ipiaú, </w:t>
      </w:r>
      <w:proofErr w:type="spellStart"/>
      <w:r w:rsidRPr="000C3539">
        <w:t>Ipupiara</w:t>
      </w:r>
      <w:proofErr w:type="spellEnd"/>
      <w:r w:rsidRPr="000C3539">
        <w:t xml:space="preserve">, Iramaia, Iraquara, Irecê, Itabela, Itabuna, Itacaré, Itagi, Itagibá, Itagimirim, Itaguaçu Da Bahia, </w:t>
      </w:r>
      <w:proofErr w:type="spellStart"/>
      <w:r w:rsidRPr="000C3539">
        <w:t>Itaju</w:t>
      </w:r>
      <w:proofErr w:type="spellEnd"/>
      <w:r w:rsidRPr="000C3539">
        <w:t xml:space="preserve"> Do Colônia, Itajuípe, Itamaraju, </w:t>
      </w:r>
      <w:proofErr w:type="spellStart"/>
      <w:r w:rsidRPr="000C3539">
        <w:t>Itamari</w:t>
      </w:r>
      <w:proofErr w:type="spellEnd"/>
      <w:r w:rsidRPr="000C3539">
        <w:t xml:space="preserve">, Itambé, Itanhém, </w:t>
      </w:r>
      <w:proofErr w:type="spellStart"/>
      <w:r w:rsidRPr="000C3539">
        <w:t>Itapé</w:t>
      </w:r>
      <w:proofErr w:type="spellEnd"/>
      <w:r w:rsidRPr="000C3539">
        <w:t xml:space="preserve">, </w:t>
      </w:r>
      <w:proofErr w:type="spellStart"/>
      <w:r w:rsidRPr="000C3539">
        <w:t>Itapebi</w:t>
      </w:r>
      <w:proofErr w:type="spellEnd"/>
      <w:r w:rsidRPr="000C3539">
        <w:t xml:space="preserve">, Itapetinga, </w:t>
      </w:r>
      <w:proofErr w:type="spellStart"/>
      <w:r w:rsidRPr="000C3539">
        <w:t>Itapitanga</w:t>
      </w:r>
      <w:proofErr w:type="spellEnd"/>
      <w:r w:rsidRPr="000C3539">
        <w:t xml:space="preserve">, Itarantim, Itororó, Ituaçu, </w:t>
      </w:r>
      <w:proofErr w:type="spellStart"/>
      <w:r w:rsidRPr="000C3539">
        <w:t>Iuiu</w:t>
      </w:r>
      <w:proofErr w:type="spellEnd"/>
      <w:r w:rsidRPr="000C3539">
        <w:t xml:space="preserve">, Jaborandi, </w:t>
      </w:r>
      <w:proofErr w:type="spellStart"/>
      <w:r w:rsidRPr="000C3539">
        <w:t>Jacaraci</w:t>
      </w:r>
      <w:proofErr w:type="spellEnd"/>
      <w:r w:rsidRPr="000C3539">
        <w:t xml:space="preserve">, Jequié, Jitaúna, João Dourado, Jucuruçu, Jussara, </w:t>
      </w:r>
      <w:proofErr w:type="spellStart"/>
      <w:r w:rsidRPr="000C3539">
        <w:t>Jussari</w:t>
      </w:r>
      <w:proofErr w:type="spellEnd"/>
      <w:r w:rsidRPr="000C3539">
        <w:t xml:space="preserve">, Jussiape, Lafaiete Coutinho, Lagoa Real, </w:t>
      </w:r>
      <w:proofErr w:type="spellStart"/>
      <w:r w:rsidRPr="000C3539">
        <w:t>Lajedão</w:t>
      </w:r>
      <w:proofErr w:type="spellEnd"/>
      <w:r w:rsidRPr="000C3539">
        <w:t xml:space="preserve">, Lapão, Lençóis, Licínio De Almeida, Livramento De Nossa Senhora, Luís Eduardo Magalhães, Macarani, Macaúbas, Maetinga¸ </w:t>
      </w:r>
      <w:proofErr w:type="spellStart"/>
      <w:r w:rsidRPr="000C3539">
        <w:t>Maiquinique</w:t>
      </w:r>
      <w:proofErr w:type="spellEnd"/>
      <w:r w:rsidRPr="000C3539">
        <w:t xml:space="preserve">, Malhada, Malhada De Pedras, Manoel Vitorino¸ Mansidão¸ Maracás, Maraú, Mascote, Matina, Medeiros Neto, Mirante, Morpará, Morro Do Chapéu, </w:t>
      </w:r>
      <w:proofErr w:type="spellStart"/>
      <w:r w:rsidRPr="000C3539">
        <w:t>Mortugaba</w:t>
      </w:r>
      <w:proofErr w:type="spellEnd"/>
      <w:r w:rsidRPr="000C3539">
        <w:t xml:space="preserve">¸ </w:t>
      </w:r>
      <w:proofErr w:type="spellStart"/>
      <w:r w:rsidRPr="000C3539">
        <w:t>Mucugê</w:t>
      </w:r>
      <w:proofErr w:type="spellEnd"/>
      <w:r w:rsidRPr="000C3539">
        <w:t xml:space="preserve">, Mucuri, Mulungu Do Morro, </w:t>
      </w:r>
      <w:proofErr w:type="spellStart"/>
      <w:r w:rsidRPr="000C3539">
        <w:t>Muquém</w:t>
      </w:r>
      <w:proofErr w:type="spellEnd"/>
      <w:r w:rsidRPr="000C3539">
        <w:t xml:space="preserve"> Do São Francisco, Nova Canaã, Nova Ibiá, Nova Viçosa¸ Novo Horizonte, Oliveira Dos Brejinhos, Palmas De Monte Alto, Palmeiras, Paramirim, Paratinga, Pau Brasil, Piatã , </w:t>
      </w:r>
      <w:proofErr w:type="spellStart"/>
      <w:r w:rsidRPr="000C3539">
        <w:t>Pindaí</w:t>
      </w:r>
      <w:proofErr w:type="spellEnd"/>
      <w:r w:rsidRPr="000C3539">
        <w:t xml:space="preserve">, </w:t>
      </w:r>
      <w:proofErr w:type="spellStart"/>
      <w:r w:rsidRPr="000C3539">
        <w:t>Piripá</w:t>
      </w:r>
      <w:proofErr w:type="spellEnd"/>
      <w:r w:rsidRPr="000C3539">
        <w:t xml:space="preserve">, Planaltino, Planalto, Poções, Porto Seguro, </w:t>
      </w:r>
      <w:proofErr w:type="spellStart"/>
      <w:r w:rsidRPr="000C3539">
        <w:t>Potiraguá</w:t>
      </w:r>
      <w:proofErr w:type="spellEnd"/>
      <w:r w:rsidRPr="000C3539">
        <w:t xml:space="preserve">, Prado, Presidente Dutra, Presidente Jânio Quadros, Riachão Das Neves, Riacho De Santana, Ribeirão Do Largo¸ Rio De Contas, Rio Do Antônio, Rio Do Pires¸ Santa Cruz Cabrália, Santa Cruz Da Vitória¸ Santa Luzia, Santa Maria Da Vitória, Santa Rita De Cássia¸ Santana, São Desidério, São Félix Do Coribe, São Gabriel¸ São José Da Vitória, Seabra, Sebastião Laranjeiras, Serra Do Ramalho, Serra Dourada, Sítio Do Mato, Souto Soares, Tabocas Do Brejo Velho, Tanhaçu, Tanque Novo, Teixeira De Freitas¸ Tremedal, Ubaitaba, Ubatã, </w:t>
      </w:r>
      <w:proofErr w:type="spellStart"/>
      <w:r w:rsidRPr="000C3539">
        <w:t>Uibaí</w:t>
      </w:r>
      <w:proofErr w:type="spellEnd"/>
      <w:r w:rsidRPr="000C3539">
        <w:t xml:space="preserve">¸ Uma, </w:t>
      </w:r>
      <w:proofErr w:type="spellStart"/>
      <w:r w:rsidRPr="000C3539">
        <w:t>Urandi</w:t>
      </w:r>
      <w:proofErr w:type="spellEnd"/>
      <w:r w:rsidRPr="000C3539">
        <w:t>, Uruçuca, Vereda, Vitória Da Conquista, Wanderley, Xique-Xique.</w:t>
      </w:r>
    </w:p>
    <w:p w14:paraId="05CC7B79" w14:textId="77777777" w:rsidR="00572A64" w:rsidRPr="00042A46" w:rsidRDefault="00572A64" w:rsidP="00572A64"/>
    <w:p w14:paraId="05CC7B7A" w14:textId="77777777" w:rsidR="009D47C3" w:rsidRPr="00042A46" w:rsidRDefault="009D47C3" w:rsidP="00F87E3B">
      <w:pPr>
        <w:pStyle w:val="Ttulo1"/>
        <w:ind w:left="851" w:hanging="851"/>
        <w:jc w:val="center"/>
      </w:pPr>
      <w:bookmarkStart w:id="7" w:name="_Ref462160063"/>
      <w:bookmarkStart w:id="8" w:name="_Toc143672979"/>
      <w:r w:rsidRPr="00042A46">
        <w:t>DESCRIÇÃO DOS SERVIÇOS</w:t>
      </w:r>
      <w:bookmarkEnd w:id="7"/>
      <w:bookmarkEnd w:id="8"/>
    </w:p>
    <w:p w14:paraId="45891C19" w14:textId="77777777" w:rsidR="00EB4F35" w:rsidRPr="00042A46" w:rsidRDefault="00EB4F35" w:rsidP="001D5D16">
      <w:pPr>
        <w:rPr>
          <w:color w:val="FF0000"/>
        </w:rPr>
      </w:pPr>
    </w:p>
    <w:p w14:paraId="7C5F6D2E" w14:textId="5ECA9D25" w:rsidR="004B1C95" w:rsidRDefault="004B1C95" w:rsidP="00B56702">
      <w:pPr>
        <w:pStyle w:val="Ttulo2"/>
        <w:numPr>
          <w:ilvl w:val="1"/>
          <w:numId w:val="39"/>
        </w:numPr>
        <w:ind w:left="0" w:firstLine="0"/>
        <w:rPr>
          <w:rFonts w:eastAsia="Calibri"/>
          <w:bCs/>
        </w:rPr>
      </w:pPr>
      <w:r>
        <w:rPr>
          <w:rFonts w:eastAsia="Calibri"/>
        </w:rPr>
        <w:t>Os serviços objeto do presente Termo de Referência compreendem o A</w:t>
      </w:r>
      <w:r>
        <w:rPr>
          <w:rFonts w:eastAsia="Calibri"/>
          <w:bCs/>
        </w:rPr>
        <w:t xml:space="preserve">poio à fiscalização e supervisão técnica dos serviços de engenharia relativos à revitalização de bacias hidrográficas na área de abrangência da 2ª Superintendência Regional da CODEVASF, no </w:t>
      </w:r>
      <w:r w:rsidR="00007ACC">
        <w:rPr>
          <w:rFonts w:eastAsia="Calibri"/>
          <w:bCs/>
        </w:rPr>
        <w:t>E</w:t>
      </w:r>
      <w:r>
        <w:rPr>
          <w:rFonts w:eastAsia="Calibri"/>
          <w:bCs/>
        </w:rPr>
        <w:t>stado da Bahia, contemplando:</w:t>
      </w:r>
    </w:p>
    <w:p w14:paraId="27543D15" w14:textId="65B81609" w:rsidR="004B1C95" w:rsidRDefault="004B1C95" w:rsidP="004B1C95"/>
    <w:p w14:paraId="30948C9F" w14:textId="08CC1F65" w:rsidR="004B1C95" w:rsidRDefault="004B1C95" w:rsidP="00B56702">
      <w:pPr>
        <w:pStyle w:val="Ttulo2"/>
        <w:numPr>
          <w:ilvl w:val="0"/>
          <w:numId w:val="40"/>
        </w:numPr>
        <w:ind w:left="720"/>
        <w:rPr>
          <w:rFonts w:eastAsia="Calibri"/>
        </w:rPr>
      </w:pPr>
      <w:r>
        <w:rPr>
          <w:rFonts w:eastAsia="Calibri"/>
        </w:rPr>
        <w:t>Acompanhamento e fiscalização das obras e serviços de engenharia relativos à revitalização de bacias hidrográficas.</w:t>
      </w:r>
    </w:p>
    <w:p w14:paraId="4DE37765" w14:textId="77777777" w:rsidR="004B1C95" w:rsidRDefault="004B1C95" w:rsidP="00B56702">
      <w:pPr>
        <w:pStyle w:val="Ttulo2"/>
        <w:numPr>
          <w:ilvl w:val="0"/>
          <w:numId w:val="40"/>
        </w:numPr>
        <w:ind w:left="720"/>
        <w:rPr>
          <w:rFonts w:eastAsia="Calibri"/>
        </w:rPr>
      </w:pPr>
      <w:r>
        <w:rPr>
          <w:rFonts w:eastAsia="Calibri"/>
        </w:rPr>
        <w:t>Fiscalização relacionada às doações do desenvolvimento territorial.</w:t>
      </w:r>
    </w:p>
    <w:p w14:paraId="62323514" w14:textId="6BB28FF2" w:rsidR="004B1C95" w:rsidRPr="00400647" w:rsidRDefault="004B1C95" w:rsidP="00B56702">
      <w:pPr>
        <w:pStyle w:val="Ttulo2"/>
        <w:numPr>
          <w:ilvl w:val="0"/>
          <w:numId w:val="40"/>
        </w:numPr>
        <w:ind w:left="720"/>
        <w:rPr>
          <w:rFonts w:eastAsia="Calibri"/>
        </w:rPr>
      </w:pPr>
      <w:r>
        <w:rPr>
          <w:rFonts w:eastAsia="Calibri"/>
        </w:rPr>
        <w:t xml:space="preserve">Emissão de relatório, conforme modelo a ser disponibilizado pela CODEVASF, contendo informações acerca do acompanhamento dos serviços de engenharia executados e memória dos quantitativos executados entre os períodos </w:t>
      </w:r>
      <w:r w:rsidR="000C29BA" w:rsidRPr="00DD451C">
        <w:rPr>
          <w:rFonts w:eastAsia="Calibri"/>
        </w:rPr>
        <w:t>das</w:t>
      </w:r>
      <w:r w:rsidR="005E688A" w:rsidRPr="00DD451C">
        <w:rPr>
          <w:rFonts w:eastAsia="Calibri"/>
        </w:rPr>
        <w:t xml:space="preserve"> realizações de tarefas</w:t>
      </w:r>
      <w:r>
        <w:rPr>
          <w:rFonts w:eastAsia="Calibri"/>
        </w:rPr>
        <w:t xml:space="preserve">. </w:t>
      </w:r>
    </w:p>
    <w:p w14:paraId="05CC7B7F" w14:textId="77777777" w:rsidR="00B3682B" w:rsidRPr="00042A46" w:rsidRDefault="00B3682B" w:rsidP="006309E7">
      <w:pPr>
        <w:rPr>
          <w:color w:val="0070C0"/>
        </w:rPr>
      </w:pPr>
    </w:p>
    <w:p w14:paraId="3383CC07" w14:textId="77777777" w:rsidR="0084002D" w:rsidRDefault="0084002D" w:rsidP="00B56702">
      <w:pPr>
        <w:pStyle w:val="Ttulo3"/>
        <w:numPr>
          <w:ilvl w:val="2"/>
          <w:numId w:val="39"/>
        </w:numPr>
        <w:ind w:left="0" w:firstLine="0"/>
        <w:rPr>
          <w:rFonts w:eastAsia="Calibri"/>
        </w:rPr>
      </w:pPr>
      <w:r>
        <w:rPr>
          <w:rFonts w:eastAsia="Calibri"/>
        </w:rPr>
        <w:t>Os trabalhos deverão ser executados pela seguinte equipe técnica:</w:t>
      </w:r>
    </w:p>
    <w:p w14:paraId="6236F5A4" w14:textId="77777777" w:rsidR="0084002D" w:rsidRDefault="0084002D" w:rsidP="0084002D">
      <w:pPr>
        <w:rPr>
          <w:rFonts w:eastAsia="Times New Roman"/>
          <w:color w:val="FF0000"/>
        </w:rPr>
      </w:pPr>
    </w:p>
    <w:p w14:paraId="717A9142" w14:textId="5222F867" w:rsidR="0084002D" w:rsidRDefault="0084002D" w:rsidP="00B56702">
      <w:pPr>
        <w:pStyle w:val="PargrafodaLista"/>
        <w:numPr>
          <w:ilvl w:val="0"/>
          <w:numId w:val="41"/>
        </w:numPr>
      </w:pPr>
      <w:r>
        <w:t>Profissional graduado em Engenharia Civil ou Sanitária, devidamente registrado no Conselho Regional de Engenharia e Agronomia - CREA; para as atividades de apoio à fiscalização e supervisão técnica das obras e serviços de engenharia relacionada a abastecimento de água, esgotamento sanitário</w:t>
      </w:r>
      <w:r w:rsidR="00C27059">
        <w:t xml:space="preserve"> e </w:t>
      </w:r>
      <w:r>
        <w:t xml:space="preserve">manejo de resíduos sólidos. </w:t>
      </w:r>
    </w:p>
    <w:p w14:paraId="06237469" w14:textId="77777777" w:rsidR="0084002D" w:rsidRDefault="0084002D" w:rsidP="0084002D">
      <w:pPr>
        <w:jc w:val="center"/>
      </w:pPr>
    </w:p>
    <w:p w14:paraId="1935951F" w14:textId="29D16499" w:rsidR="0084002D" w:rsidRDefault="0084002D" w:rsidP="00B56702">
      <w:pPr>
        <w:pStyle w:val="PargrafodaLista"/>
        <w:numPr>
          <w:ilvl w:val="0"/>
          <w:numId w:val="41"/>
        </w:numPr>
      </w:pPr>
      <w:r>
        <w:t>Profissional graduado em Engenharia Agronômica, ou Engenharia Ambiental, devidamente registrado no Conselho Regional de Engenharia e Agronomia - CREA; para as atividades acompanhamento e fiscalização dos serviços de engenharia relativos à conservação de água e solo (controle de processos erosivos</w:t>
      </w:r>
      <w:r w:rsidR="005824E4">
        <w:t>, manejo de águas pluviais</w:t>
      </w:r>
      <w:r>
        <w:t>).</w:t>
      </w:r>
    </w:p>
    <w:p w14:paraId="37A689D9" w14:textId="77777777" w:rsidR="0084002D" w:rsidRDefault="0084002D" w:rsidP="0084002D">
      <w:pPr>
        <w:pStyle w:val="PargrafodaLista"/>
      </w:pPr>
    </w:p>
    <w:p w14:paraId="0B031D88" w14:textId="77777777" w:rsidR="0084002D" w:rsidRDefault="0084002D" w:rsidP="00B56702">
      <w:pPr>
        <w:pStyle w:val="PargrafodaLista"/>
        <w:numPr>
          <w:ilvl w:val="0"/>
          <w:numId w:val="41"/>
        </w:numPr>
      </w:pPr>
      <w:r>
        <w:lastRenderedPageBreak/>
        <w:t xml:space="preserve">Profissional de nível Técnico em Saneamento, ou Técnico em Edificações ou similar, devidamente registrado no Conselho Regional dos Técnicos Industriais – CRT; para as atividades de acompanhamento e fiscalização das instalações de cisternas e avaliação de sua vazão após instalação, e das obras de esgotamento sanitário. </w:t>
      </w:r>
    </w:p>
    <w:p w14:paraId="119099C4" w14:textId="77777777" w:rsidR="0084002D" w:rsidRDefault="0084002D" w:rsidP="0084002D">
      <w:pPr>
        <w:pStyle w:val="PargrafodaLista"/>
        <w:rPr>
          <w:color w:val="FF0000"/>
        </w:rPr>
      </w:pPr>
    </w:p>
    <w:p w14:paraId="05CC7EB2" w14:textId="254D829E" w:rsidR="00B3682B" w:rsidRPr="00392E83" w:rsidRDefault="0084002D" w:rsidP="00B56702">
      <w:pPr>
        <w:pStyle w:val="PargrafodaLista"/>
        <w:numPr>
          <w:ilvl w:val="0"/>
          <w:numId w:val="41"/>
        </w:numPr>
      </w:pPr>
      <w:r>
        <w:t>Profissional de nível Técnico Agrícola, ou Técnico em Agricultura ou Técnico em Agropecuária, devidamente registrado no Conselho Federal dos Técnicos Agrícolas - CFTA; para as atividades de fiscalização relacionada às doações do desenvolvimento territorial, e acompanhamento e fiscalização aos serviços de engenharia relativos à conservação da água e solo (controle de processos erosivos</w:t>
      </w:r>
      <w:r w:rsidR="00DD073C">
        <w:t>, manejo de águas pluviais, etc.</w:t>
      </w:r>
      <w:r>
        <w:t>).</w:t>
      </w:r>
    </w:p>
    <w:p w14:paraId="05CC7EB3" w14:textId="77777777" w:rsidR="000568E6" w:rsidRPr="00042A46" w:rsidRDefault="000568E6" w:rsidP="00FF20A7"/>
    <w:p w14:paraId="05CC7EB4" w14:textId="77777777" w:rsidR="006E253F" w:rsidRPr="00042A46" w:rsidRDefault="006E253F" w:rsidP="00392E83">
      <w:pPr>
        <w:pStyle w:val="Ttulo1"/>
        <w:ind w:left="851" w:hanging="851"/>
        <w:jc w:val="center"/>
      </w:pPr>
      <w:bookmarkStart w:id="9" w:name="_Toc143672980"/>
      <w:r w:rsidRPr="00042A46">
        <w:t>CONDIÇÕES DE PARTICIPAÇÃO</w:t>
      </w:r>
      <w:bookmarkEnd w:id="9"/>
    </w:p>
    <w:p w14:paraId="05CC7EB5" w14:textId="77777777" w:rsidR="006E253F" w:rsidRPr="00042A46" w:rsidRDefault="006E253F" w:rsidP="006E253F">
      <w:pPr>
        <w:rPr>
          <w:szCs w:val="20"/>
        </w:rPr>
      </w:pPr>
    </w:p>
    <w:p w14:paraId="6160BB8D" w14:textId="61F77E55" w:rsidR="00EF3252" w:rsidRPr="00042A46" w:rsidRDefault="00EF3252" w:rsidP="00EF3252">
      <w:pPr>
        <w:numPr>
          <w:ilvl w:val="1"/>
          <w:numId w:val="1"/>
        </w:numPr>
        <w:ind w:left="851" w:hanging="851"/>
        <w:rPr>
          <w:szCs w:val="20"/>
        </w:rPr>
      </w:pPr>
      <w:bookmarkStart w:id="10" w:name="_Ref449450707"/>
      <w:r w:rsidRPr="00042A46">
        <w:t>Poderão participar da presente licitação empresas do ramo, pertinente</w:t>
      </w:r>
      <w:r w:rsidR="004E68D7" w:rsidRPr="00042A46">
        <w:t>s</w:t>
      </w:r>
      <w:r w:rsidRPr="00042A46">
        <w:t xml:space="preserve"> e compatíve</w:t>
      </w:r>
      <w:r w:rsidR="004E68D7" w:rsidRPr="00042A46">
        <w:t>is</w:t>
      </w:r>
      <w:r w:rsidRPr="00042A46">
        <w:t xml:space="preserve"> com o objeto desta licitação, nacionais, individuais que atendam </w:t>
      </w:r>
      <w:r w:rsidR="004E68D7" w:rsidRPr="00042A46">
        <w:t>às</w:t>
      </w:r>
      <w:r w:rsidRPr="00042A46">
        <w:t xml:space="preserve"> exigências d</w:t>
      </w:r>
      <w:r w:rsidR="004E68D7" w:rsidRPr="00042A46">
        <w:t>este</w:t>
      </w:r>
      <w:r w:rsidRPr="00042A46">
        <w:t xml:space="preserve"> TR e seus anexo</w:t>
      </w:r>
      <w:r w:rsidR="005515BD">
        <w:t>s</w:t>
      </w:r>
      <w:r w:rsidRPr="00042A46">
        <w:rPr>
          <w:szCs w:val="20"/>
        </w:rPr>
        <w:t>.</w:t>
      </w:r>
    </w:p>
    <w:p w14:paraId="05CC7EB7" w14:textId="77777777" w:rsidR="00D52EFE" w:rsidRPr="00042A46" w:rsidRDefault="00D52EFE" w:rsidP="000E7EC9"/>
    <w:p w14:paraId="78612CD9" w14:textId="77777777" w:rsidR="00550C7C" w:rsidRPr="00042A46" w:rsidRDefault="00550C7C" w:rsidP="00550C7C">
      <w:pPr>
        <w:numPr>
          <w:ilvl w:val="1"/>
          <w:numId w:val="1"/>
        </w:numPr>
        <w:ind w:left="851" w:hanging="851"/>
        <w:contextualSpacing/>
        <w:outlineLvl w:val="1"/>
        <w:rPr>
          <w:b/>
          <w:szCs w:val="20"/>
        </w:rPr>
      </w:pPr>
      <w:bookmarkStart w:id="11" w:name="_Ref441152334"/>
      <w:bookmarkEnd w:id="10"/>
      <w:r w:rsidRPr="00042A46">
        <w:rPr>
          <w:b/>
          <w:szCs w:val="20"/>
        </w:rPr>
        <w:t>CONSÓRCIO</w:t>
      </w:r>
    </w:p>
    <w:p w14:paraId="490684C5" w14:textId="77777777" w:rsidR="00550C7C" w:rsidRPr="00042A46" w:rsidRDefault="00550C7C" w:rsidP="00550C7C">
      <w:pPr>
        <w:rPr>
          <w:b/>
          <w:color w:val="FF0000"/>
        </w:rPr>
      </w:pPr>
    </w:p>
    <w:p w14:paraId="6845EAC2" w14:textId="54691F15" w:rsidR="00550C7C" w:rsidRPr="005515BD" w:rsidRDefault="00AD2806" w:rsidP="00B56702">
      <w:pPr>
        <w:pStyle w:val="Ttulo3"/>
        <w:numPr>
          <w:ilvl w:val="2"/>
          <w:numId w:val="39"/>
        </w:numPr>
        <w:ind w:left="0" w:firstLine="0"/>
        <w:rPr>
          <w:rFonts w:eastAsia="Calibri"/>
        </w:rPr>
      </w:pPr>
      <w:r>
        <w:rPr>
          <w:rFonts w:eastAsia="Calibri"/>
        </w:rPr>
        <w:t>Não será permitida a participação de pessoas jurídicas organizadas sob a forma de consórcio.</w:t>
      </w:r>
    </w:p>
    <w:p w14:paraId="05CC7EBE" w14:textId="77777777" w:rsidR="00357E46" w:rsidRPr="00042A46" w:rsidRDefault="00357E46" w:rsidP="00C267D1">
      <w:pPr>
        <w:pStyle w:val="Ttulo3"/>
        <w:numPr>
          <w:ilvl w:val="0"/>
          <w:numId w:val="0"/>
        </w:numPr>
      </w:pPr>
    </w:p>
    <w:p w14:paraId="4F77AFAE" w14:textId="77777777" w:rsidR="00550C7C" w:rsidRPr="00042A46" w:rsidRDefault="00550C7C" w:rsidP="00550C7C">
      <w:pPr>
        <w:numPr>
          <w:ilvl w:val="1"/>
          <w:numId w:val="1"/>
        </w:numPr>
        <w:ind w:left="851" w:hanging="851"/>
        <w:contextualSpacing/>
        <w:outlineLvl w:val="1"/>
        <w:rPr>
          <w:b/>
          <w:szCs w:val="20"/>
        </w:rPr>
      </w:pPr>
      <w:bookmarkStart w:id="12" w:name="_Ref455652949"/>
      <w:bookmarkEnd w:id="11"/>
      <w:r w:rsidRPr="00042A46">
        <w:rPr>
          <w:b/>
          <w:szCs w:val="20"/>
        </w:rPr>
        <w:t>SUBCONTRATAÇÃO</w:t>
      </w:r>
      <w:bookmarkEnd w:id="12"/>
    </w:p>
    <w:p w14:paraId="66389BB4" w14:textId="77777777" w:rsidR="00550C7C" w:rsidRPr="00042A46" w:rsidRDefault="00550C7C" w:rsidP="00550C7C">
      <w:pPr>
        <w:rPr>
          <w:szCs w:val="20"/>
        </w:rPr>
      </w:pPr>
    </w:p>
    <w:p w14:paraId="24BA4081" w14:textId="719474DF" w:rsidR="00550C7C" w:rsidRDefault="00550C7C" w:rsidP="00550C7C">
      <w:pPr>
        <w:numPr>
          <w:ilvl w:val="2"/>
          <w:numId w:val="1"/>
        </w:numPr>
        <w:tabs>
          <w:tab w:val="left" w:pos="851"/>
        </w:tabs>
        <w:ind w:left="851" w:hanging="851"/>
        <w:contextualSpacing/>
        <w:outlineLvl w:val="2"/>
        <w:rPr>
          <w:szCs w:val="20"/>
        </w:rPr>
      </w:pPr>
      <w:r w:rsidRPr="00042A46">
        <w:rPr>
          <w:szCs w:val="20"/>
        </w:rPr>
        <w:t>Não será permitida a subcontratação total ou parcial dos serviços objeto deste Termo de Referência.</w:t>
      </w:r>
    </w:p>
    <w:p w14:paraId="6754858C" w14:textId="3094337D" w:rsidR="00DD451C" w:rsidRDefault="00DD451C" w:rsidP="00DD451C">
      <w:pPr>
        <w:tabs>
          <w:tab w:val="left" w:pos="851"/>
        </w:tabs>
        <w:contextualSpacing/>
        <w:outlineLvl w:val="2"/>
        <w:rPr>
          <w:szCs w:val="20"/>
        </w:rPr>
      </w:pPr>
    </w:p>
    <w:p w14:paraId="4087FDE7" w14:textId="53823FC4" w:rsidR="00DD451C" w:rsidRPr="00DD451C" w:rsidRDefault="00DD451C" w:rsidP="00DD451C">
      <w:pPr>
        <w:contextualSpacing/>
        <w:outlineLvl w:val="2"/>
        <w:rPr>
          <w:b/>
          <w:bCs/>
          <w:szCs w:val="20"/>
        </w:rPr>
      </w:pPr>
      <w:r>
        <w:rPr>
          <w:szCs w:val="20"/>
        </w:rPr>
        <w:t xml:space="preserve">6.4           </w:t>
      </w:r>
      <w:r>
        <w:rPr>
          <w:b/>
          <w:bCs/>
          <w:szCs w:val="20"/>
        </w:rPr>
        <w:t>CAPITAL SOCIAL</w:t>
      </w:r>
    </w:p>
    <w:p w14:paraId="4BE4D5CC" w14:textId="24EABFD7" w:rsidR="00DD451C" w:rsidRDefault="00DD451C" w:rsidP="00DD451C">
      <w:pPr>
        <w:tabs>
          <w:tab w:val="left" w:pos="851"/>
        </w:tabs>
        <w:ind w:left="851"/>
        <w:contextualSpacing/>
        <w:outlineLvl w:val="2"/>
        <w:rPr>
          <w:szCs w:val="20"/>
        </w:rPr>
      </w:pPr>
    </w:p>
    <w:p w14:paraId="5CCE4E94" w14:textId="436C8C6D" w:rsidR="00DD451C" w:rsidRPr="00042A46" w:rsidRDefault="00DD451C" w:rsidP="007B3265">
      <w:pPr>
        <w:tabs>
          <w:tab w:val="left" w:pos="851"/>
        </w:tabs>
        <w:ind w:left="851" w:hanging="851"/>
        <w:contextualSpacing/>
        <w:outlineLvl w:val="2"/>
        <w:rPr>
          <w:szCs w:val="20"/>
        </w:rPr>
      </w:pPr>
      <w:r>
        <w:rPr>
          <w:szCs w:val="20"/>
        </w:rPr>
        <w:t xml:space="preserve">6.4.1        As licitantes deverão apresentar capital social mínimo de 10% (dez porcento) do valor orçado </w:t>
      </w:r>
      <w:r w:rsidR="007B3265">
        <w:rPr>
          <w:szCs w:val="20"/>
        </w:rPr>
        <w:t xml:space="preserve">     </w:t>
      </w:r>
      <w:r>
        <w:rPr>
          <w:szCs w:val="20"/>
        </w:rPr>
        <w:t>pela CODEVASF para cada Item</w:t>
      </w:r>
      <w:r w:rsidR="007B3265">
        <w:rPr>
          <w:szCs w:val="20"/>
        </w:rPr>
        <w:t>.</w:t>
      </w:r>
      <w:r>
        <w:rPr>
          <w:szCs w:val="20"/>
        </w:rPr>
        <w:t xml:space="preserve">  </w:t>
      </w:r>
    </w:p>
    <w:p w14:paraId="0F4C8FD5" w14:textId="633AA261" w:rsidR="00550C7C" w:rsidRPr="00042A46" w:rsidRDefault="00550C7C" w:rsidP="00550C7C"/>
    <w:p w14:paraId="05CC7ECD" w14:textId="77777777" w:rsidR="001C4864" w:rsidRPr="00042A46" w:rsidRDefault="001C4864" w:rsidP="00BD657C"/>
    <w:p w14:paraId="05CC7ECE" w14:textId="77777777" w:rsidR="005B2B2E" w:rsidRPr="00042A46" w:rsidRDefault="005B2B2E" w:rsidP="009B5CE3">
      <w:pPr>
        <w:pStyle w:val="Ttulo1"/>
        <w:ind w:left="851" w:hanging="927"/>
        <w:jc w:val="center"/>
      </w:pPr>
      <w:bookmarkStart w:id="13" w:name="_Toc143672981"/>
      <w:r w:rsidRPr="00042A46">
        <w:t>VISITA AO LOCAL DAS OBRAS</w:t>
      </w:r>
      <w:bookmarkEnd w:id="13"/>
    </w:p>
    <w:p w14:paraId="05CC7ECF" w14:textId="77777777" w:rsidR="005B2B2E" w:rsidRPr="00042A46" w:rsidRDefault="005B2B2E" w:rsidP="005B2B2E">
      <w:pPr>
        <w:rPr>
          <w:szCs w:val="20"/>
        </w:rPr>
      </w:pPr>
    </w:p>
    <w:p w14:paraId="05CC7ED0" w14:textId="5E5A79E7" w:rsidR="005B2B2E" w:rsidRPr="00042A46" w:rsidRDefault="005B2B2E" w:rsidP="00B56702">
      <w:pPr>
        <w:numPr>
          <w:ilvl w:val="1"/>
          <w:numId w:val="27"/>
        </w:numPr>
        <w:ind w:left="851" w:hanging="851"/>
      </w:pPr>
      <w:r w:rsidRPr="00042A46">
        <w:t xml:space="preserve">A visita aos locais de prestação dos serviços </w:t>
      </w:r>
      <w:r w:rsidRPr="00042A46">
        <w:rPr>
          <w:b/>
          <w:u w:val="single"/>
        </w:rPr>
        <w:t xml:space="preserve">NÃO </w:t>
      </w:r>
      <w:r w:rsidRPr="00042A46">
        <w:rPr>
          <w:u w:val="single"/>
        </w:rPr>
        <w:t>será obrigatória</w:t>
      </w:r>
      <w:r w:rsidR="00A94646" w:rsidRPr="00042A46">
        <w:t>, porém, recomenda-se aos</w:t>
      </w:r>
      <w:r w:rsidRPr="00042A46">
        <w:t xml:space="preserve"> licitantes que seja realizada a visita aos locais onde serão executados os serviços e suas circunvizinhanças, </w:t>
      </w:r>
      <w:r w:rsidRPr="00E07519">
        <w:t>por intermédio de seu representante legal ou responsável técnico</w:t>
      </w:r>
      <w:r w:rsidRPr="00042A46">
        <w:t>, para tomar pleno conhecimento das condições e peculiaridades inerentes à natureza dos trabalhos a serem executados, avaliando os problemas futuros de modo que os custos propostos cubram quaisquer dificuldades decorrentes de sua execução, e obter</w:t>
      </w:r>
      <w:r w:rsidR="004A37BC" w:rsidRPr="00042A46">
        <w:t>em</w:t>
      </w:r>
      <w:r w:rsidRPr="00042A46">
        <w:t>, sob sua exclusiva responsabilidade, todas as informações que possam ser necessárias para a elaboração da proposta e execução do contrato.</w:t>
      </w:r>
    </w:p>
    <w:p w14:paraId="156FA972" w14:textId="77777777" w:rsidR="005401B6" w:rsidRPr="00042A46" w:rsidRDefault="005401B6" w:rsidP="005401B6">
      <w:pPr>
        <w:ind w:left="851"/>
      </w:pPr>
    </w:p>
    <w:p w14:paraId="61A5B755" w14:textId="77777777" w:rsidR="005401B6" w:rsidRPr="00042A46" w:rsidRDefault="005401B6" w:rsidP="005401B6">
      <w:pPr>
        <w:pStyle w:val="Ttulo3"/>
        <w:tabs>
          <w:tab w:val="clear" w:pos="993"/>
        </w:tabs>
        <w:ind w:left="851" w:hanging="851"/>
      </w:pPr>
      <w:r w:rsidRPr="00042A46">
        <w:t>É de inteira responsabilidade da licitante a verificação "in loco" das dificuldades e dimensionamento dos dados necessários à apresentação da Proposta. A não verificação dessas dificuldades não poderá ser avocada no desenrolar dos trabalhos como fonte de alteração dos termos contratuais estabelecidos.</w:t>
      </w:r>
    </w:p>
    <w:p w14:paraId="2D772BB8" w14:textId="77777777" w:rsidR="005401B6" w:rsidRPr="00042A46" w:rsidRDefault="005401B6" w:rsidP="005401B6">
      <w:pPr>
        <w:rPr>
          <w:lang w:eastAsia="pt-BR"/>
        </w:rPr>
      </w:pPr>
    </w:p>
    <w:p w14:paraId="40F5027F" w14:textId="77777777" w:rsidR="00B320E4" w:rsidRPr="00B320E4" w:rsidRDefault="005401B6" w:rsidP="00B320E4">
      <w:pPr>
        <w:pStyle w:val="Ttulo3"/>
        <w:ind w:left="851" w:hanging="851"/>
      </w:pPr>
      <w:r w:rsidRPr="00042A46">
        <w:t xml:space="preserve">A declaração de que conhece o local onde serão executados os serviços e suas circunvizinhanças será obrigatoriamente emitida pela empresa licitante (Modelo de Declaração – </w:t>
      </w:r>
      <w:r w:rsidRPr="00042A46">
        <w:fldChar w:fldCharType="begin"/>
      </w:r>
      <w:r w:rsidRPr="00042A46">
        <w:instrText xml:space="preserve"> REF _Ref450205804 \h  \* MERGEFORMAT </w:instrText>
      </w:r>
      <w:r w:rsidRPr="00042A46">
        <w:fldChar w:fldCharType="separate"/>
      </w:r>
    </w:p>
    <w:p w14:paraId="126DABDD" w14:textId="77777777" w:rsidR="00B320E4" w:rsidRPr="00B320E4" w:rsidRDefault="00B320E4" w:rsidP="00B320E4">
      <w:pPr>
        <w:pStyle w:val="Ttulo3"/>
        <w:ind w:left="851" w:hanging="851"/>
      </w:pPr>
    </w:p>
    <w:p w14:paraId="4FD504A4" w14:textId="4DE146FC" w:rsidR="005401B6" w:rsidRDefault="00B320E4" w:rsidP="005401B6">
      <w:pPr>
        <w:pStyle w:val="Ttulo3"/>
        <w:tabs>
          <w:tab w:val="clear" w:pos="993"/>
        </w:tabs>
        <w:ind w:left="851" w:hanging="851"/>
      </w:pPr>
      <w:r w:rsidRPr="00B320E4">
        <w:rPr>
          <w:noProof/>
        </w:rPr>
        <w:t>Anexo</w:t>
      </w:r>
      <w:r w:rsidRPr="006731BC">
        <w:rPr>
          <w:b/>
          <w:bCs/>
        </w:rPr>
        <w:t xml:space="preserve"> </w:t>
      </w:r>
      <w:r>
        <w:rPr>
          <w:b/>
          <w:bCs/>
          <w:noProof/>
        </w:rPr>
        <w:t>II</w:t>
      </w:r>
      <w:r w:rsidR="005401B6" w:rsidRPr="00042A46">
        <w:fldChar w:fldCharType="end"/>
      </w:r>
      <w:r w:rsidR="005401B6" w:rsidRPr="00042A46">
        <w:t xml:space="preserve"> deste TR), através dos </w:t>
      </w:r>
      <w:r w:rsidR="002E0460" w:rsidRPr="00042A46">
        <w:t>seus prepostos</w:t>
      </w:r>
      <w:r w:rsidR="00E07519">
        <w:t>.</w:t>
      </w:r>
    </w:p>
    <w:p w14:paraId="2779F82D" w14:textId="77777777" w:rsidR="00F839F2" w:rsidRPr="00F839F2" w:rsidRDefault="00F839F2" w:rsidP="00F839F2"/>
    <w:p w14:paraId="3A1FD667" w14:textId="3FBF2C83" w:rsidR="005401B6" w:rsidRPr="00270BC6" w:rsidRDefault="00F839F2" w:rsidP="00270BC6">
      <w:pPr>
        <w:pStyle w:val="Ttulo2"/>
        <w:numPr>
          <w:ilvl w:val="0"/>
          <w:numId w:val="0"/>
        </w:numPr>
        <w:tabs>
          <w:tab w:val="clear" w:pos="993"/>
          <w:tab w:val="left" w:pos="851"/>
        </w:tabs>
        <w:rPr>
          <w:rFonts w:eastAsia="Calibri"/>
        </w:rPr>
      </w:pPr>
      <w:r>
        <w:rPr>
          <w:rFonts w:eastAsia="Calibri"/>
        </w:rPr>
        <w:t>7.1.3</w:t>
      </w:r>
      <w:r>
        <w:rPr>
          <w:rFonts w:eastAsia="Calibri"/>
        </w:rPr>
        <w:tab/>
        <w:t>Os custos de visitas aos locais das obras/serviços ocorrerão por exclusiva conta do licitante.</w:t>
      </w:r>
    </w:p>
    <w:p w14:paraId="4FEA6058" w14:textId="77777777" w:rsidR="005401B6" w:rsidRPr="00042A46" w:rsidRDefault="005401B6" w:rsidP="005401B6">
      <w:pPr>
        <w:pStyle w:val="Ttulo2"/>
        <w:numPr>
          <w:ilvl w:val="0"/>
          <w:numId w:val="0"/>
        </w:numPr>
      </w:pPr>
    </w:p>
    <w:p w14:paraId="6D7F02C2" w14:textId="6AF82484" w:rsidR="005401B6" w:rsidRPr="0023262D" w:rsidRDefault="005401B6" w:rsidP="005401B6">
      <w:pPr>
        <w:pStyle w:val="Ttulo2"/>
        <w:tabs>
          <w:tab w:val="clear" w:pos="993"/>
        </w:tabs>
        <w:ind w:left="851" w:hanging="851"/>
      </w:pPr>
      <w:r w:rsidRPr="0023262D">
        <w:t>Em caso de dúvidas sobre a visita ao local onde serão executados os serviços de engenharia, as licitantes deverão contatar com a Gerência Regional de Revitalização</w:t>
      </w:r>
      <w:r w:rsidR="007B3265">
        <w:t xml:space="preserve"> e Sustentabilidade </w:t>
      </w:r>
      <w:r w:rsidR="007B3265">
        <w:lastRenderedPageBreak/>
        <w:t>socioambiental</w:t>
      </w:r>
      <w:r w:rsidR="0023262D" w:rsidRPr="0023262D">
        <w:t xml:space="preserve"> (GRR) da 2ª Superintendência Regional – Bom jesus da Lapa</w:t>
      </w:r>
      <w:r w:rsidRPr="0023262D">
        <w:t>, no estado da Bahia, no telefone (7</w:t>
      </w:r>
      <w:r w:rsidR="0023262D" w:rsidRPr="0023262D">
        <w:t>7</w:t>
      </w:r>
      <w:r w:rsidRPr="0023262D">
        <w:t xml:space="preserve">) </w:t>
      </w:r>
      <w:r w:rsidR="0023262D" w:rsidRPr="0023262D">
        <w:t>3481-80</w:t>
      </w:r>
      <w:r w:rsidR="0023262D">
        <w:t>50/8051/8053</w:t>
      </w:r>
      <w:r w:rsidRPr="0023262D">
        <w:t xml:space="preserve">. </w:t>
      </w:r>
    </w:p>
    <w:p w14:paraId="05CC7EDF" w14:textId="77777777" w:rsidR="00BD657C" w:rsidRPr="00042A46" w:rsidRDefault="00BD657C" w:rsidP="00BD657C"/>
    <w:p w14:paraId="05CC7EE0" w14:textId="617F617A" w:rsidR="00E5560C" w:rsidRPr="00042A46" w:rsidRDefault="00E5560C" w:rsidP="00363EE4">
      <w:pPr>
        <w:pStyle w:val="Ttulo1"/>
        <w:ind w:left="851" w:hanging="851"/>
        <w:jc w:val="center"/>
      </w:pPr>
      <w:bookmarkStart w:id="14" w:name="_Toc143672982"/>
      <w:r w:rsidRPr="00042A46">
        <w:t>PROPOSTA</w:t>
      </w:r>
      <w:r w:rsidR="00491336" w:rsidRPr="00042A46">
        <w:t xml:space="preserve"> FINANCEIRA</w:t>
      </w:r>
      <w:bookmarkEnd w:id="14"/>
    </w:p>
    <w:p w14:paraId="05CC7EE1" w14:textId="77777777" w:rsidR="00E5560C" w:rsidRPr="00042A46" w:rsidRDefault="00E5560C" w:rsidP="00E5560C">
      <w:pPr>
        <w:rPr>
          <w:szCs w:val="20"/>
        </w:rPr>
      </w:pPr>
    </w:p>
    <w:p w14:paraId="4A86211A" w14:textId="241B708A" w:rsidR="00FF1CCA" w:rsidRPr="00042A46" w:rsidRDefault="00FF1CCA" w:rsidP="00B56702">
      <w:pPr>
        <w:numPr>
          <w:ilvl w:val="1"/>
          <w:numId w:val="28"/>
        </w:numPr>
        <w:ind w:left="851" w:hanging="851"/>
        <w:contextualSpacing/>
        <w:outlineLvl w:val="1"/>
        <w:rPr>
          <w:szCs w:val="20"/>
        </w:rPr>
      </w:pPr>
      <w:r w:rsidRPr="00042A46">
        <w:rPr>
          <w:szCs w:val="20"/>
        </w:rPr>
        <w:t xml:space="preserve">A Proposta de </w:t>
      </w:r>
      <w:r w:rsidRPr="00270BC6">
        <w:rPr>
          <w:szCs w:val="20"/>
        </w:rPr>
        <w:t>Preço</w:t>
      </w:r>
      <w:r w:rsidR="00270BC6" w:rsidRPr="00270BC6">
        <w:rPr>
          <w:szCs w:val="20"/>
        </w:rPr>
        <w:t xml:space="preserve"> </w:t>
      </w:r>
      <w:r w:rsidR="00363EE4" w:rsidRPr="00270BC6">
        <w:rPr>
          <w:szCs w:val="20"/>
        </w:rPr>
        <w:t>por</w:t>
      </w:r>
      <w:r w:rsidR="00363EE4">
        <w:rPr>
          <w:szCs w:val="20"/>
        </w:rPr>
        <w:t xml:space="preserve"> item</w:t>
      </w:r>
      <w:r w:rsidRPr="00042A46">
        <w:rPr>
          <w:szCs w:val="20"/>
        </w:rPr>
        <w:t xml:space="preserve"> deverá ser firme e precisa,</w:t>
      </w:r>
      <w:r w:rsidR="00FE275D" w:rsidRPr="00042A46">
        <w:rPr>
          <w:szCs w:val="20"/>
        </w:rPr>
        <w:t xml:space="preserve"> com clareza e sem rasuras,</w:t>
      </w:r>
      <w:r w:rsidRPr="00042A46">
        <w:rPr>
          <w:szCs w:val="20"/>
        </w:rPr>
        <w:t xml:space="preserve"> limitada rigorosamente ao objeto desta licitação, e não poderá conter condições ou alternativas ou quantitativos não previst</w:t>
      </w:r>
      <w:r w:rsidR="004A37BC" w:rsidRPr="00042A46">
        <w:rPr>
          <w:szCs w:val="20"/>
        </w:rPr>
        <w:t>os</w:t>
      </w:r>
      <w:r w:rsidRPr="00042A46">
        <w:rPr>
          <w:szCs w:val="20"/>
        </w:rPr>
        <w:t xml:space="preserve"> neste TR e seus anexos constitutivos.</w:t>
      </w:r>
    </w:p>
    <w:p w14:paraId="16B0B64B" w14:textId="77777777" w:rsidR="00FF1CCA" w:rsidRPr="00042A46" w:rsidRDefault="00FF1CCA" w:rsidP="00FF1CCA">
      <w:pPr>
        <w:rPr>
          <w:szCs w:val="20"/>
        </w:rPr>
      </w:pPr>
    </w:p>
    <w:p w14:paraId="144E188A" w14:textId="3672170B" w:rsidR="00FF1CCA" w:rsidRDefault="00FF1CCA" w:rsidP="00FF1CCA">
      <w:pPr>
        <w:numPr>
          <w:ilvl w:val="1"/>
          <w:numId w:val="1"/>
        </w:numPr>
        <w:ind w:left="851" w:hanging="851"/>
        <w:contextualSpacing/>
        <w:outlineLvl w:val="1"/>
        <w:rPr>
          <w:szCs w:val="20"/>
        </w:rPr>
      </w:pPr>
      <w:r w:rsidRPr="00042A46">
        <w:rPr>
          <w:szCs w:val="20"/>
        </w:rPr>
        <w:t>A Proposta consti</w:t>
      </w:r>
      <w:r w:rsidR="00FE275D" w:rsidRPr="00042A46">
        <w:rPr>
          <w:szCs w:val="20"/>
        </w:rPr>
        <w:t>tui-se dos seguintes documentos</w:t>
      </w:r>
      <w:r w:rsidRPr="00042A46">
        <w:rPr>
          <w:szCs w:val="20"/>
        </w:rPr>
        <w:t>:</w:t>
      </w:r>
    </w:p>
    <w:p w14:paraId="51EAD8D0" w14:textId="77777777" w:rsidR="00237C54" w:rsidRPr="00042A46" w:rsidRDefault="00237C54" w:rsidP="00237C54">
      <w:pPr>
        <w:ind w:left="851"/>
        <w:contextualSpacing/>
        <w:outlineLvl w:val="1"/>
        <w:rPr>
          <w:szCs w:val="20"/>
        </w:rPr>
      </w:pPr>
    </w:p>
    <w:p w14:paraId="69B3CC8D" w14:textId="135A15A6" w:rsidR="00237C54" w:rsidRDefault="00237C54" w:rsidP="00237C54">
      <w:pPr>
        <w:pStyle w:val="PargrafodaLista"/>
        <w:numPr>
          <w:ilvl w:val="0"/>
          <w:numId w:val="44"/>
        </w:numPr>
        <w:ind w:left="1134" w:firstLine="131"/>
      </w:pPr>
      <w:r>
        <w:t xml:space="preserve">Planilha de Custos do Valor da Proposta da Licitante (Planilha Detalhada) com todos os seus itens, devidamente preenchida, com clareza e sem rasuras, conforme Planilha de Custos do Valor do Orçamento de Referência (Planilha Detalhada) </w:t>
      </w:r>
      <w:r>
        <w:rPr>
          <w:color w:val="000000"/>
        </w:rPr>
        <w:t>– Anexo I</w:t>
      </w:r>
      <w:r w:rsidR="004F0222">
        <w:rPr>
          <w:color w:val="000000"/>
        </w:rPr>
        <w:t>V</w:t>
      </w:r>
      <w:r>
        <w:t>, que é parte integrante deste Termo de Referência, observando-se os preços unitários orçados pela CODEVASF, conforme inciso I do art. 54 da Lei nº 13.303 de 30/06/2016.</w:t>
      </w:r>
    </w:p>
    <w:p w14:paraId="31BB382E" w14:textId="77777777" w:rsidR="00237C54" w:rsidRDefault="00237C54" w:rsidP="00237C54">
      <w:pPr>
        <w:ind w:left="1134" w:firstLine="131"/>
      </w:pPr>
    </w:p>
    <w:p w14:paraId="76671952" w14:textId="77777777" w:rsidR="00237C54" w:rsidRDefault="00237C54" w:rsidP="00237C54">
      <w:pPr>
        <w:pStyle w:val="PargrafodaLista"/>
        <w:numPr>
          <w:ilvl w:val="0"/>
          <w:numId w:val="44"/>
        </w:numPr>
        <w:ind w:left="1134" w:firstLine="131"/>
      </w:pPr>
      <w:r>
        <w:t>Junto com a proposta, as Planilhas de Custos dos Serviços deverão ser apresentadas em meio eletrônico (Microsoft Excel ou software livre), sem proteção do arquivo, objetivando facilitar a conferência da mesma;</w:t>
      </w:r>
    </w:p>
    <w:p w14:paraId="6C434C1B" w14:textId="5C79765C" w:rsidR="00237C54" w:rsidRDefault="00237C54" w:rsidP="00237C54">
      <w:pPr>
        <w:pStyle w:val="PargrafodaLista"/>
        <w:numPr>
          <w:ilvl w:val="0"/>
          <w:numId w:val="45"/>
        </w:numPr>
        <w:ind w:left="1134" w:firstLine="131"/>
      </w:pPr>
      <w:r>
        <w:t>Os salários dos profissionais referidos nestes Termos de Referência não poderão ser inferiores ao piso estabelecido pela Lei nº 4.950A/66 (caso dos engenheiros</w:t>
      </w:r>
      <w:r w:rsidR="00E714CF">
        <w:t xml:space="preserve"> e conforme </w:t>
      </w:r>
      <w:r w:rsidR="001953C2">
        <w:t xml:space="preserve">ADPF 53 – </w:t>
      </w:r>
      <w:proofErr w:type="spellStart"/>
      <w:r w:rsidR="001953C2">
        <w:t>Ref</w:t>
      </w:r>
      <w:proofErr w:type="spellEnd"/>
      <w:r w:rsidR="001953C2">
        <w:t xml:space="preserve"> / PI</w:t>
      </w:r>
      <w:r>
        <w:t>) ou aos pisos fixados pelos Conselhos Regionais de cada categoria profissional e em convenções, acordos ou dissídios coletivos de trabalho, onde houver. Nas localidades não abrangidas por esses instrumentos, os salários deverão ser compatíveis com os praticados no mercado e experiência exigida neste Termo de Referência, sob pena de desclassificação da proposta.</w:t>
      </w:r>
    </w:p>
    <w:p w14:paraId="6CCBA89C" w14:textId="77777777" w:rsidR="00237C54" w:rsidRDefault="00237C54" w:rsidP="00237C54">
      <w:pPr>
        <w:pStyle w:val="PargrafodaLista"/>
        <w:ind w:left="1134" w:firstLine="131"/>
      </w:pPr>
    </w:p>
    <w:p w14:paraId="5C104BCD" w14:textId="4C137118" w:rsidR="00237C54" w:rsidRDefault="00237C54" w:rsidP="00883373">
      <w:pPr>
        <w:pStyle w:val="PargrafodaLista"/>
        <w:numPr>
          <w:ilvl w:val="0"/>
          <w:numId w:val="44"/>
        </w:numPr>
        <w:ind w:left="1134" w:firstLine="0"/>
      </w:pPr>
      <w:r>
        <w:t xml:space="preserve">As Planilhas de Custos Resumida e Detalhada da Licitante deverão ser preenchidas e assinadas por profissional competente, conforme os </w:t>
      </w:r>
      <w:proofErr w:type="spellStart"/>
      <w:r w:rsidR="000D16F8">
        <w:t>arts</w:t>
      </w:r>
      <w:proofErr w:type="spellEnd"/>
      <w:r>
        <w:t>. 13 e 14 da Lei 5194/1966.</w:t>
      </w:r>
    </w:p>
    <w:p w14:paraId="7838DD4C" w14:textId="77777777" w:rsidR="00237C54" w:rsidRDefault="00237C54" w:rsidP="00237C54">
      <w:pPr>
        <w:pStyle w:val="PargrafodaLista"/>
        <w:ind w:left="1134" w:firstLine="131"/>
      </w:pPr>
    </w:p>
    <w:p w14:paraId="388EA70B" w14:textId="77777777" w:rsidR="00237C54" w:rsidRDefault="00237C54" w:rsidP="00883373">
      <w:pPr>
        <w:pStyle w:val="PargrafodaLista"/>
        <w:numPr>
          <w:ilvl w:val="0"/>
          <w:numId w:val="44"/>
        </w:numPr>
        <w:ind w:left="1134" w:firstLine="0"/>
      </w:pPr>
      <w:r>
        <w:t>Não poderão ser apresentados preços unitários diferenciados para um mesmo serviço.</w:t>
      </w:r>
    </w:p>
    <w:p w14:paraId="53AB2357" w14:textId="77777777" w:rsidR="00237C54" w:rsidRDefault="00237C54" w:rsidP="00237C54">
      <w:pPr>
        <w:ind w:left="1134" w:firstLine="131"/>
      </w:pPr>
    </w:p>
    <w:p w14:paraId="6777B258" w14:textId="5544590B" w:rsidR="00237C54" w:rsidRDefault="00237C54" w:rsidP="00237C54">
      <w:pPr>
        <w:pStyle w:val="PargrafodaLista"/>
        <w:numPr>
          <w:ilvl w:val="0"/>
          <w:numId w:val="44"/>
        </w:numPr>
        <w:ind w:left="1134" w:firstLine="0"/>
      </w:pPr>
      <w:r>
        <w:t>O licitante de melhor proposta classificada deverá preencher os formulários próprios de composição de preços unitários, ofertados por item e subitem, com clareza, sem rasuras, vedado a utilização de unidades genéricas ou indicadas como verba.</w:t>
      </w:r>
    </w:p>
    <w:p w14:paraId="7601CFD4" w14:textId="77777777" w:rsidR="00237C54" w:rsidRDefault="00237C54" w:rsidP="00237C54">
      <w:pPr>
        <w:pStyle w:val="PargrafodaLista"/>
        <w:ind w:left="1134" w:firstLine="131"/>
      </w:pPr>
      <w:r>
        <w:t>-</w:t>
      </w:r>
      <w:r>
        <w:tab/>
        <w:t>A planilha de composição de preços unitários deverá ser apresentada também em meio eletrônico (Microsoft Excel ou software livre), sem proteção do arquivo, objetivando facilitar a conferência da mesma;</w:t>
      </w:r>
    </w:p>
    <w:p w14:paraId="3E8EED81" w14:textId="77777777" w:rsidR="00237C54" w:rsidRDefault="00237C54" w:rsidP="00237C54">
      <w:pPr>
        <w:pStyle w:val="PargrafodaLista"/>
        <w:ind w:left="1134" w:firstLine="131"/>
      </w:pPr>
      <w:r>
        <w:t>-</w:t>
      </w:r>
      <w:r>
        <w:tab/>
        <w:t>O licitante deverá apresentar a planilha de composição de preços unitários em conformidade com a Planilha de Custos do Valor da Proposta do Licitante;</w:t>
      </w:r>
    </w:p>
    <w:p w14:paraId="0C3A4083" w14:textId="77777777" w:rsidR="00237C54" w:rsidRDefault="00237C54" w:rsidP="00237C54">
      <w:pPr>
        <w:pStyle w:val="PargrafodaLista"/>
        <w:ind w:left="1134" w:firstLine="131"/>
      </w:pPr>
      <w:r>
        <w:t>-</w:t>
      </w:r>
      <w:r>
        <w:tab/>
        <w:t>O licitante deverá, na composição de preços unitários de mão-de-obra, observar os pisos salariais normativos da categoria correspondente, fixados por lei, dissídio coletivo, acordos ou convenções coletivas de trabalho do(s) município(s) onde ocorrerá(</w:t>
      </w:r>
      <w:proofErr w:type="spellStart"/>
      <w:r>
        <w:t>ão</w:t>
      </w:r>
      <w:proofErr w:type="spellEnd"/>
      <w:r>
        <w:t>) o(s) serviço(s), ou, quando esta abranger mais de um município;</w:t>
      </w:r>
    </w:p>
    <w:p w14:paraId="31C9A27B" w14:textId="77777777" w:rsidR="00237C54" w:rsidRDefault="00237C54" w:rsidP="00237C54">
      <w:pPr>
        <w:pStyle w:val="PargrafodaLista"/>
        <w:ind w:left="1134" w:firstLine="131"/>
      </w:pPr>
      <w:r>
        <w:t>-</w:t>
      </w:r>
      <w:r>
        <w:tab/>
        <w:t xml:space="preserve">No caso de existirem itens de serviços repetidos na Planilha de Custos do Valor da Proposta do Licitante será necessário apresentar apenas uma composição de preços unitários, referenciando os itens aos quais pertence à composição, sendo necessário entregar as referidas composições na mesma ordem e com os mesmos nomes dos serviços constantes das planilhas, devendo estar devidamente assinadas por profissional competente, conforme os </w:t>
      </w:r>
      <w:proofErr w:type="spellStart"/>
      <w:r>
        <w:t>arts</w:t>
      </w:r>
      <w:proofErr w:type="spellEnd"/>
      <w:r>
        <w:t xml:space="preserve">. 13 e 14 da Lei 5194/1966; </w:t>
      </w:r>
    </w:p>
    <w:p w14:paraId="1F6B07B3" w14:textId="77777777" w:rsidR="00237C54" w:rsidRDefault="00237C54" w:rsidP="00237C54">
      <w:pPr>
        <w:pStyle w:val="PargrafodaLista"/>
        <w:ind w:left="1134" w:firstLine="131"/>
      </w:pPr>
      <w:r>
        <w:t>-</w:t>
      </w:r>
      <w:r>
        <w:tab/>
        <w:t>As composições de custos unitários poderão ser verificadas quanto à adequação ao projeto, cabendo à comissão solicitar a compatibilidade da composição de custo unitário ao projeto.</w:t>
      </w:r>
    </w:p>
    <w:p w14:paraId="68132EA6" w14:textId="77777777" w:rsidR="00237C54" w:rsidRDefault="00237C54" w:rsidP="00237C54">
      <w:pPr>
        <w:pStyle w:val="PargrafodaLista"/>
        <w:tabs>
          <w:tab w:val="left" w:pos="4260"/>
        </w:tabs>
        <w:ind w:left="1134" w:firstLine="131"/>
      </w:pPr>
      <w:r>
        <w:tab/>
      </w:r>
    </w:p>
    <w:p w14:paraId="42F1813A" w14:textId="7A14DA89" w:rsidR="00237C54" w:rsidRDefault="00883373" w:rsidP="00883373">
      <w:pPr>
        <w:pStyle w:val="PargrafodaLista"/>
        <w:numPr>
          <w:ilvl w:val="0"/>
          <w:numId w:val="44"/>
        </w:numPr>
        <w:ind w:left="993" w:firstLine="131"/>
      </w:pPr>
      <w:r>
        <w:t xml:space="preserve"> </w:t>
      </w:r>
      <w:r w:rsidR="00237C54">
        <w:t xml:space="preserve">Detalhamento dos Encargos Sociais – Quadro PO-XIV - (Anexo III) </w:t>
      </w:r>
    </w:p>
    <w:p w14:paraId="45F76FA0" w14:textId="77777777" w:rsidR="00237C54" w:rsidRDefault="00237C54" w:rsidP="00237C54">
      <w:pPr>
        <w:pStyle w:val="PargrafodaLista"/>
        <w:ind w:left="1134" w:firstLine="131"/>
      </w:pPr>
    </w:p>
    <w:p w14:paraId="408239FF" w14:textId="0D10B45B" w:rsidR="00237C54" w:rsidRDefault="00237C54" w:rsidP="00883373">
      <w:pPr>
        <w:pStyle w:val="PargrafodaLista"/>
        <w:numPr>
          <w:ilvl w:val="0"/>
          <w:numId w:val="44"/>
        </w:numPr>
        <w:ind w:left="993" w:firstLine="131"/>
      </w:pPr>
      <w:r>
        <w:lastRenderedPageBreak/>
        <w:t>Cronograma Físico-Financeiro dos itens da Planilha de Custos do Valor da Proposta da Licitante (Planilha Resumida), obedecendo às atividades e prazos, com quantitativos previstos mês a mês, observando o prazo estabelecido para a execução dos serviços, conforme estabelecido neste TR.</w:t>
      </w:r>
    </w:p>
    <w:p w14:paraId="0F6A8671" w14:textId="77777777" w:rsidR="00FF1CCA" w:rsidRPr="00042A46" w:rsidRDefault="00FF1CCA" w:rsidP="00FF1CCA"/>
    <w:p w14:paraId="05CC7EF2" w14:textId="77777777" w:rsidR="00D94A95" w:rsidRPr="00042A46" w:rsidRDefault="00D94A95" w:rsidP="00E5560C">
      <w:pPr>
        <w:rPr>
          <w:szCs w:val="20"/>
        </w:rPr>
      </w:pPr>
    </w:p>
    <w:p w14:paraId="7BEE8DD0" w14:textId="6D328E22" w:rsidR="002D3ACB" w:rsidRPr="009B0F83" w:rsidRDefault="002D3ACB" w:rsidP="002D3ACB">
      <w:pPr>
        <w:numPr>
          <w:ilvl w:val="1"/>
          <w:numId w:val="1"/>
        </w:numPr>
        <w:ind w:left="851" w:hanging="851"/>
        <w:contextualSpacing/>
        <w:outlineLvl w:val="1"/>
      </w:pPr>
      <w:r w:rsidRPr="00042A46">
        <w:t xml:space="preserve">A Proposta deve se basear no </w:t>
      </w:r>
      <w:r w:rsidRPr="009B0F83">
        <w:rPr>
          <w:iCs/>
        </w:rPr>
        <w:t xml:space="preserve">ANEXO </w:t>
      </w:r>
      <w:r w:rsidR="000D16F8">
        <w:rPr>
          <w:iCs/>
        </w:rPr>
        <w:t>IV</w:t>
      </w:r>
      <w:r w:rsidRPr="009B0F83">
        <w:rPr>
          <w:iCs/>
        </w:rPr>
        <w:t xml:space="preserve"> – Orçamento de Referência</w:t>
      </w:r>
      <w:r w:rsidRPr="009B0F83">
        <w:t xml:space="preserve">, e não pode apresentar: </w:t>
      </w:r>
    </w:p>
    <w:p w14:paraId="09C36AB0" w14:textId="77777777" w:rsidR="002D3ACB" w:rsidRPr="009B0F83" w:rsidRDefault="002D3ACB" w:rsidP="00B56702">
      <w:pPr>
        <w:pStyle w:val="Numerada"/>
        <w:keepNext w:val="0"/>
        <w:numPr>
          <w:ilvl w:val="0"/>
          <w:numId w:val="30"/>
        </w:numPr>
        <w:spacing w:before="60"/>
        <w:rPr>
          <w:rFonts w:ascii="Arial" w:hAnsi="Arial" w:cs="Arial"/>
        </w:rPr>
      </w:pPr>
      <w:r w:rsidRPr="009B0F83">
        <w:rPr>
          <w:rFonts w:ascii="Arial" w:hAnsi="Arial" w:cs="Arial"/>
        </w:rPr>
        <w:t>Preço global da proposta maior que a orçada pela CODEVASF;</w:t>
      </w:r>
    </w:p>
    <w:p w14:paraId="28E09ACF" w14:textId="77777777" w:rsidR="002D3ACB" w:rsidRPr="009B0F83" w:rsidRDefault="002D3ACB" w:rsidP="00B56702">
      <w:pPr>
        <w:pStyle w:val="Numerada"/>
        <w:keepNext w:val="0"/>
        <w:numPr>
          <w:ilvl w:val="0"/>
          <w:numId w:val="30"/>
        </w:numPr>
        <w:spacing w:before="60"/>
        <w:rPr>
          <w:rFonts w:ascii="Arial" w:hAnsi="Arial" w:cs="Arial"/>
        </w:rPr>
      </w:pPr>
      <w:r w:rsidRPr="009B0F83">
        <w:rPr>
          <w:rFonts w:ascii="Arial" w:hAnsi="Arial" w:cs="Arial"/>
        </w:rPr>
        <w:t>Custo unitário por insumo maior que a orçada pela CODEVASF;</w:t>
      </w:r>
    </w:p>
    <w:p w14:paraId="4B9FCBDE" w14:textId="77777777" w:rsidR="002D3ACB" w:rsidRPr="009B0F83" w:rsidRDefault="002D3ACB" w:rsidP="00B56702">
      <w:pPr>
        <w:pStyle w:val="Numerada"/>
        <w:keepNext w:val="0"/>
        <w:numPr>
          <w:ilvl w:val="0"/>
          <w:numId w:val="30"/>
        </w:numPr>
        <w:spacing w:before="60"/>
        <w:rPr>
          <w:rFonts w:ascii="Arial" w:hAnsi="Arial" w:cs="Arial"/>
        </w:rPr>
      </w:pPr>
      <w:r w:rsidRPr="009B0F83">
        <w:rPr>
          <w:rFonts w:ascii="Arial" w:hAnsi="Arial" w:cs="Arial"/>
        </w:rPr>
        <w:t xml:space="preserve">Modificação nos quantitativos; </w:t>
      </w:r>
    </w:p>
    <w:p w14:paraId="4C5CE73A" w14:textId="77777777" w:rsidR="002D3ACB" w:rsidRPr="00042A46" w:rsidRDefault="002D3ACB" w:rsidP="00B56702">
      <w:pPr>
        <w:pStyle w:val="Numerada"/>
        <w:keepNext w:val="0"/>
        <w:numPr>
          <w:ilvl w:val="0"/>
          <w:numId w:val="30"/>
        </w:numPr>
        <w:spacing w:before="60"/>
        <w:rPr>
          <w:rFonts w:ascii="Arial" w:hAnsi="Arial" w:cs="Arial"/>
          <w:color w:val="0070C0"/>
        </w:rPr>
      </w:pPr>
      <w:r w:rsidRPr="009B0F83">
        <w:rPr>
          <w:rFonts w:ascii="Arial" w:hAnsi="Arial" w:cs="Arial"/>
        </w:rPr>
        <w:t>Custos e preços unitários inexequíveis</w:t>
      </w:r>
      <w:r w:rsidRPr="00042A46">
        <w:rPr>
          <w:rFonts w:ascii="Arial" w:hAnsi="Arial" w:cs="Arial"/>
          <w:color w:val="0070C0"/>
        </w:rPr>
        <w:t xml:space="preserve">. </w:t>
      </w:r>
    </w:p>
    <w:p w14:paraId="506A12EB" w14:textId="6E84ABA2" w:rsidR="002D3ACB" w:rsidRPr="00042A46" w:rsidRDefault="002D3ACB" w:rsidP="002D3ACB">
      <w:pPr>
        <w:pStyle w:val="Ttulo2"/>
        <w:numPr>
          <w:ilvl w:val="0"/>
          <w:numId w:val="0"/>
        </w:numPr>
        <w:ind w:left="792"/>
      </w:pPr>
    </w:p>
    <w:p w14:paraId="5FF4ED5B" w14:textId="4669D081" w:rsidR="00494C63" w:rsidRPr="00494C63" w:rsidRDefault="00F24F1D" w:rsidP="00494C63">
      <w:pPr>
        <w:numPr>
          <w:ilvl w:val="2"/>
          <w:numId w:val="1"/>
        </w:numPr>
        <w:spacing w:before="120" w:after="120"/>
        <w:ind w:left="851" w:hanging="851"/>
        <w:outlineLvl w:val="2"/>
        <w:rPr>
          <w:szCs w:val="20"/>
        </w:rPr>
      </w:pPr>
      <w:r w:rsidRPr="00042A46">
        <w:rPr>
          <w:szCs w:val="20"/>
        </w:rPr>
        <w:t>Serão considerados preços unitários inexequíveis aqueles cujas planilhas de composição de custos unitários, salários, encargos sociais e demais insumos apresentarem desvios ou incompatibilidades evidentes em relação ao mercado e ou à legislação ou, ainda, com quantidades de serviços não compatíveis com a execução dos serviços objeto desta licitação, e que apresentar qualquer oferta de vantagem baseada em proposta das demais empresas ou de qualquer outra natureza, inclusive financiamentos subsidiados ou a fundo perdido.</w:t>
      </w:r>
    </w:p>
    <w:p w14:paraId="32713337" w14:textId="64153D1C" w:rsidR="00F24F1D" w:rsidRDefault="00F24F1D" w:rsidP="00F24F1D">
      <w:pPr>
        <w:numPr>
          <w:ilvl w:val="1"/>
          <w:numId w:val="1"/>
        </w:numPr>
        <w:ind w:left="851" w:hanging="851"/>
        <w:contextualSpacing/>
        <w:outlineLvl w:val="1"/>
        <w:rPr>
          <w:szCs w:val="20"/>
        </w:rPr>
      </w:pPr>
      <w:r w:rsidRPr="00042A46">
        <w:rPr>
          <w:szCs w:val="20"/>
        </w:rPr>
        <w:t>Na PROPOSTA apresentada pela LICITANTE dever</w:t>
      </w:r>
      <w:r w:rsidR="002C6386" w:rsidRPr="00042A46">
        <w:rPr>
          <w:szCs w:val="20"/>
        </w:rPr>
        <w:t xml:space="preserve">ão estar incluídos </w:t>
      </w:r>
      <w:r w:rsidRPr="00042A46">
        <w:rPr>
          <w:szCs w:val="20"/>
        </w:rPr>
        <w:t>todos os custos diretos e indiretos para a execução dos serviços, de acordo com as condições previstas no Edital e seus anexos, constituindo-se na única remuneração possível de ser atribuída pelos trabalhos futuramente contratados e executados.</w:t>
      </w:r>
    </w:p>
    <w:p w14:paraId="1DD63A8F" w14:textId="77777777" w:rsidR="00494C63" w:rsidRPr="00494C63" w:rsidRDefault="00494C63" w:rsidP="00494C63">
      <w:pPr>
        <w:ind w:left="851"/>
        <w:contextualSpacing/>
        <w:outlineLvl w:val="1"/>
        <w:rPr>
          <w:szCs w:val="20"/>
        </w:rPr>
      </w:pPr>
    </w:p>
    <w:p w14:paraId="05CC7EF3" w14:textId="532869A7" w:rsidR="00E5560C" w:rsidRPr="00042A46" w:rsidRDefault="001B2CD1" w:rsidP="002D3ACB">
      <w:pPr>
        <w:numPr>
          <w:ilvl w:val="1"/>
          <w:numId w:val="1"/>
        </w:numPr>
        <w:ind w:left="851" w:hanging="851"/>
        <w:contextualSpacing/>
        <w:outlineLvl w:val="1"/>
      </w:pPr>
      <w:r w:rsidRPr="00042A46">
        <w:t>A Proposta deverá ser datada e assi</w:t>
      </w:r>
      <w:r w:rsidR="00B66FC1" w:rsidRPr="00042A46">
        <w:t>nada pelo representante legal do</w:t>
      </w:r>
      <w:r w:rsidRPr="00042A46">
        <w:t xml:space="preserve"> licitante, com o valor global evidenciado em separado na 1ª folha da proposta, em algarismo e por extenso, baseado nos quantitativos dos serviços descritos na Planilha de Custos da </w:t>
      </w:r>
      <w:r w:rsidR="00773508" w:rsidRPr="00042A46">
        <w:t>Codevasf</w:t>
      </w:r>
      <w:r w:rsidRPr="00042A46">
        <w:t>, nela incluídos todos os impostos e taxas, emolumentos e tributos, leis, encargos sociais e previdenciários, lucro, despesas indiretas, custos relativos à mão-de-obra e ao transporte até o local dos serviços. No caso de omissão das referidas despesas, considerar-se-ão inclusas no valor global ofertado</w:t>
      </w:r>
      <w:r w:rsidR="00E5560C" w:rsidRPr="00042A46">
        <w:t>.</w:t>
      </w:r>
    </w:p>
    <w:p w14:paraId="7CF12F48" w14:textId="77777777" w:rsidR="00B32FB8" w:rsidRPr="00042A46" w:rsidRDefault="00B32FB8" w:rsidP="009B0F83"/>
    <w:p w14:paraId="05CC7EF7" w14:textId="77777777" w:rsidR="00210A4B" w:rsidRPr="00042A46" w:rsidRDefault="007A0D19" w:rsidP="00F24F1D">
      <w:pPr>
        <w:pStyle w:val="Ttulo2"/>
        <w:ind w:hanging="792"/>
      </w:pPr>
      <w:r w:rsidRPr="00042A46">
        <w:t>Não poderão ser considerados no Detalhamento das Despesas Fiscais</w:t>
      </w:r>
      <w:r w:rsidR="00291EA5" w:rsidRPr="00042A46">
        <w:t>,</w:t>
      </w:r>
      <w:r w:rsidRPr="00042A46">
        <w:t xml:space="preserve"> os tributos Imposto de Renda Pessoa Jurídica </w:t>
      </w:r>
      <w:r w:rsidR="00291EA5" w:rsidRPr="00042A46">
        <w:t>(I</w:t>
      </w:r>
      <w:r w:rsidRPr="00042A46">
        <w:t>RPJ</w:t>
      </w:r>
      <w:r w:rsidR="00291EA5" w:rsidRPr="00042A46">
        <w:t>)</w:t>
      </w:r>
      <w:r w:rsidRPr="00042A46">
        <w:t xml:space="preserve"> e Contribuição Social sobre o Lucro Líquido </w:t>
      </w:r>
      <w:r w:rsidR="00291EA5" w:rsidRPr="00042A46">
        <w:t>(</w:t>
      </w:r>
      <w:r w:rsidRPr="00042A46">
        <w:t>CSLL</w:t>
      </w:r>
      <w:r w:rsidR="00291EA5" w:rsidRPr="00042A46">
        <w:t>)</w:t>
      </w:r>
      <w:r w:rsidRPr="00042A46">
        <w:t>, conforme recomendação do Tribunal de Contas da União, bem como a CPMF extinta a partir de 2008.</w:t>
      </w:r>
      <w:r w:rsidR="00B93A1A" w:rsidRPr="00042A46">
        <w:t xml:space="preserve"> </w:t>
      </w:r>
      <w:r w:rsidR="00CD690A" w:rsidRPr="00042A46">
        <w:t>O percentual do ISS deverá ser do município onde serão prestados os serviços. No caso de serviços que abrangem municípios distintos, para definição do ISS médio, deverá ser calculado com base na legislação de cada município e verificação de seu respectivo peso no volume dos serviços.</w:t>
      </w:r>
    </w:p>
    <w:p w14:paraId="05CC7EF8" w14:textId="77777777" w:rsidR="005B2B2E" w:rsidRPr="00042A46" w:rsidRDefault="005B2B2E" w:rsidP="00C267D1">
      <w:pPr>
        <w:pStyle w:val="Ttulo2"/>
        <w:numPr>
          <w:ilvl w:val="0"/>
          <w:numId w:val="0"/>
        </w:numPr>
      </w:pPr>
    </w:p>
    <w:p w14:paraId="05CC7EF9" w14:textId="77777777" w:rsidR="00210A4B" w:rsidRPr="00042A46" w:rsidRDefault="00210A4B" w:rsidP="00B32FB8">
      <w:pPr>
        <w:pStyle w:val="Ttulo3"/>
        <w:ind w:left="851" w:hanging="851"/>
      </w:pPr>
      <w:r w:rsidRPr="00042A46">
        <w:t>No demonstrativo de despesas fiscais, deverá ser informado o regime de tributação, ou seja, se baseado no lucro real ou no lucro presumido.</w:t>
      </w:r>
    </w:p>
    <w:p w14:paraId="05CC7EFA" w14:textId="77777777" w:rsidR="00210A4B" w:rsidRPr="00042A46" w:rsidRDefault="00210A4B" w:rsidP="00B32FB8">
      <w:pPr>
        <w:ind w:left="851" w:hanging="851"/>
      </w:pPr>
    </w:p>
    <w:p w14:paraId="05CC7EFB" w14:textId="77777777" w:rsidR="00210A4B" w:rsidRPr="00042A46" w:rsidRDefault="00210A4B" w:rsidP="00B32FB8">
      <w:pPr>
        <w:pStyle w:val="Ttulo3"/>
        <w:ind w:left="851" w:hanging="851"/>
      </w:pPr>
      <w:r w:rsidRPr="00042A46">
        <w:t>As alíquotas dos tributos devem estar em conformidade com a legislação vigente, considerando o regime de tributação de acordo com o perfil jurídico-fiscal da empresa licitante.</w:t>
      </w:r>
    </w:p>
    <w:p w14:paraId="05CC7EFC" w14:textId="77777777" w:rsidR="00210A4B" w:rsidRPr="00042A46" w:rsidRDefault="00210A4B" w:rsidP="00B32FB8">
      <w:pPr>
        <w:ind w:left="851" w:hanging="851"/>
      </w:pPr>
    </w:p>
    <w:p w14:paraId="05CC7EFD" w14:textId="77777777" w:rsidR="00A91A1D" w:rsidRPr="00042A46" w:rsidRDefault="00B66FC1" w:rsidP="00B32FB8">
      <w:pPr>
        <w:pStyle w:val="Ttulo2"/>
        <w:ind w:left="851" w:hanging="851"/>
      </w:pPr>
      <w:r w:rsidRPr="00042A46">
        <w:t>O</w:t>
      </w:r>
      <w:r w:rsidR="00A91A1D" w:rsidRPr="00042A46">
        <w:t xml:space="preserve"> Licitante deverá prever custos com combustível, lubrificantes, manutenção, depreciação, licenciamento, seguro e impostos dos veículos em sua Proposta.</w:t>
      </w:r>
    </w:p>
    <w:p w14:paraId="05CC7EFE" w14:textId="77777777" w:rsidR="00A91A1D" w:rsidRPr="00042A46" w:rsidRDefault="00A91A1D" w:rsidP="00B32FB8">
      <w:pPr>
        <w:ind w:left="851" w:hanging="851"/>
        <w:rPr>
          <w:color w:val="0070C0"/>
        </w:rPr>
      </w:pPr>
    </w:p>
    <w:p w14:paraId="05CC7EFF" w14:textId="287B3E8B" w:rsidR="00A91A1D" w:rsidRPr="00042A46" w:rsidRDefault="00A91A1D" w:rsidP="00B32FB8">
      <w:pPr>
        <w:pStyle w:val="Ttulo2"/>
        <w:ind w:left="851" w:hanging="851"/>
      </w:pPr>
      <w:r w:rsidRPr="00042A46">
        <w:t>As despesas relativas ao deslocamento da equipe deverão ser lançadas no Quadro PFS-</w:t>
      </w:r>
      <w:r w:rsidR="008E5489">
        <w:t>VII</w:t>
      </w:r>
      <w:r w:rsidRPr="00042A46">
        <w:t xml:space="preserve"> </w:t>
      </w:r>
      <w:r w:rsidR="001523C2" w:rsidRPr="00042A46">
        <w:t>(ver</w:t>
      </w:r>
      <w:r w:rsidR="001C2393" w:rsidRPr="00042A46">
        <w:t xml:space="preserve"> Anexo I</w:t>
      </w:r>
      <w:r w:rsidR="000D16F8">
        <w:t>V</w:t>
      </w:r>
      <w:r w:rsidR="001523C2" w:rsidRPr="00042A46">
        <w:t>)</w:t>
      </w:r>
      <w:r w:rsidRPr="00042A46">
        <w:t>.</w:t>
      </w:r>
    </w:p>
    <w:p w14:paraId="05CC7F00" w14:textId="77777777" w:rsidR="001523C2" w:rsidRPr="00042A46" w:rsidRDefault="001523C2" w:rsidP="00B32FB8">
      <w:pPr>
        <w:ind w:left="851" w:hanging="851"/>
        <w:rPr>
          <w:color w:val="0070C0"/>
        </w:rPr>
      </w:pPr>
    </w:p>
    <w:p w14:paraId="05CC7F01" w14:textId="43065A58" w:rsidR="00A91A1D" w:rsidRPr="00042A46" w:rsidRDefault="00A91A1D" w:rsidP="00B32FB8">
      <w:pPr>
        <w:pStyle w:val="Ttulo2"/>
        <w:ind w:left="851" w:hanging="851"/>
      </w:pPr>
      <w:r w:rsidRPr="00042A46">
        <w:t>As despesas relativas aos serviços gráficos deverão ser lançadas no Quadro PFS-</w:t>
      </w:r>
      <w:r w:rsidR="00166494">
        <w:t>V</w:t>
      </w:r>
      <w:r w:rsidRPr="00042A46">
        <w:t xml:space="preserve">III </w:t>
      </w:r>
      <w:r w:rsidR="001523C2" w:rsidRPr="00042A46">
        <w:t>(ver</w:t>
      </w:r>
      <w:r w:rsidR="001C2393" w:rsidRPr="00042A46">
        <w:t xml:space="preserve"> Anexo I</w:t>
      </w:r>
      <w:r w:rsidR="000D16F8">
        <w:t>V</w:t>
      </w:r>
      <w:r w:rsidR="001C2393" w:rsidRPr="00042A46">
        <w:t>)</w:t>
      </w:r>
      <w:r w:rsidR="001523C2" w:rsidRPr="00042A46">
        <w:t>.</w:t>
      </w:r>
    </w:p>
    <w:p w14:paraId="05CC7F02" w14:textId="77777777" w:rsidR="00D07853" w:rsidRPr="00042A46" w:rsidRDefault="00D07853" w:rsidP="00DA6B69"/>
    <w:p w14:paraId="31FC2215" w14:textId="77777777" w:rsidR="00E22EA3" w:rsidRPr="00042A46" w:rsidRDefault="00E22EA3" w:rsidP="00AC3320">
      <w:pPr>
        <w:numPr>
          <w:ilvl w:val="0"/>
          <w:numId w:val="1"/>
        </w:numPr>
        <w:ind w:left="851" w:hanging="851"/>
        <w:contextualSpacing/>
        <w:jc w:val="center"/>
        <w:outlineLvl w:val="0"/>
        <w:rPr>
          <w:b/>
          <w:szCs w:val="20"/>
        </w:rPr>
      </w:pPr>
      <w:bookmarkStart w:id="15" w:name="_Toc74837257"/>
      <w:bookmarkStart w:id="16" w:name="_Toc143672983"/>
      <w:r w:rsidRPr="00042A46">
        <w:rPr>
          <w:b/>
          <w:szCs w:val="20"/>
        </w:rPr>
        <w:t>DOCUMENTAÇÃO DE HABILITAÇÃO</w:t>
      </w:r>
      <w:bookmarkEnd w:id="15"/>
      <w:bookmarkEnd w:id="16"/>
    </w:p>
    <w:p w14:paraId="30B45054" w14:textId="77777777" w:rsidR="00E22EA3" w:rsidRPr="00042A46" w:rsidRDefault="00E22EA3" w:rsidP="00E22EA3">
      <w:pPr>
        <w:rPr>
          <w:szCs w:val="20"/>
        </w:rPr>
      </w:pPr>
    </w:p>
    <w:p w14:paraId="107A720C" w14:textId="77777777" w:rsidR="00E22EA3" w:rsidRPr="00042A46" w:rsidRDefault="00E22EA3" w:rsidP="00E22EA3">
      <w:pPr>
        <w:numPr>
          <w:ilvl w:val="1"/>
          <w:numId w:val="1"/>
        </w:numPr>
        <w:ind w:left="851" w:hanging="851"/>
        <w:contextualSpacing/>
        <w:outlineLvl w:val="1"/>
        <w:rPr>
          <w:b/>
          <w:szCs w:val="20"/>
        </w:rPr>
      </w:pPr>
      <w:r w:rsidRPr="00042A46">
        <w:rPr>
          <w:b/>
          <w:szCs w:val="20"/>
        </w:rPr>
        <w:t>QUALIFICAÇÃO TÉCNICA</w:t>
      </w:r>
    </w:p>
    <w:p w14:paraId="4475ED6F" w14:textId="77777777" w:rsidR="00E22EA3" w:rsidRPr="00042A46" w:rsidRDefault="00E22EA3" w:rsidP="00E22EA3">
      <w:pPr>
        <w:rPr>
          <w:szCs w:val="20"/>
        </w:rPr>
      </w:pPr>
    </w:p>
    <w:p w14:paraId="7B228234" w14:textId="77777777" w:rsidR="00E22EA3" w:rsidRPr="00042A46" w:rsidRDefault="00E22EA3" w:rsidP="00E22EA3">
      <w:pPr>
        <w:numPr>
          <w:ilvl w:val="2"/>
          <w:numId w:val="1"/>
        </w:numPr>
        <w:ind w:left="851" w:hanging="851"/>
        <w:contextualSpacing/>
        <w:outlineLvl w:val="2"/>
        <w:rPr>
          <w:szCs w:val="20"/>
        </w:rPr>
      </w:pPr>
      <w:r w:rsidRPr="00042A46">
        <w:rPr>
          <w:szCs w:val="20"/>
        </w:rPr>
        <w:t>O Licitante deverá apresentar os seguintes documentos:</w:t>
      </w:r>
    </w:p>
    <w:p w14:paraId="05CC7F08" w14:textId="77777777" w:rsidR="005B2B2E" w:rsidRPr="00042A46" w:rsidRDefault="005B2B2E" w:rsidP="005B2B2E">
      <w:pPr>
        <w:rPr>
          <w:szCs w:val="20"/>
        </w:rPr>
      </w:pPr>
    </w:p>
    <w:p w14:paraId="05CC7F09" w14:textId="343044DC" w:rsidR="008D4020" w:rsidRPr="00042A46" w:rsidRDefault="008D4020" w:rsidP="000507A4">
      <w:pPr>
        <w:pStyle w:val="PargrafodaLista"/>
        <w:numPr>
          <w:ilvl w:val="0"/>
          <w:numId w:val="3"/>
        </w:numPr>
        <w:spacing w:after="120"/>
        <w:ind w:left="284" w:firstLine="0"/>
        <w:contextualSpacing w:val="0"/>
        <w:rPr>
          <w:szCs w:val="20"/>
        </w:rPr>
      </w:pPr>
      <w:r w:rsidRPr="00042A46">
        <w:rPr>
          <w:szCs w:val="20"/>
        </w:rPr>
        <w:t>Registro ou inscrição da empresa no</w:t>
      </w:r>
      <w:r w:rsidR="00AC3320">
        <w:rPr>
          <w:szCs w:val="20"/>
        </w:rPr>
        <w:t xml:space="preserve"> Órgão competente e referente à realização dos serviços descritos neste Termo de Referência, sendo eles o CREA (Conselho Regional de Engenharia e Agronomia)</w:t>
      </w:r>
      <w:r w:rsidR="00C57CDD">
        <w:rPr>
          <w:szCs w:val="20"/>
        </w:rPr>
        <w:t>, no conselho Federal dos técnicos Agrícolas (CFTA) ou ainda, no Conselho regional dos Técnicos Industriais (CRT),</w:t>
      </w:r>
      <w:r w:rsidR="00AA5A1D" w:rsidRPr="00042A46">
        <w:rPr>
          <w:szCs w:val="20"/>
        </w:rPr>
        <w:t xml:space="preserve"> </w:t>
      </w:r>
      <w:r w:rsidRPr="00042A46">
        <w:rPr>
          <w:szCs w:val="20"/>
        </w:rPr>
        <w:t xml:space="preserve">demonstrando o ramo de atividade pertinente e compatível com o objeto </w:t>
      </w:r>
      <w:r w:rsidR="0040735B" w:rsidRPr="00042A46">
        <w:rPr>
          <w:szCs w:val="20"/>
        </w:rPr>
        <w:t>deste</w:t>
      </w:r>
      <w:r w:rsidRPr="00042A46">
        <w:rPr>
          <w:szCs w:val="20"/>
        </w:rPr>
        <w:t xml:space="preserve"> </w:t>
      </w:r>
      <w:r w:rsidR="00373E4E" w:rsidRPr="00042A46">
        <w:rPr>
          <w:szCs w:val="20"/>
        </w:rPr>
        <w:t>Termo de Referência</w:t>
      </w:r>
      <w:r w:rsidRPr="00042A46">
        <w:rPr>
          <w:szCs w:val="20"/>
        </w:rPr>
        <w:t>;</w:t>
      </w:r>
    </w:p>
    <w:p w14:paraId="4D834288" w14:textId="77777777" w:rsidR="00B320E4" w:rsidRPr="00B320E4" w:rsidRDefault="000441DA" w:rsidP="00B320E4">
      <w:pPr>
        <w:pStyle w:val="PargrafodaLista"/>
        <w:numPr>
          <w:ilvl w:val="0"/>
          <w:numId w:val="3"/>
        </w:numPr>
        <w:spacing w:after="120"/>
        <w:ind w:left="284" w:firstLine="0"/>
      </w:pPr>
      <w:r w:rsidRPr="00993822">
        <w:rPr>
          <w:szCs w:val="20"/>
        </w:rPr>
        <w:t>DECLARAÇÃO</w:t>
      </w:r>
      <w:r w:rsidRPr="00993822">
        <w:t xml:space="preserve"> DE CONHECIMENTO DO LOCAL DE EXECUÇÃO DOS SERVIÇOS (conforme subitem 7 e </w:t>
      </w:r>
      <w:r w:rsidRPr="00993822">
        <w:fldChar w:fldCharType="begin"/>
      </w:r>
      <w:r w:rsidRPr="00993822">
        <w:instrText xml:space="preserve"> REF _Ref450205804 \h  \* MERGEFORMAT </w:instrText>
      </w:r>
      <w:r w:rsidRPr="00993822">
        <w:fldChar w:fldCharType="separate"/>
      </w:r>
    </w:p>
    <w:p w14:paraId="3F9C47AE" w14:textId="77777777" w:rsidR="00B320E4" w:rsidRPr="00B320E4" w:rsidRDefault="00B320E4" w:rsidP="00B320E4">
      <w:pPr>
        <w:pStyle w:val="PargrafodaLista"/>
        <w:numPr>
          <w:ilvl w:val="0"/>
          <w:numId w:val="3"/>
        </w:numPr>
        <w:spacing w:after="120"/>
        <w:ind w:left="284" w:firstLine="0"/>
      </w:pPr>
    </w:p>
    <w:p w14:paraId="5A560C65" w14:textId="07749F72" w:rsidR="000441DA" w:rsidRPr="00042A46" w:rsidRDefault="00B320E4" w:rsidP="000507A4">
      <w:pPr>
        <w:pStyle w:val="PargrafodaLista"/>
        <w:numPr>
          <w:ilvl w:val="0"/>
          <w:numId w:val="3"/>
        </w:numPr>
        <w:spacing w:after="120"/>
        <w:ind w:left="284" w:firstLine="0"/>
        <w:contextualSpacing w:val="0"/>
      </w:pPr>
      <w:r w:rsidRPr="00B320E4">
        <w:rPr>
          <w:noProof/>
        </w:rPr>
        <w:t>Anexo</w:t>
      </w:r>
      <w:r w:rsidRPr="006731BC">
        <w:rPr>
          <w:b/>
          <w:bCs/>
        </w:rPr>
        <w:t xml:space="preserve"> </w:t>
      </w:r>
      <w:r>
        <w:rPr>
          <w:b/>
          <w:bCs/>
          <w:noProof/>
        </w:rPr>
        <w:t>II</w:t>
      </w:r>
      <w:r w:rsidR="000441DA" w:rsidRPr="00993822">
        <w:fldChar w:fldCharType="end"/>
      </w:r>
      <w:r w:rsidR="000441DA" w:rsidRPr="00993822">
        <w:t>) informando que tem conhecimento do local onde serão executad</w:t>
      </w:r>
      <w:r w:rsidR="00430594">
        <w:t>o</w:t>
      </w:r>
      <w:r w:rsidR="000441DA" w:rsidRPr="00993822">
        <w:t xml:space="preserve">s os serviços de engenharia, emitido pelo próprio licitante, assinada </w:t>
      </w:r>
      <w:r w:rsidR="002E0460" w:rsidRPr="00993822">
        <w:t>pelo (</w:t>
      </w:r>
      <w:r w:rsidR="000441DA" w:rsidRPr="00993822">
        <w:t>s) o(s) Responsável(</w:t>
      </w:r>
      <w:proofErr w:type="spellStart"/>
      <w:r w:rsidR="000441DA" w:rsidRPr="00993822">
        <w:t>is</w:t>
      </w:r>
      <w:proofErr w:type="spellEnd"/>
      <w:r w:rsidR="000441DA" w:rsidRPr="00993822">
        <w:t>) Técnico(s) ou Representante Legal.</w:t>
      </w:r>
    </w:p>
    <w:p w14:paraId="7C479DDB" w14:textId="23E3A02C" w:rsidR="00E54420" w:rsidRDefault="00EE75C8" w:rsidP="009B0F83">
      <w:pPr>
        <w:pStyle w:val="PargrafodaLista"/>
        <w:numPr>
          <w:ilvl w:val="0"/>
          <w:numId w:val="3"/>
        </w:numPr>
        <w:spacing w:after="120"/>
        <w:ind w:left="284" w:firstLine="0"/>
        <w:contextualSpacing w:val="0"/>
        <w:rPr>
          <w:szCs w:val="20"/>
        </w:rPr>
      </w:pPr>
      <w:r>
        <w:rPr>
          <w:b/>
        </w:rPr>
        <w:t xml:space="preserve">Atestado de </w:t>
      </w:r>
      <w:r w:rsidR="000441DA" w:rsidRPr="00042A46">
        <w:rPr>
          <w:b/>
        </w:rPr>
        <w:t>Capacidade Técnico</w:t>
      </w:r>
      <w:r>
        <w:rPr>
          <w:b/>
        </w:rPr>
        <w:t>-</w:t>
      </w:r>
      <w:r w:rsidR="000441DA" w:rsidRPr="00042A46">
        <w:rPr>
          <w:b/>
        </w:rPr>
        <w:t>Operacional</w:t>
      </w:r>
      <w:r w:rsidR="000441DA" w:rsidRPr="00042A46">
        <w:t xml:space="preserve"> em nome da empresa, expedido por pessoa jurídica de direito público ou privado, acompanhado(s) da(s) respectiva(s) Certidão(</w:t>
      </w:r>
      <w:proofErr w:type="spellStart"/>
      <w:r w:rsidR="000441DA" w:rsidRPr="00042A46">
        <w:t>ões</w:t>
      </w:r>
      <w:proofErr w:type="spellEnd"/>
      <w:r w:rsidR="000441DA" w:rsidRPr="00042A46">
        <w:t>) de Acervo Técnico – CAT – do(s) profissional(</w:t>
      </w:r>
      <w:proofErr w:type="spellStart"/>
      <w:r w:rsidR="000441DA" w:rsidRPr="00042A46">
        <w:t>is</w:t>
      </w:r>
      <w:proofErr w:type="spellEnd"/>
      <w:r w:rsidR="000441DA" w:rsidRPr="00042A46">
        <w:t>) responsável(</w:t>
      </w:r>
      <w:proofErr w:type="spellStart"/>
      <w:r w:rsidR="000441DA" w:rsidRPr="00042A46">
        <w:t>is</w:t>
      </w:r>
      <w:proofErr w:type="spellEnd"/>
      <w:r w:rsidR="000441DA" w:rsidRPr="00042A46">
        <w:t>) à época, devidamente registrado no CREA</w:t>
      </w:r>
      <w:r w:rsidR="00E54420">
        <w:t>, CFTA, CRT</w:t>
      </w:r>
      <w:r w:rsidR="00430594">
        <w:t xml:space="preserve">, </w:t>
      </w:r>
      <w:r w:rsidR="000441DA" w:rsidRPr="00042A46">
        <w:t xml:space="preserve">da região onde os serviços foram executados, que comprove que a licitante tenha executado </w:t>
      </w:r>
      <w:r w:rsidR="000441DA" w:rsidRPr="00C6607E">
        <w:t xml:space="preserve">serviços relativos </w:t>
      </w:r>
      <w:r w:rsidR="00F9176A" w:rsidRPr="00C6607E">
        <w:t>ao abjeto deste Termo de</w:t>
      </w:r>
      <w:r w:rsidR="00430594">
        <w:t xml:space="preserve"> Referência</w:t>
      </w:r>
      <w:r w:rsidR="00F9176A" w:rsidRPr="00C6607E">
        <w:t xml:space="preserve"> </w:t>
      </w:r>
      <w:r w:rsidR="000441DA" w:rsidRPr="00042A46">
        <w:rPr>
          <w:szCs w:val="20"/>
        </w:rPr>
        <w:t>ou serviços similares, conforme descrito abaixo:</w:t>
      </w:r>
    </w:p>
    <w:p w14:paraId="6E847606" w14:textId="3B6E13EB" w:rsidR="00A2418B" w:rsidRDefault="00A2418B" w:rsidP="00A2418B">
      <w:pPr>
        <w:spacing w:after="120"/>
        <w:rPr>
          <w:szCs w:val="20"/>
        </w:rPr>
      </w:pPr>
    </w:p>
    <w:tbl>
      <w:tblPr>
        <w:tblW w:w="7522" w:type="dxa"/>
        <w:jc w:val="center"/>
        <w:shd w:val="clear" w:color="auto" w:fill="FFFFFF"/>
        <w:tblCellMar>
          <w:left w:w="70" w:type="dxa"/>
          <w:right w:w="70" w:type="dxa"/>
        </w:tblCellMar>
        <w:tblLook w:val="04A0" w:firstRow="1" w:lastRow="0" w:firstColumn="1" w:lastColumn="0" w:noHBand="0" w:noVBand="1"/>
      </w:tblPr>
      <w:tblGrid>
        <w:gridCol w:w="2208"/>
        <w:gridCol w:w="3047"/>
        <w:gridCol w:w="2267"/>
      </w:tblGrid>
      <w:tr w:rsidR="00E020AD" w14:paraId="23F6A5BD" w14:textId="77777777" w:rsidTr="00A908A2">
        <w:trPr>
          <w:trHeight w:val="113"/>
          <w:jc w:val="center"/>
        </w:trPr>
        <w:tc>
          <w:tcPr>
            <w:tcW w:w="2208" w:type="dxa"/>
            <w:tcBorders>
              <w:top w:val="single" w:sz="4" w:space="0" w:color="auto"/>
              <w:left w:val="single" w:sz="4" w:space="0" w:color="auto"/>
              <w:bottom w:val="single" w:sz="4" w:space="0" w:color="auto"/>
              <w:right w:val="single" w:sz="4" w:space="0" w:color="auto"/>
            </w:tcBorders>
            <w:shd w:val="clear" w:color="auto" w:fill="FFFFFF"/>
          </w:tcPr>
          <w:p w14:paraId="35491B3F" w14:textId="77777777" w:rsidR="00E020AD" w:rsidRDefault="00E020AD" w:rsidP="00A908A2">
            <w:pPr>
              <w:rPr>
                <w:b/>
                <w:szCs w:val="20"/>
              </w:rPr>
            </w:pPr>
          </w:p>
        </w:tc>
        <w:tc>
          <w:tcPr>
            <w:tcW w:w="3047"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0A70D83" w14:textId="77777777" w:rsidR="00E020AD" w:rsidRDefault="00E020AD" w:rsidP="00A908A2">
            <w:pPr>
              <w:rPr>
                <w:b/>
                <w:szCs w:val="20"/>
              </w:rPr>
            </w:pPr>
            <w:r>
              <w:rPr>
                <w:b/>
                <w:szCs w:val="20"/>
              </w:rPr>
              <w:t>Serviços a serem realizados</w:t>
            </w:r>
          </w:p>
        </w:tc>
        <w:tc>
          <w:tcPr>
            <w:tcW w:w="226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33BE3B53" w14:textId="77777777" w:rsidR="00E020AD" w:rsidRDefault="00E020AD" w:rsidP="00A908A2">
            <w:pPr>
              <w:jc w:val="center"/>
              <w:rPr>
                <w:b/>
                <w:szCs w:val="20"/>
              </w:rPr>
            </w:pPr>
            <w:r>
              <w:rPr>
                <w:b/>
                <w:szCs w:val="20"/>
              </w:rPr>
              <w:t>Quantidade Mínima</w:t>
            </w:r>
          </w:p>
        </w:tc>
      </w:tr>
      <w:tr w:rsidR="00E020AD" w14:paraId="45D37335" w14:textId="77777777" w:rsidTr="00A908A2">
        <w:trPr>
          <w:trHeight w:val="113"/>
          <w:jc w:val="center"/>
        </w:trPr>
        <w:tc>
          <w:tcPr>
            <w:tcW w:w="2208" w:type="dxa"/>
            <w:tcBorders>
              <w:top w:val="single" w:sz="4" w:space="0" w:color="auto"/>
              <w:left w:val="single" w:sz="4" w:space="0" w:color="auto"/>
              <w:bottom w:val="single" w:sz="4" w:space="0" w:color="auto"/>
              <w:right w:val="single" w:sz="4" w:space="0" w:color="auto"/>
            </w:tcBorders>
            <w:shd w:val="clear" w:color="auto" w:fill="auto"/>
          </w:tcPr>
          <w:p w14:paraId="4840FB2F" w14:textId="77777777" w:rsidR="00E020AD" w:rsidRDefault="00E020AD" w:rsidP="00A908A2">
            <w:pPr>
              <w:jc w:val="center"/>
              <w:rPr>
                <w:b/>
                <w:szCs w:val="20"/>
              </w:rPr>
            </w:pPr>
          </w:p>
          <w:p w14:paraId="7FF10466" w14:textId="77777777" w:rsidR="00E020AD" w:rsidRDefault="00E020AD" w:rsidP="00A908A2">
            <w:pPr>
              <w:jc w:val="center"/>
              <w:rPr>
                <w:b/>
                <w:szCs w:val="20"/>
              </w:rPr>
            </w:pPr>
          </w:p>
          <w:p w14:paraId="5C42C473" w14:textId="77777777" w:rsidR="00E020AD" w:rsidRDefault="00E020AD" w:rsidP="00A908A2">
            <w:pPr>
              <w:jc w:val="center"/>
              <w:rPr>
                <w:b/>
                <w:szCs w:val="20"/>
              </w:rPr>
            </w:pPr>
          </w:p>
          <w:p w14:paraId="08775250" w14:textId="77777777" w:rsidR="00E020AD" w:rsidRDefault="00E020AD" w:rsidP="00A908A2">
            <w:pPr>
              <w:jc w:val="center"/>
              <w:rPr>
                <w:b/>
                <w:szCs w:val="20"/>
              </w:rPr>
            </w:pPr>
            <w:r>
              <w:rPr>
                <w:b/>
                <w:szCs w:val="20"/>
              </w:rPr>
              <w:t>ITEM I</w:t>
            </w:r>
          </w:p>
        </w:tc>
        <w:tc>
          <w:tcPr>
            <w:tcW w:w="304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49D7511" w14:textId="77777777" w:rsidR="00E020AD" w:rsidRDefault="00E020AD" w:rsidP="00A908A2">
            <w:pPr>
              <w:rPr>
                <w:szCs w:val="20"/>
              </w:rPr>
            </w:pPr>
            <w:bookmarkStart w:id="17" w:name="_Hlk47371783"/>
            <w:r>
              <w:rPr>
                <w:szCs w:val="20"/>
              </w:rPr>
              <w:t>Apoio à fiscalização e supervisão técnica das obras e serviços de engenharia de sistema de abastecimento de água ou esgotamento sanitário para áreas com população igual ou superior a 5 mil habitantes.</w:t>
            </w:r>
            <w:bookmarkEnd w:id="17"/>
          </w:p>
        </w:tc>
        <w:tc>
          <w:tcPr>
            <w:tcW w:w="226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07A0FB40" w14:textId="77777777" w:rsidR="00E020AD" w:rsidRDefault="00E020AD" w:rsidP="00A908A2">
            <w:pPr>
              <w:jc w:val="center"/>
              <w:rPr>
                <w:szCs w:val="20"/>
              </w:rPr>
            </w:pPr>
            <w:r>
              <w:rPr>
                <w:szCs w:val="20"/>
              </w:rPr>
              <w:t>01 Unidade</w:t>
            </w:r>
          </w:p>
        </w:tc>
      </w:tr>
      <w:tr w:rsidR="00E020AD" w14:paraId="71F5BE0B" w14:textId="77777777" w:rsidTr="00A908A2">
        <w:trPr>
          <w:trHeight w:val="113"/>
          <w:jc w:val="center"/>
        </w:trPr>
        <w:tc>
          <w:tcPr>
            <w:tcW w:w="2208" w:type="dxa"/>
            <w:tcBorders>
              <w:top w:val="single" w:sz="4" w:space="0" w:color="auto"/>
              <w:left w:val="single" w:sz="4" w:space="0" w:color="auto"/>
              <w:bottom w:val="single" w:sz="4" w:space="0" w:color="auto"/>
              <w:right w:val="single" w:sz="4" w:space="0" w:color="auto"/>
            </w:tcBorders>
            <w:shd w:val="clear" w:color="auto" w:fill="FFFFFF"/>
          </w:tcPr>
          <w:p w14:paraId="5BF7917E" w14:textId="77777777" w:rsidR="00E020AD" w:rsidRDefault="00E020AD" w:rsidP="00A908A2">
            <w:pPr>
              <w:jc w:val="center"/>
              <w:rPr>
                <w:b/>
                <w:bCs/>
                <w:szCs w:val="20"/>
              </w:rPr>
            </w:pPr>
          </w:p>
          <w:p w14:paraId="4395756D" w14:textId="77777777" w:rsidR="00E020AD" w:rsidRDefault="00E020AD" w:rsidP="00A908A2">
            <w:pPr>
              <w:jc w:val="center"/>
              <w:rPr>
                <w:b/>
                <w:bCs/>
                <w:szCs w:val="20"/>
              </w:rPr>
            </w:pPr>
          </w:p>
          <w:p w14:paraId="57C6AA97" w14:textId="77777777" w:rsidR="00E020AD" w:rsidRDefault="00E020AD" w:rsidP="00A908A2">
            <w:pPr>
              <w:jc w:val="center"/>
              <w:rPr>
                <w:b/>
                <w:bCs/>
                <w:szCs w:val="20"/>
              </w:rPr>
            </w:pPr>
            <w:r>
              <w:rPr>
                <w:b/>
                <w:bCs/>
                <w:szCs w:val="20"/>
              </w:rPr>
              <w:t>ITEM II</w:t>
            </w:r>
          </w:p>
        </w:tc>
        <w:tc>
          <w:tcPr>
            <w:tcW w:w="3047"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7B8B5472" w14:textId="77777777" w:rsidR="00E020AD" w:rsidRDefault="00E020AD" w:rsidP="00A908A2">
            <w:pPr>
              <w:rPr>
                <w:szCs w:val="20"/>
              </w:rPr>
            </w:pPr>
            <w:r>
              <w:rPr>
                <w:bCs/>
                <w:szCs w:val="20"/>
              </w:rPr>
              <w:t xml:space="preserve">Apoio à fiscalização e supervisão técnica dos serviços de engenharia relativos </w:t>
            </w:r>
            <w:r>
              <w:rPr>
                <w:szCs w:val="20"/>
              </w:rPr>
              <w:t>à conservação de água e solo (controle de processos erosivos).</w:t>
            </w:r>
          </w:p>
        </w:tc>
        <w:tc>
          <w:tcPr>
            <w:tcW w:w="226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2B338157" w14:textId="77777777" w:rsidR="00E020AD" w:rsidRDefault="00E020AD" w:rsidP="00A908A2">
            <w:pPr>
              <w:jc w:val="center"/>
              <w:rPr>
                <w:szCs w:val="20"/>
              </w:rPr>
            </w:pPr>
            <w:r>
              <w:rPr>
                <w:szCs w:val="20"/>
              </w:rPr>
              <w:t>01 Unidade</w:t>
            </w:r>
          </w:p>
        </w:tc>
      </w:tr>
      <w:tr w:rsidR="00E020AD" w14:paraId="39F3E467" w14:textId="77777777" w:rsidTr="00A908A2">
        <w:trPr>
          <w:trHeight w:val="113"/>
          <w:jc w:val="center"/>
        </w:trPr>
        <w:tc>
          <w:tcPr>
            <w:tcW w:w="2208" w:type="dxa"/>
            <w:tcBorders>
              <w:top w:val="single" w:sz="4" w:space="0" w:color="auto"/>
              <w:left w:val="single" w:sz="4" w:space="0" w:color="auto"/>
              <w:bottom w:val="single" w:sz="4" w:space="0" w:color="auto"/>
              <w:right w:val="single" w:sz="4" w:space="0" w:color="auto"/>
            </w:tcBorders>
            <w:shd w:val="clear" w:color="auto" w:fill="FFFFFF"/>
          </w:tcPr>
          <w:p w14:paraId="7B88AB39" w14:textId="77777777" w:rsidR="00E020AD" w:rsidRDefault="00E020AD" w:rsidP="00A908A2">
            <w:pPr>
              <w:jc w:val="center"/>
              <w:rPr>
                <w:b/>
                <w:bCs/>
                <w:szCs w:val="20"/>
              </w:rPr>
            </w:pPr>
          </w:p>
          <w:p w14:paraId="451D9408" w14:textId="77777777" w:rsidR="00E020AD" w:rsidRDefault="00E020AD" w:rsidP="00A908A2">
            <w:pPr>
              <w:jc w:val="center"/>
              <w:rPr>
                <w:b/>
                <w:bCs/>
                <w:szCs w:val="20"/>
              </w:rPr>
            </w:pPr>
          </w:p>
          <w:p w14:paraId="1AC4C728" w14:textId="77777777" w:rsidR="00E020AD" w:rsidRDefault="00E020AD" w:rsidP="00A908A2">
            <w:pPr>
              <w:jc w:val="center"/>
              <w:rPr>
                <w:b/>
                <w:bCs/>
                <w:szCs w:val="20"/>
              </w:rPr>
            </w:pPr>
          </w:p>
          <w:p w14:paraId="0A19119E" w14:textId="77777777" w:rsidR="00E020AD" w:rsidRDefault="00E020AD" w:rsidP="00A908A2">
            <w:pPr>
              <w:jc w:val="center"/>
              <w:rPr>
                <w:b/>
                <w:bCs/>
                <w:szCs w:val="20"/>
              </w:rPr>
            </w:pPr>
            <w:r>
              <w:rPr>
                <w:b/>
                <w:bCs/>
                <w:szCs w:val="20"/>
              </w:rPr>
              <w:t>ITEM III</w:t>
            </w:r>
          </w:p>
        </w:tc>
        <w:tc>
          <w:tcPr>
            <w:tcW w:w="3047"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7EC583D5" w14:textId="77777777" w:rsidR="00E020AD" w:rsidRDefault="00E020AD" w:rsidP="00A908A2">
            <w:pPr>
              <w:rPr>
                <w:bCs/>
                <w:szCs w:val="20"/>
              </w:rPr>
            </w:pPr>
            <w:r>
              <w:rPr>
                <w:bCs/>
                <w:szCs w:val="20"/>
              </w:rPr>
              <w:t>Apoio à fiscalização e supervisão técnica das obras e serviços de engenharia relativos à instalação e/ou validação dos sistemas de abastecimento por cisternas e das obras de esgotamento sanitário.</w:t>
            </w:r>
          </w:p>
        </w:tc>
        <w:tc>
          <w:tcPr>
            <w:tcW w:w="226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7A5F6D60" w14:textId="77777777" w:rsidR="00E020AD" w:rsidRDefault="00E020AD" w:rsidP="00A908A2">
            <w:pPr>
              <w:jc w:val="center"/>
              <w:rPr>
                <w:szCs w:val="20"/>
              </w:rPr>
            </w:pPr>
            <w:r>
              <w:rPr>
                <w:szCs w:val="20"/>
              </w:rPr>
              <w:t>01 Unidade</w:t>
            </w:r>
          </w:p>
        </w:tc>
      </w:tr>
      <w:tr w:rsidR="00E020AD" w14:paraId="7779537F" w14:textId="77777777" w:rsidTr="00A908A2">
        <w:trPr>
          <w:trHeight w:val="113"/>
          <w:jc w:val="center"/>
        </w:trPr>
        <w:tc>
          <w:tcPr>
            <w:tcW w:w="2208" w:type="dxa"/>
            <w:tcBorders>
              <w:top w:val="single" w:sz="4" w:space="0" w:color="auto"/>
              <w:left w:val="single" w:sz="4" w:space="0" w:color="auto"/>
              <w:bottom w:val="single" w:sz="4" w:space="0" w:color="auto"/>
              <w:right w:val="single" w:sz="4" w:space="0" w:color="auto"/>
            </w:tcBorders>
            <w:shd w:val="clear" w:color="auto" w:fill="FFFFFF"/>
          </w:tcPr>
          <w:p w14:paraId="5C8E05E1" w14:textId="77777777" w:rsidR="00E020AD" w:rsidRDefault="00E020AD" w:rsidP="00A908A2">
            <w:pPr>
              <w:jc w:val="center"/>
              <w:rPr>
                <w:b/>
                <w:bCs/>
                <w:szCs w:val="20"/>
              </w:rPr>
            </w:pPr>
          </w:p>
          <w:p w14:paraId="4F8466FF" w14:textId="77777777" w:rsidR="00E020AD" w:rsidRDefault="00E020AD" w:rsidP="00A908A2">
            <w:pPr>
              <w:jc w:val="center"/>
              <w:rPr>
                <w:b/>
                <w:bCs/>
                <w:szCs w:val="20"/>
              </w:rPr>
            </w:pPr>
          </w:p>
          <w:p w14:paraId="257031CF" w14:textId="77777777" w:rsidR="00E020AD" w:rsidRDefault="00E020AD" w:rsidP="00A908A2">
            <w:pPr>
              <w:jc w:val="center"/>
              <w:rPr>
                <w:b/>
                <w:bCs/>
                <w:szCs w:val="20"/>
              </w:rPr>
            </w:pPr>
          </w:p>
          <w:p w14:paraId="5C339EA0" w14:textId="77777777" w:rsidR="00E020AD" w:rsidRDefault="00E020AD" w:rsidP="00A908A2">
            <w:pPr>
              <w:jc w:val="center"/>
              <w:rPr>
                <w:b/>
                <w:bCs/>
                <w:szCs w:val="20"/>
              </w:rPr>
            </w:pPr>
            <w:r>
              <w:rPr>
                <w:b/>
                <w:bCs/>
                <w:szCs w:val="20"/>
              </w:rPr>
              <w:t>ITEM IV</w:t>
            </w:r>
          </w:p>
        </w:tc>
        <w:tc>
          <w:tcPr>
            <w:tcW w:w="3047"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3594474" w14:textId="77777777" w:rsidR="00E020AD" w:rsidRDefault="00E020AD" w:rsidP="00A908A2">
            <w:pPr>
              <w:rPr>
                <w:bCs/>
                <w:szCs w:val="20"/>
              </w:rPr>
            </w:pPr>
            <w:r>
              <w:rPr>
                <w:bCs/>
                <w:szCs w:val="20"/>
              </w:rPr>
              <w:t>Apoio à fiscalização e supervisão técnica das obras e serviços de engenharia relativos à instalação e/ou validação dos sistemas de abastecimento por cisternas, as doações do desenvolvimento territorial, e controle de processos erosivos.</w:t>
            </w:r>
          </w:p>
        </w:tc>
        <w:tc>
          <w:tcPr>
            <w:tcW w:w="226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52A3F84C" w14:textId="77777777" w:rsidR="00E020AD" w:rsidRDefault="00E020AD" w:rsidP="00A908A2">
            <w:pPr>
              <w:jc w:val="center"/>
              <w:rPr>
                <w:szCs w:val="20"/>
              </w:rPr>
            </w:pPr>
            <w:r>
              <w:rPr>
                <w:szCs w:val="20"/>
              </w:rPr>
              <w:t>01 Unidade</w:t>
            </w:r>
          </w:p>
        </w:tc>
      </w:tr>
    </w:tbl>
    <w:p w14:paraId="08FEE927" w14:textId="77777777" w:rsidR="00A2418B" w:rsidRPr="00A2418B" w:rsidRDefault="00A2418B" w:rsidP="00A2418B">
      <w:pPr>
        <w:spacing w:after="120"/>
        <w:rPr>
          <w:szCs w:val="20"/>
        </w:rPr>
      </w:pPr>
    </w:p>
    <w:p w14:paraId="5E22F471" w14:textId="77777777" w:rsidR="00E5600B" w:rsidRPr="00042A46" w:rsidRDefault="00E5600B" w:rsidP="00E54420">
      <w:pPr>
        <w:contextualSpacing/>
      </w:pPr>
    </w:p>
    <w:p w14:paraId="05CC7F24" w14:textId="3063C0BF" w:rsidR="009C15E8" w:rsidRPr="00677B1B" w:rsidRDefault="000507A4" w:rsidP="00B56702">
      <w:pPr>
        <w:pStyle w:val="PargrafodaLista"/>
        <w:numPr>
          <w:ilvl w:val="0"/>
          <w:numId w:val="42"/>
        </w:numPr>
        <w:spacing w:after="120"/>
        <w:ind w:left="1418" w:hanging="709"/>
        <w:rPr>
          <w:bCs/>
        </w:rPr>
      </w:pPr>
      <w:r>
        <w:rPr>
          <w:szCs w:val="20"/>
        </w:rPr>
        <w:t xml:space="preserve">Os quantitativos mínimos exigidos para cada item deverão ser comprovados diante da apresentação de atestados para efeito de comprovação de qualificação técnica. Será </w:t>
      </w:r>
      <w:r>
        <w:rPr>
          <w:szCs w:val="20"/>
        </w:rPr>
        <w:lastRenderedPageBreak/>
        <w:t>permitido o somatório de atestados para cada item, visando atingir os quantitativos mínimos necessários.</w:t>
      </w:r>
    </w:p>
    <w:p w14:paraId="7DE62045" w14:textId="77777777" w:rsidR="00677B1B" w:rsidRPr="00677B1B" w:rsidRDefault="00677B1B" w:rsidP="00677B1B">
      <w:pPr>
        <w:pStyle w:val="PargrafodaLista"/>
        <w:spacing w:after="120"/>
        <w:ind w:left="1418"/>
        <w:rPr>
          <w:bCs/>
        </w:rPr>
      </w:pPr>
    </w:p>
    <w:p w14:paraId="316195D2" w14:textId="514FDCD5" w:rsidR="00E5600B" w:rsidRPr="00ED57D5" w:rsidRDefault="00E5600B" w:rsidP="00B56702">
      <w:pPr>
        <w:numPr>
          <w:ilvl w:val="0"/>
          <w:numId w:val="8"/>
        </w:numPr>
        <w:ind w:left="709" w:firstLine="0"/>
        <w:contextualSpacing/>
        <w:rPr>
          <w:bCs/>
        </w:rPr>
      </w:pPr>
      <w:r w:rsidRPr="00ED57D5">
        <w:t>Entende</w:t>
      </w:r>
      <w:r w:rsidRPr="00ED57D5">
        <w:rPr>
          <w:szCs w:val="20"/>
        </w:rPr>
        <w:t>-se por serviços similares os projetos que contemplam os itens ou os serviços descritos a seguir:</w:t>
      </w:r>
    </w:p>
    <w:p w14:paraId="7FD7B975" w14:textId="77777777" w:rsidR="00ED57D5" w:rsidRPr="00042A46" w:rsidRDefault="00ED57D5" w:rsidP="00ED57D5">
      <w:pPr>
        <w:ind w:left="709"/>
        <w:contextualSpacing/>
        <w:rPr>
          <w:bCs/>
          <w:color w:val="FF0000"/>
        </w:rPr>
      </w:pPr>
    </w:p>
    <w:p w14:paraId="68DABF2D" w14:textId="77777777" w:rsidR="00ED57D5" w:rsidRDefault="00ED57D5" w:rsidP="00B56702">
      <w:pPr>
        <w:pStyle w:val="PargrafodaLista"/>
        <w:numPr>
          <w:ilvl w:val="0"/>
          <w:numId w:val="10"/>
        </w:numPr>
        <w:ind w:left="1418" w:firstLine="15"/>
        <w:rPr>
          <w:szCs w:val="22"/>
        </w:rPr>
      </w:pPr>
      <w:r>
        <w:rPr>
          <w:szCs w:val="22"/>
        </w:rPr>
        <w:t>Supervisão, fiscalização, gerenciamento, acompanhamento de obras de infraestrutura hídrica, envolvendo Serviços de Abastecimento de Água e/ou Sistema de Esgotamento Sanitários e/ou adutoras;</w:t>
      </w:r>
    </w:p>
    <w:p w14:paraId="2AE51C02" w14:textId="74FBC45F" w:rsidR="00ED57D5" w:rsidRDefault="00ED57D5" w:rsidP="00B56702">
      <w:pPr>
        <w:pStyle w:val="PargrafodaLista"/>
        <w:numPr>
          <w:ilvl w:val="0"/>
          <w:numId w:val="10"/>
        </w:numPr>
        <w:ind w:left="1418" w:firstLine="15"/>
        <w:rPr>
          <w:szCs w:val="20"/>
        </w:rPr>
      </w:pPr>
      <w:r>
        <w:rPr>
          <w:szCs w:val="22"/>
        </w:rPr>
        <w:t>Supervisão, fiscalização, gerenciamento, acompanhamento</w:t>
      </w:r>
      <w:r>
        <w:rPr>
          <w:szCs w:val="20"/>
        </w:rPr>
        <w:t xml:space="preserve"> de serviços de controle de processos erosivos;</w:t>
      </w:r>
    </w:p>
    <w:p w14:paraId="32703977" w14:textId="79A96BEA" w:rsidR="00ED57D5" w:rsidRDefault="00ED57D5" w:rsidP="00B56702">
      <w:pPr>
        <w:pStyle w:val="PargrafodaLista"/>
        <w:numPr>
          <w:ilvl w:val="0"/>
          <w:numId w:val="10"/>
        </w:numPr>
        <w:ind w:left="1418" w:firstLine="15"/>
        <w:rPr>
          <w:szCs w:val="20"/>
        </w:rPr>
      </w:pPr>
      <w:r>
        <w:rPr>
          <w:szCs w:val="20"/>
        </w:rPr>
        <w:t>Supervisão, gerenciamento, fiscalização de execução de plano de recuperação de áreas degradadas;</w:t>
      </w:r>
    </w:p>
    <w:p w14:paraId="165961AD" w14:textId="32EEDDEA" w:rsidR="00ED57D5" w:rsidRDefault="00ED57D5" w:rsidP="00B56702">
      <w:pPr>
        <w:pStyle w:val="PargrafodaLista"/>
        <w:numPr>
          <w:ilvl w:val="0"/>
          <w:numId w:val="10"/>
        </w:numPr>
        <w:ind w:left="1418" w:firstLine="15"/>
        <w:rPr>
          <w:szCs w:val="20"/>
        </w:rPr>
      </w:pPr>
      <w:r>
        <w:rPr>
          <w:szCs w:val="20"/>
        </w:rPr>
        <w:t>Supervisão, gerenciamento, fiscalização de serviços de recuperação de áreas de preservação permanente</w:t>
      </w:r>
      <w:r w:rsidR="003460A4">
        <w:rPr>
          <w:szCs w:val="20"/>
        </w:rPr>
        <w:t xml:space="preserve"> em </w:t>
      </w:r>
      <w:r>
        <w:rPr>
          <w:szCs w:val="20"/>
        </w:rPr>
        <w:t>margens de rios</w:t>
      </w:r>
      <w:r w:rsidR="00677B1B">
        <w:rPr>
          <w:szCs w:val="20"/>
        </w:rPr>
        <w:t>, nascentes, entre outras</w:t>
      </w:r>
      <w:r>
        <w:rPr>
          <w:szCs w:val="20"/>
        </w:rPr>
        <w:t>;</w:t>
      </w:r>
    </w:p>
    <w:p w14:paraId="7E04DC59" w14:textId="0E068E81" w:rsidR="00ED57D5" w:rsidRDefault="00ED57D5" w:rsidP="00B56702">
      <w:pPr>
        <w:pStyle w:val="PargrafodaLista"/>
        <w:numPr>
          <w:ilvl w:val="0"/>
          <w:numId w:val="10"/>
        </w:numPr>
        <w:ind w:left="1418" w:firstLine="15"/>
        <w:rPr>
          <w:szCs w:val="20"/>
        </w:rPr>
      </w:pPr>
      <w:r>
        <w:rPr>
          <w:szCs w:val="20"/>
        </w:rPr>
        <w:t>Supervisão/fiscalização de serviços rurais ou fiscalização de serviços engenharia ou serviços de levantamento planialtimétrico cadastral.</w:t>
      </w:r>
    </w:p>
    <w:p w14:paraId="1B862C82" w14:textId="2C95A409" w:rsidR="00ED57D5" w:rsidRDefault="00ED57D5" w:rsidP="00B56702">
      <w:pPr>
        <w:pStyle w:val="PargrafodaLista"/>
        <w:numPr>
          <w:ilvl w:val="0"/>
          <w:numId w:val="10"/>
        </w:numPr>
        <w:ind w:left="1418" w:firstLine="15"/>
        <w:rPr>
          <w:szCs w:val="20"/>
        </w:rPr>
      </w:pPr>
      <w:r>
        <w:rPr>
          <w:szCs w:val="20"/>
        </w:rPr>
        <w:t>Supervisão/fiscalização dos serviços de implantação de cisternas, verificação de vazão, e obras de esgotamento sanitário;</w:t>
      </w:r>
    </w:p>
    <w:p w14:paraId="05CC7F29" w14:textId="2F8D4ECC" w:rsidR="00820CF0" w:rsidRPr="00ED57D5" w:rsidRDefault="00ED57D5" w:rsidP="00B56702">
      <w:pPr>
        <w:pStyle w:val="PargrafodaLista"/>
        <w:numPr>
          <w:ilvl w:val="0"/>
          <w:numId w:val="10"/>
        </w:numPr>
        <w:ind w:left="1418" w:firstLine="15"/>
        <w:rPr>
          <w:szCs w:val="20"/>
        </w:rPr>
      </w:pPr>
      <w:r>
        <w:rPr>
          <w:szCs w:val="20"/>
        </w:rPr>
        <w:t xml:space="preserve">Supervisão/fiscalização da devida aplicação das doações para o desenvolvimento territorial. </w:t>
      </w:r>
    </w:p>
    <w:p w14:paraId="550BA3BD" w14:textId="77777777" w:rsidR="00E5600B" w:rsidRPr="00042A46" w:rsidRDefault="00E5600B" w:rsidP="005D690B">
      <w:pPr>
        <w:contextualSpacing/>
        <w:rPr>
          <w:szCs w:val="20"/>
        </w:rPr>
      </w:pPr>
    </w:p>
    <w:p w14:paraId="3A957C3A" w14:textId="10C431C1" w:rsidR="00E5600B" w:rsidRDefault="00E5600B" w:rsidP="00B56702">
      <w:pPr>
        <w:numPr>
          <w:ilvl w:val="0"/>
          <w:numId w:val="8"/>
        </w:numPr>
        <w:ind w:left="1843" w:hanging="425"/>
        <w:contextualSpacing/>
        <w:rPr>
          <w:szCs w:val="20"/>
        </w:rPr>
      </w:pPr>
      <w:r w:rsidRPr="00042A46">
        <w:rPr>
          <w:szCs w:val="20"/>
        </w:rPr>
        <w:t>Deverá(</w:t>
      </w:r>
      <w:proofErr w:type="spellStart"/>
      <w:r w:rsidRPr="00042A46">
        <w:rPr>
          <w:szCs w:val="20"/>
        </w:rPr>
        <w:t>ão</w:t>
      </w:r>
      <w:proofErr w:type="spellEnd"/>
      <w:r w:rsidRPr="00042A46">
        <w:rPr>
          <w:szCs w:val="20"/>
        </w:rPr>
        <w:t>) constar do(s) atestado(s) ou da(s) certidão(</w:t>
      </w:r>
      <w:proofErr w:type="spellStart"/>
      <w:r w:rsidRPr="00042A46">
        <w:rPr>
          <w:szCs w:val="20"/>
        </w:rPr>
        <w:t>ões</w:t>
      </w:r>
      <w:proofErr w:type="spellEnd"/>
      <w:r w:rsidRPr="00042A46">
        <w:rPr>
          <w:szCs w:val="20"/>
        </w:rPr>
        <w:t xml:space="preserve">) expedida(s) pelo </w:t>
      </w:r>
      <w:r w:rsidR="00F73F71" w:rsidRPr="00042A46">
        <w:t>CREA</w:t>
      </w:r>
      <w:r w:rsidR="00F73F71">
        <w:t>, CFTA, CRT</w:t>
      </w:r>
      <w:r w:rsidRPr="00042A46">
        <w:rPr>
          <w:szCs w:val="20"/>
        </w:rPr>
        <w:t>, em destaque, os seguintes dados:</w:t>
      </w:r>
    </w:p>
    <w:p w14:paraId="51B56120" w14:textId="77777777" w:rsidR="00677B1B" w:rsidRPr="00042A46" w:rsidRDefault="00677B1B" w:rsidP="00677B1B">
      <w:pPr>
        <w:ind w:left="1843"/>
        <w:contextualSpacing/>
        <w:rPr>
          <w:szCs w:val="20"/>
        </w:rPr>
      </w:pPr>
    </w:p>
    <w:p w14:paraId="13CB8C7F" w14:textId="77777777" w:rsidR="00E5600B" w:rsidRPr="00042A46" w:rsidRDefault="00E5600B" w:rsidP="00B56702">
      <w:pPr>
        <w:pStyle w:val="PargrafodaLista"/>
        <w:numPr>
          <w:ilvl w:val="2"/>
          <w:numId w:val="31"/>
        </w:numPr>
        <w:spacing w:after="120"/>
        <w:ind w:left="2268" w:firstLine="0"/>
        <w:contextualSpacing w:val="0"/>
        <w:rPr>
          <w:szCs w:val="20"/>
        </w:rPr>
      </w:pPr>
      <w:r w:rsidRPr="00042A46">
        <w:rPr>
          <w:szCs w:val="20"/>
        </w:rPr>
        <w:t xml:space="preserve"> local de execução, </w:t>
      </w:r>
    </w:p>
    <w:p w14:paraId="02D9AC4C" w14:textId="77777777" w:rsidR="00E5600B" w:rsidRPr="00042A46" w:rsidRDefault="00E5600B" w:rsidP="00B56702">
      <w:pPr>
        <w:pStyle w:val="PargrafodaLista"/>
        <w:numPr>
          <w:ilvl w:val="2"/>
          <w:numId w:val="31"/>
        </w:numPr>
        <w:spacing w:after="120"/>
        <w:ind w:left="2268" w:firstLine="0"/>
        <w:contextualSpacing w:val="0"/>
        <w:rPr>
          <w:szCs w:val="20"/>
        </w:rPr>
      </w:pPr>
      <w:r w:rsidRPr="00042A46">
        <w:rPr>
          <w:szCs w:val="20"/>
        </w:rPr>
        <w:t>nome do contratante e da pessoa jurídica contratada,</w:t>
      </w:r>
    </w:p>
    <w:p w14:paraId="73B39003" w14:textId="4C7551BD" w:rsidR="00E5600B" w:rsidRPr="00042A46" w:rsidRDefault="00E5600B" w:rsidP="00B56702">
      <w:pPr>
        <w:pStyle w:val="PargrafodaLista"/>
        <w:numPr>
          <w:ilvl w:val="2"/>
          <w:numId w:val="31"/>
        </w:numPr>
        <w:spacing w:after="120"/>
        <w:ind w:left="2268" w:firstLine="0"/>
        <w:contextualSpacing w:val="0"/>
        <w:rPr>
          <w:szCs w:val="20"/>
        </w:rPr>
      </w:pPr>
      <w:r w:rsidRPr="00042A46">
        <w:rPr>
          <w:szCs w:val="20"/>
        </w:rPr>
        <w:t>nome(s) do(s) responsável(</w:t>
      </w:r>
      <w:proofErr w:type="spellStart"/>
      <w:r w:rsidRPr="00042A46">
        <w:rPr>
          <w:szCs w:val="20"/>
        </w:rPr>
        <w:t>is</w:t>
      </w:r>
      <w:proofErr w:type="spellEnd"/>
      <w:r w:rsidRPr="00042A46">
        <w:rPr>
          <w:szCs w:val="20"/>
        </w:rPr>
        <w:t>) técnico(s), seu(s) título(s) profissional(</w:t>
      </w:r>
      <w:proofErr w:type="spellStart"/>
      <w:r w:rsidRPr="00042A46">
        <w:rPr>
          <w:szCs w:val="20"/>
        </w:rPr>
        <w:t>is</w:t>
      </w:r>
      <w:proofErr w:type="spellEnd"/>
      <w:r w:rsidRPr="00042A46">
        <w:rPr>
          <w:szCs w:val="20"/>
        </w:rPr>
        <w:t xml:space="preserve">) e número(s) de registro(s) </w:t>
      </w:r>
      <w:r w:rsidR="00BA3354">
        <w:rPr>
          <w:szCs w:val="20"/>
        </w:rPr>
        <w:t>nos respectivos conselhos</w:t>
      </w:r>
      <w:r w:rsidRPr="00042A46">
        <w:rPr>
          <w:szCs w:val="20"/>
        </w:rPr>
        <w:t xml:space="preserve">; </w:t>
      </w:r>
    </w:p>
    <w:p w14:paraId="4AA8A9F8" w14:textId="1F2B077F" w:rsidR="00E5600B" w:rsidRPr="00042A46" w:rsidRDefault="00E5600B" w:rsidP="00B56702">
      <w:pPr>
        <w:pStyle w:val="PargrafodaLista"/>
        <w:numPr>
          <w:ilvl w:val="2"/>
          <w:numId w:val="31"/>
        </w:numPr>
        <w:spacing w:after="120"/>
        <w:ind w:left="2268" w:firstLine="0"/>
        <w:contextualSpacing w:val="0"/>
        <w:rPr>
          <w:szCs w:val="20"/>
        </w:rPr>
      </w:pPr>
      <w:r w:rsidRPr="00042A46">
        <w:rPr>
          <w:szCs w:val="20"/>
        </w:rPr>
        <w:t>descrição técnica sucinta indicando os serviços e quantitativos executados</w:t>
      </w:r>
      <w:r w:rsidR="00BA3354">
        <w:rPr>
          <w:szCs w:val="20"/>
        </w:rPr>
        <w:t xml:space="preserve"> e</w:t>
      </w:r>
    </w:p>
    <w:p w14:paraId="438D68A2" w14:textId="77777777" w:rsidR="00E5600B" w:rsidRPr="00BA3354" w:rsidRDefault="00E5600B" w:rsidP="00B56702">
      <w:pPr>
        <w:pStyle w:val="PargrafodaLista"/>
        <w:numPr>
          <w:ilvl w:val="2"/>
          <w:numId w:val="31"/>
        </w:numPr>
        <w:spacing w:after="120"/>
        <w:ind w:left="2268" w:firstLine="0"/>
        <w:contextualSpacing w:val="0"/>
        <w:rPr>
          <w:szCs w:val="20"/>
        </w:rPr>
      </w:pPr>
      <w:r w:rsidRPr="00042A46">
        <w:rPr>
          <w:color w:val="0070C0"/>
          <w:szCs w:val="20"/>
        </w:rPr>
        <w:t xml:space="preserve"> </w:t>
      </w:r>
      <w:r w:rsidRPr="00BA3354">
        <w:rPr>
          <w:szCs w:val="20"/>
        </w:rPr>
        <w:t>o prazo final de execução.</w:t>
      </w:r>
    </w:p>
    <w:p w14:paraId="22F3EB04" w14:textId="0FD9BA8C" w:rsidR="00E5600B" w:rsidRDefault="00E5600B" w:rsidP="00B56702">
      <w:pPr>
        <w:numPr>
          <w:ilvl w:val="0"/>
          <w:numId w:val="8"/>
        </w:numPr>
        <w:ind w:left="1843" w:hanging="425"/>
        <w:contextualSpacing/>
        <w:rPr>
          <w:szCs w:val="20"/>
        </w:rPr>
      </w:pPr>
      <w:r w:rsidRPr="00042A46">
        <w:rPr>
          <w:szCs w:val="20"/>
        </w:rPr>
        <w:t>Em caso de apresentação por licitante de atestado de desempenho anterior emitido em favor de consórcio do qual ele tenha feito parte, se o atestado ou o contrato de constituição do consórcio não identificar a atividade desempenhada por cada consorciado individualmente, serão adotados os seguintes critérios na avaliação de sua qualificação técnica:</w:t>
      </w:r>
    </w:p>
    <w:p w14:paraId="2ED6407D" w14:textId="77777777" w:rsidR="00F73F71" w:rsidRPr="00042A46" w:rsidRDefault="00F73F71" w:rsidP="00F73F71">
      <w:pPr>
        <w:ind w:left="1843"/>
        <w:contextualSpacing/>
        <w:rPr>
          <w:szCs w:val="20"/>
        </w:rPr>
      </w:pPr>
    </w:p>
    <w:p w14:paraId="028BBBF8" w14:textId="77777777" w:rsidR="00E5600B" w:rsidRPr="00042A46" w:rsidRDefault="00E5600B" w:rsidP="00B56702">
      <w:pPr>
        <w:numPr>
          <w:ilvl w:val="0"/>
          <w:numId w:val="24"/>
        </w:numPr>
        <w:shd w:val="clear" w:color="auto" w:fill="FDFDFD"/>
        <w:ind w:left="2484"/>
        <w:rPr>
          <w:szCs w:val="20"/>
        </w:rPr>
      </w:pPr>
      <w:r w:rsidRPr="00042A46">
        <w:rPr>
          <w:szCs w:val="20"/>
        </w:rPr>
        <w:t>caso o atestado tenha sido emitido em favor de consórcio homogêneo, todas as experiências atestadas serão reconhecidas para cada uma das empresas consorciadas, na proporção quantitativa de sua participação no consórcio;</w:t>
      </w:r>
    </w:p>
    <w:p w14:paraId="45B6BF75" w14:textId="77777777" w:rsidR="00E5600B" w:rsidRPr="00042A46" w:rsidRDefault="00E5600B" w:rsidP="00B56702">
      <w:pPr>
        <w:numPr>
          <w:ilvl w:val="0"/>
          <w:numId w:val="24"/>
        </w:numPr>
        <w:shd w:val="clear" w:color="auto" w:fill="FDFDFD"/>
        <w:ind w:left="2484"/>
        <w:rPr>
          <w:szCs w:val="20"/>
        </w:rPr>
      </w:pPr>
      <w:r w:rsidRPr="00042A46">
        <w:rPr>
          <w:szCs w:val="20"/>
        </w:rPr>
        <w:t>caso o atestado tenha sido emitido em favor de consórcio heterogêneo, as experiências atestadas deverão ser reconhecidas para cada consorciado de acordo com os respectivos campos de atuação.</w:t>
      </w:r>
    </w:p>
    <w:p w14:paraId="0EDBC559" w14:textId="77777777" w:rsidR="00E5600B" w:rsidRPr="00042A46" w:rsidRDefault="00E5600B" w:rsidP="00BA3354">
      <w:pPr>
        <w:pStyle w:val="Recuodecorpodetexto2"/>
        <w:spacing w:line="240" w:lineRule="auto"/>
        <w:ind w:left="0"/>
        <w:rPr>
          <w:color w:val="FF0000"/>
          <w:sz w:val="22"/>
          <w:u w:val="single"/>
        </w:rPr>
      </w:pPr>
    </w:p>
    <w:p w14:paraId="589DD2C0" w14:textId="3691E6EE" w:rsidR="00E5600B" w:rsidRPr="00042A46" w:rsidRDefault="00E5600B" w:rsidP="00B56702">
      <w:pPr>
        <w:numPr>
          <w:ilvl w:val="0"/>
          <w:numId w:val="8"/>
        </w:numPr>
        <w:ind w:left="1843" w:hanging="425"/>
        <w:contextualSpacing/>
        <w:rPr>
          <w:color w:val="548DD4" w:themeColor="text2" w:themeTint="99"/>
          <w:szCs w:val="20"/>
        </w:rPr>
      </w:pPr>
      <w:r w:rsidRPr="00042A46">
        <w:rPr>
          <w:szCs w:val="20"/>
        </w:rPr>
        <w:t xml:space="preserve">Caso o licitante participe de mais de um item não será necessário a repetição da apresentação do mesmo atestado por </w:t>
      </w:r>
      <w:r w:rsidR="00B73147" w:rsidRPr="00042A46">
        <w:rPr>
          <w:szCs w:val="20"/>
        </w:rPr>
        <w:t>item</w:t>
      </w:r>
      <w:r w:rsidRPr="00042A46">
        <w:rPr>
          <w:szCs w:val="20"/>
        </w:rPr>
        <w:t xml:space="preserve">, devendo o licitante apenas fazer referência para quais </w:t>
      </w:r>
      <w:r w:rsidR="00B73147" w:rsidRPr="00042A46">
        <w:rPr>
          <w:szCs w:val="20"/>
        </w:rPr>
        <w:t>itens</w:t>
      </w:r>
      <w:r w:rsidRPr="00042A46">
        <w:rPr>
          <w:szCs w:val="20"/>
        </w:rPr>
        <w:t xml:space="preserve"> destinar-se-ão os atestados apresentados</w:t>
      </w:r>
      <w:r w:rsidRPr="00042A46">
        <w:rPr>
          <w:color w:val="548DD4" w:themeColor="text2" w:themeTint="99"/>
          <w:szCs w:val="20"/>
        </w:rPr>
        <w:t>.</w:t>
      </w:r>
    </w:p>
    <w:p w14:paraId="739CFE20" w14:textId="77777777" w:rsidR="00E5600B" w:rsidRPr="00042A46" w:rsidRDefault="00E5600B" w:rsidP="00E5600B">
      <w:pPr>
        <w:ind w:left="1843"/>
        <w:contextualSpacing/>
        <w:rPr>
          <w:color w:val="548DD4" w:themeColor="text2" w:themeTint="99"/>
          <w:szCs w:val="20"/>
        </w:rPr>
      </w:pPr>
    </w:p>
    <w:p w14:paraId="1669DA51" w14:textId="56C57C6C" w:rsidR="00837C3E" w:rsidRPr="00B61270" w:rsidRDefault="00AD6C3C" w:rsidP="00B61270">
      <w:pPr>
        <w:pStyle w:val="PargrafodaLista"/>
        <w:numPr>
          <w:ilvl w:val="0"/>
          <w:numId w:val="3"/>
        </w:numPr>
        <w:spacing w:after="120"/>
        <w:ind w:left="1418" w:hanging="567"/>
        <w:contextualSpacing w:val="0"/>
        <w:rPr>
          <w:szCs w:val="20"/>
        </w:rPr>
      </w:pPr>
      <w:r w:rsidRPr="00974357">
        <w:rPr>
          <w:b/>
        </w:rPr>
        <w:t>Capacidade Técnico-Profissional</w:t>
      </w:r>
      <w:r w:rsidRPr="00974357">
        <w:t>: Comprovação de que a licitante possui em seu quadro permanente, na data da entrega da proposta, profissional de nível superior ou outro devidamente reconhecido pela entidade competente, detentor de atestado de responsabilidade técnica, e devidamente registrado no</w:t>
      </w:r>
      <w:r w:rsidR="00752CB6" w:rsidRPr="00974357">
        <w:t xml:space="preserve"> respectivo</w:t>
      </w:r>
      <w:r w:rsidR="00C8469C">
        <w:t xml:space="preserve"> conselho</w:t>
      </w:r>
      <w:r w:rsidRPr="00974357">
        <w:t xml:space="preserve">, acompanhado da respectiva Certidão de Acervo Técnico – CAT, expedida por este </w:t>
      </w:r>
      <w:r w:rsidRPr="00974357">
        <w:lastRenderedPageBreak/>
        <w:t xml:space="preserve">Conselho, que comprove ter o profissional executado serviços relativos </w:t>
      </w:r>
      <w:r w:rsidR="00752CB6" w:rsidRPr="00974357">
        <w:t xml:space="preserve">ao apoio à </w:t>
      </w:r>
      <w:r w:rsidR="001A2204" w:rsidRPr="00974357">
        <w:t xml:space="preserve">fiscalização e supervisão das ações de revitalização e desenvolvimento territorial. </w:t>
      </w:r>
    </w:p>
    <w:p w14:paraId="05C96C71" w14:textId="77777777" w:rsidR="008172E9" w:rsidRPr="00042A46" w:rsidRDefault="008172E9" w:rsidP="00B56702">
      <w:pPr>
        <w:pStyle w:val="PargrafodaLista"/>
        <w:numPr>
          <w:ilvl w:val="0"/>
          <w:numId w:val="33"/>
        </w:numPr>
        <w:tabs>
          <w:tab w:val="left" w:pos="2127"/>
        </w:tabs>
        <w:ind w:left="2127" w:hanging="567"/>
      </w:pPr>
      <w:r w:rsidRPr="00042A46">
        <w:t xml:space="preserve">Entende-se, para fins deste Termo de Referência, como pertencente ao quadro permanente: </w:t>
      </w:r>
    </w:p>
    <w:p w14:paraId="1B51D071" w14:textId="77777777" w:rsidR="008172E9" w:rsidRPr="00042A46" w:rsidRDefault="008172E9" w:rsidP="00B56702">
      <w:pPr>
        <w:numPr>
          <w:ilvl w:val="0"/>
          <w:numId w:val="22"/>
        </w:numPr>
        <w:tabs>
          <w:tab w:val="clear" w:pos="1854"/>
          <w:tab w:val="left" w:pos="1560"/>
          <w:tab w:val="num" w:pos="2487"/>
        </w:tabs>
        <w:suppressAutoHyphens/>
        <w:ind w:left="2487"/>
        <w:rPr>
          <w:szCs w:val="20"/>
        </w:rPr>
      </w:pPr>
      <w:r w:rsidRPr="00042A46">
        <w:rPr>
          <w:szCs w:val="20"/>
        </w:rPr>
        <w:t>O empregado;</w:t>
      </w:r>
    </w:p>
    <w:p w14:paraId="2CB64B08" w14:textId="77777777" w:rsidR="008172E9" w:rsidRPr="00042A46" w:rsidRDefault="008172E9" w:rsidP="00B56702">
      <w:pPr>
        <w:numPr>
          <w:ilvl w:val="0"/>
          <w:numId w:val="22"/>
        </w:numPr>
        <w:tabs>
          <w:tab w:val="clear" w:pos="1854"/>
          <w:tab w:val="left" w:pos="1560"/>
          <w:tab w:val="num" w:pos="2487"/>
        </w:tabs>
        <w:suppressAutoHyphens/>
        <w:ind w:left="2487"/>
        <w:rPr>
          <w:szCs w:val="20"/>
        </w:rPr>
      </w:pPr>
      <w:r w:rsidRPr="00042A46">
        <w:rPr>
          <w:szCs w:val="20"/>
        </w:rPr>
        <w:t xml:space="preserve">O sócio; </w:t>
      </w:r>
    </w:p>
    <w:p w14:paraId="68692C6C" w14:textId="77777777" w:rsidR="008172E9" w:rsidRPr="00042A46" w:rsidRDefault="008172E9" w:rsidP="00B56702">
      <w:pPr>
        <w:numPr>
          <w:ilvl w:val="0"/>
          <w:numId w:val="22"/>
        </w:numPr>
        <w:tabs>
          <w:tab w:val="clear" w:pos="1854"/>
          <w:tab w:val="left" w:pos="1560"/>
          <w:tab w:val="num" w:pos="2487"/>
        </w:tabs>
        <w:suppressAutoHyphens/>
        <w:ind w:left="2487"/>
        <w:rPr>
          <w:szCs w:val="20"/>
        </w:rPr>
      </w:pPr>
      <w:r w:rsidRPr="00042A46">
        <w:rPr>
          <w:szCs w:val="20"/>
        </w:rPr>
        <w:t>O detentor de contrato de prestação de serviço.</w:t>
      </w:r>
    </w:p>
    <w:p w14:paraId="25DA261E" w14:textId="77777777" w:rsidR="008172E9" w:rsidRPr="00042A46" w:rsidRDefault="008172E9" w:rsidP="008172E9">
      <w:pPr>
        <w:tabs>
          <w:tab w:val="left" w:pos="1560"/>
        </w:tabs>
        <w:suppressAutoHyphens/>
        <w:ind w:left="2487"/>
        <w:rPr>
          <w:szCs w:val="20"/>
        </w:rPr>
      </w:pPr>
    </w:p>
    <w:p w14:paraId="3CF5228B" w14:textId="77777777" w:rsidR="008172E9" w:rsidRPr="00042A46" w:rsidRDefault="008172E9" w:rsidP="00B56702">
      <w:pPr>
        <w:pStyle w:val="PargrafodaLista"/>
        <w:numPr>
          <w:ilvl w:val="0"/>
          <w:numId w:val="33"/>
        </w:numPr>
        <w:tabs>
          <w:tab w:val="left" w:pos="2127"/>
        </w:tabs>
        <w:ind w:left="2127" w:hanging="567"/>
      </w:pPr>
      <w:r w:rsidRPr="00042A46">
        <w:t>A licitante deverá comprovar através da juntada de cópia de:</w:t>
      </w:r>
    </w:p>
    <w:p w14:paraId="233AF994" w14:textId="77777777" w:rsidR="008172E9" w:rsidRPr="00042A46" w:rsidRDefault="008172E9" w:rsidP="00B56702">
      <w:pPr>
        <w:pStyle w:val="PargrafodaLista"/>
        <w:numPr>
          <w:ilvl w:val="0"/>
          <w:numId w:val="32"/>
        </w:numPr>
        <w:tabs>
          <w:tab w:val="left" w:pos="2127"/>
        </w:tabs>
      </w:pPr>
      <w:r w:rsidRPr="00042A46">
        <w:t>Empregado: Ficha ou livro de registro de empregado ou carteira de trabalho do profissional, que comprove a condição de pertencente ao quadro da licitante;</w:t>
      </w:r>
    </w:p>
    <w:p w14:paraId="28855665" w14:textId="77777777" w:rsidR="008172E9" w:rsidRPr="00042A46" w:rsidRDefault="008172E9" w:rsidP="00B56702">
      <w:pPr>
        <w:pStyle w:val="PargrafodaLista"/>
        <w:numPr>
          <w:ilvl w:val="0"/>
          <w:numId w:val="32"/>
        </w:numPr>
        <w:tabs>
          <w:tab w:val="left" w:pos="2127"/>
        </w:tabs>
      </w:pPr>
      <w:r w:rsidRPr="00042A46">
        <w:t>Dirigente ou sócio: Contrato social, que demonstre a condição de sócio do profissional ou ato constitutivo da empresa; ou</w:t>
      </w:r>
    </w:p>
    <w:p w14:paraId="1E5019F0" w14:textId="77777777" w:rsidR="008172E9" w:rsidRPr="00042A46" w:rsidRDefault="008172E9" w:rsidP="00B56702">
      <w:pPr>
        <w:pStyle w:val="PargrafodaLista"/>
        <w:numPr>
          <w:ilvl w:val="0"/>
          <w:numId w:val="32"/>
        </w:numPr>
        <w:tabs>
          <w:tab w:val="left" w:pos="2127"/>
        </w:tabs>
      </w:pPr>
      <w:r w:rsidRPr="00042A46">
        <w:t>Autônomo: Contrato de prestação de serviço, celebrado de acordo com a legislação civil comum ou declaração de contratação futura do profissional detentor do atestado apresentado, desde que acompanhado da anuência deste.</w:t>
      </w:r>
    </w:p>
    <w:p w14:paraId="01FFDD57" w14:textId="77777777" w:rsidR="008172E9" w:rsidRPr="00042A46" w:rsidRDefault="008172E9" w:rsidP="008172E9">
      <w:pPr>
        <w:tabs>
          <w:tab w:val="left" w:pos="2127"/>
        </w:tabs>
      </w:pPr>
    </w:p>
    <w:p w14:paraId="05CC7F44" w14:textId="35A04B94" w:rsidR="00EE3070" w:rsidRDefault="008172E9" w:rsidP="00B56702">
      <w:pPr>
        <w:pStyle w:val="PargrafodaLista"/>
        <w:numPr>
          <w:ilvl w:val="0"/>
          <w:numId w:val="33"/>
        </w:numPr>
        <w:tabs>
          <w:tab w:val="left" w:pos="2127"/>
        </w:tabs>
        <w:ind w:left="2127" w:hanging="567"/>
      </w:pPr>
      <w:r w:rsidRPr="00042A46">
        <w:t>No caso de dois ou mais licitantes apresentarem atestados de um mesmo profissional como responsável técnico, como comprovação de qualificação técnica, ambos serão inabilitados</w:t>
      </w:r>
    </w:p>
    <w:p w14:paraId="61803AEB" w14:textId="77777777" w:rsidR="0022487F" w:rsidRPr="0022487F" w:rsidRDefault="0022487F" w:rsidP="0022487F">
      <w:pPr>
        <w:pStyle w:val="PargrafodaLista"/>
        <w:tabs>
          <w:tab w:val="left" w:pos="2127"/>
        </w:tabs>
        <w:ind w:left="2127"/>
      </w:pPr>
    </w:p>
    <w:p w14:paraId="033CC38A" w14:textId="6B3775F7" w:rsidR="009017F9" w:rsidRPr="00042A46" w:rsidRDefault="009017F9" w:rsidP="00912E32">
      <w:pPr>
        <w:pStyle w:val="Ttulo1"/>
        <w:ind w:left="851" w:hanging="851"/>
        <w:jc w:val="center"/>
      </w:pPr>
      <w:bookmarkStart w:id="18" w:name="_Toc73501787"/>
      <w:bookmarkStart w:id="19" w:name="_Toc74837258"/>
      <w:bookmarkStart w:id="20" w:name="_Toc143672984"/>
      <w:r w:rsidRPr="00042A46">
        <w:t>ORÇAMENTO DE REFERÊNCIA</w:t>
      </w:r>
      <w:r w:rsidR="007A258A" w:rsidRPr="00042A46">
        <w:t xml:space="preserve"> </w:t>
      </w:r>
      <w:r w:rsidRPr="00042A46">
        <w:t>E DOTAÇÃO ORÇAMENTÁRIA</w:t>
      </w:r>
      <w:bookmarkEnd w:id="18"/>
      <w:bookmarkEnd w:id="19"/>
      <w:bookmarkEnd w:id="20"/>
    </w:p>
    <w:p w14:paraId="03EC8D43" w14:textId="77777777" w:rsidR="009017F9" w:rsidRPr="00042A46" w:rsidRDefault="009017F9" w:rsidP="009017F9">
      <w:bookmarkStart w:id="21" w:name="_Ref449450747"/>
      <w:bookmarkStart w:id="22" w:name="_Ref399859802"/>
      <w:bookmarkStart w:id="23" w:name="_Ref400449100"/>
    </w:p>
    <w:bookmarkEnd w:id="21"/>
    <w:p w14:paraId="515CA478" w14:textId="64D6987C" w:rsidR="006F258A" w:rsidRDefault="006F258A" w:rsidP="00B56702">
      <w:pPr>
        <w:pStyle w:val="Ttulo2"/>
        <w:numPr>
          <w:ilvl w:val="1"/>
          <w:numId w:val="39"/>
        </w:numPr>
        <w:tabs>
          <w:tab w:val="clear" w:pos="993"/>
          <w:tab w:val="left" w:pos="851"/>
        </w:tabs>
        <w:ind w:left="0" w:firstLine="0"/>
        <w:rPr>
          <w:rFonts w:eastAsia="Calibri"/>
        </w:rPr>
      </w:pPr>
      <w:r>
        <w:rPr>
          <w:rFonts w:eastAsia="Calibri"/>
        </w:rPr>
        <w:t xml:space="preserve">O valor estimado para a contratação dos serviços de engenharia, objeto deste Termo de Referência é </w:t>
      </w:r>
      <w:r>
        <w:rPr>
          <w:rFonts w:eastAsia="Calibri"/>
          <w:color w:val="000000"/>
        </w:rPr>
        <w:t>de</w:t>
      </w:r>
      <w:r>
        <w:rPr>
          <w:rFonts w:eastAsia="Calibri"/>
          <w:b/>
          <w:color w:val="FF0000"/>
          <w:lang w:eastAsia="pt-BR"/>
        </w:rPr>
        <w:t xml:space="preserve"> </w:t>
      </w:r>
      <w:r>
        <w:rPr>
          <w:rFonts w:eastAsia="Calibri"/>
          <w:b/>
        </w:rPr>
        <w:t xml:space="preserve">R$ </w:t>
      </w:r>
      <w:r w:rsidR="00812629">
        <w:rPr>
          <w:rFonts w:eastAsia="Calibri"/>
          <w:b/>
        </w:rPr>
        <w:t>4.990.626,57</w:t>
      </w:r>
      <w:r>
        <w:rPr>
          <w:rFonts w:eastAsia="Calibri"/>
          <w:b/>
        </w:rPr>
        <w:t xml:space="preserve"> (</w:t>
      </w:r>
      <w:r w:rsidR="00DD1B3F">
        <w:rPr>
          <w:rFonts w:eastAsia="Calibri"/>
          <w:b/>
        </w:rPr>
        <w:t>quatro milhões,</w:t>
      </w:r>
      <w:r w:rsidR="00812629">
        <w:rPr>
          <w:rFonts w:eastAsia="Calibri"/>
          <w:b/>
        </w:rPr>
        <w:t xml:space="preserve"> novecentos e noventa</w:t>
      </w:r>
      <w:r w:rsidR="008553EF">
        <w:rPr>
          <w:rFonts w:eastAsia="Calibri"/>
          <w:b/>
        </w:rPr>
        <w:t xml:space="preserve"> </w:t>
      </w:r>
      <w:r w:rsidR="00DD1B3F">
        <w:rPr>
          <w:rFonts w:eastAsia="Calibri"/>
          <w:b/>
        </w:rPr>
        <w:t xml:space="preserve">mil, </w:t>
      </w:r>
      <w:r w:rsidR="00812629">
        <w:rPr>
          <w:rFonts w:eastAsia="Calibri"/>
          <w:b/>
        </w:rPr>
        <w:t>seiscentos e vinte e seis</w:t>
      </w:r>
      <w:r w:rsidR="00DD1B3F">
        <w:rPr>
          <w:rFonts w:eastAsia="Calibri"/>
          <w:b/>
        </w:rPr>
        <w:t xml:space="preserve"> reais e </w:t>
      </w:r>
      <w:r w:rsidR="00812629">
        <w:rPr>
          <w:rFonts w:eastAsia="Calibri"/>
          <w:b/>
        </w:rPr>
        <w:t>cinquenta e sete centavos</w:t>
      </w:r>
      <w:r>
        <w:rPr>
          <w:rFonts w:eastAsia="Calibri"/>
          <w:b/>
        </w:rPr>
        <w:t>)</w:t>
      </w:r>
      <w:r>
        <w:rPr>
          <w:rFonts w:eastAsia="Calibri"/>
          <w:color w:val="000000"/>
        </w:rPr>
        <w:t>;</w:t>
      </w:r>
      <w:r>
        <w:rPr>
          <w:rFonts w:eastAsia="Calibri"/>
          <w:color w:val="FF0000"/>
          <w:lang w:eastAsia="pt-BR"/>
        </w:rPr>
        <w:t xml:space="preserve"> </w:t>
      </w:r>
      <w:r>
        <w:rPr>
          <w:rFonts w:eastAsia="Calibri"/>
        </w:rPr>
        <w:t xml:space="preserve">com data de referência de SINAPI - </w:t>
      </w:r>
      <w:r w:rsidR="00812629">
        <w:rPr>
          <w:rFonts w:eastAsia="Calibri"/>
        </w:rPr>
        <w:t>outubro</w:t>
      </w:r>
      <w:r w:rsidRPr="00DD1B3F">
        <w:rPr>
          <w:rFonts w:eastAsia="Calibri"/>
        </w:rPr>
        <w:t>/202</w:t>
      </w:r>
      <w:r w:rsidR="00DD1B3F" w:rsidRPr="00DD1B3F">
        <w:rPr>
          <w:rFonts w:eastAsia="Calibri"/>
        </w:rPr>
        <w:t>3</w:t>
      </w:r>
      <w:r>
        <w:rPr>
          <w:rFonts w:eastAsia="Calibri"/>
        </w:rPr>
        <w:t xml:space="preserve">; ORSE </w:t>
      </w:r>
      <w:r w:rsidRPr="00DD1B3F">
        <w:rPr>
          <w:rFonts w:eastAsia="Calibri"/>
        </w:rPr>
        <w:t>-</w:t>
      </w:r>
      <w:r w:rsidRPr="006F258A">
        <w:rPr>
          <w:rFonts w:eastAsia="Calibri"/>
          <w:color w:val="FF0000"/>
        </w:rPr>
        <w:t xml:space="preserve"> </w:t>
      </w:r>
      <w:r w:rsidR="00812629">
        <w:rPr>
          <w:rFonts w:eastAsia="Calibri"/>
        </w:rPr>
        <w:t>setembro</w:t>
      </w:r>
      <w:r w:rsidRPr="00DD1B3F">
        <w:rPr>
          <w:rFonts w:eastAsia="Calibri"/>
        </w:rPr>
        <w:t>/202</w:t>
      </w:r>
      <w:r w:rsidR="00DD1B3F" w:rsidRPr="00DD1B3F">
        <w:rPr>
          <w:rFonts w:eastAsia="Calibri"/>
        </w:rPr>
        <w:t>3</w:t>
      </w:r>
      <w:r w:rsidRPr="00DD1B3F">
        <w:rPr>
          <w:rFonts w:eastAsia="Calibri"/>
        </w:rPr>
        <w:t xml:space="preserve">; SICRO – </w:t>
      </w:r>
      <w:r w:rsidR="00812629">
        <w:rPr>
          <w:rFonts w:eastAsia="Calibri"/>
        </w:rPr>
        <w:t>julho</w:t>
      </w:r>
      <w:r w:rsidRPr="00DD1B3F">
        <w:rPr>
          <w:rFonts w:eastAsia="Calibri"/>
        </w:rPr>
        <w:t>/202</w:t>
      </w:r>
      <w:r w:rsidR="00DD1B3F" w:rsidRPr="00DD1B3F">
        <w:rPr>
          <w:rFonts w:eastAsia="Calibri"/>
        </w:rPr>
        <w:t>3</w:t>
      </w:r>
      <w:r w:rsidRPr="006F258A">
        <w:rPr>
          <w:rFonts w:eastAsia="Calibri"/>
          <w:color w:val="FF0000"/>
        </w:rPr>
        <w:t xml:space="preserve"> </w:t>
      </w:r>
      <w:r>
        <w:rPr>
          <w:rFonts w:eastAsia="Calibri"/>
        </w:rPr>
        <w:t xml:space="preserve">e ainda, cotações específicas de mercado, conforme detalhado abaixo. </w:t>
      </w:r>
    </w:p>
    <w:p w14:paraId="3E45021E" w14:textId="77777777" w:rsidR="009017F9" w:rsidRPr="00042A46" w:rsidRDefault="009017F9" w:rsidP="009017F9">
      <w:pPr>
        <w:ind w:left="851"/>
      </w:pPr>
    </w:p>
    <w:p w14:paraId="03D7D2B6" w14:textId="77777777" w:rsidR="003A5B15" w:rsidRDefault="003A5B15" w:rsidP="003A5B15">
      <w:pPr>
        <w:pStyle w:val="Ttulo2"/>
        <w:numPr>
          <w:ilvl w:val="0"/>
          <w:numId w:val="0"/>
        </w:numPr>
        <w:rPr>
          <w:rFonts w:eastAsia="Calibri"/>
          <w:color w:val="000000"/>
        </w:rPr>
      </w:pPr>
      <w:r>
        <w:rPr>
          <w:rFonts w:eastAsia="Calibri"/>
          <w:b/>
          <w:color w:val="000000"/>
        </w:rPr>
        <w:t xml:space="preserve">ITEM 01 </w:t>
      </w:r>
    </w:p>
    <w:p w14:paraId="09BB501C" w14:textId="77777777" w:rsidR="003A5B15" w:rsidRDefault="003A5B15" w:rsidP="003A5B15">
      <w:pPr>
        <w:rPr>
          <w:rFonts w:eastAsia="Times New Roman"/>
        </w:rPr>
      </w:pPr>
    </w:p>
    <w:p w14:paraId="71FCFA4A" w14:textId="77777777" w:rsidR="003A5B15" w:rsidRDefault="003A5B15" w:rsidP="003A5B15">
      <w:pPr>
        <w:rPr>
          <w:rFonts w:eastAsia="Calibri"/>
          <w:szCs w:val="20"/>
        </w:rPr>
      </w:pPr>
      <w:r>
        <w:rPr>
          <w:rFonts w:eastAsia="Calibri"/>
          <w:szCs w:val="20"/>
        </w:rPr>
        <w:t>Apoio à fiscalização e supervisão técnica das obras e serviços de engenharia, envolvendo o uso de caminhonete 180CV 4 X 4. Engenheiro.</w:t>
      </w:r>
    </w:p>
    <w:p w14:paraId="111AEAF6" w14:textId="77777777" w:rsidR="003A5B15" w:rsidRDefault="003A5B15" w:rsidP="003A5B15">
      <w:pPr>
        <w:rPr>
          <w:rFonts w:ascii="Times New Roman" w:eastAsia="Times New Roman" w:hAnsi="Times New Roman" w:cs="Times New Roman"/>
          <w:sz w:val="24"/>
        </w:rPr>
      </w:pPr>
    </w:p>
    <w:p w14:paraId="50B49F6E" w14:textId="29C44D2C" w:rsidR="003A5B15" w:rsidRDefault="003A5B15" w:rsidP="003A5B15">
      <w:pPr>
        <w:rPr>
          <w:rFonts w:eastAsia="Calibri"/>
          <w:color w:val="FF0000"/>
          <w:szCs w:val="20"/>
        </w:rPr>
      </w:pPr>
      <w:r>
        <w:rPr>
          <w:rFonts w:eastAsia="Calibri"/>
          <w:b/>
          <w:color w:val="000000"/>
          <w:szCs w:val="20"/>
        </w:rPr>
        <w:t>TOTAL ITEM 01</w:t>
      </w:r>
      <w:r>
        <w:rPr>
          <w:color w:val="FF0000"/>
        </w:rPr>
        <w:t xml:space="preserve"> </w:t>
      </w:r>
      <w:r>
        <w:rPr>
          <w:color w:val="000000"/>
        </w:rPr>
        <w:t xml:space="preserve">R$ </w:t>
      </w:r>
      <w:r w:rsidR="00D665A3">
        <w:rPr>
          <w:color w:val="000000"/>
        </w:rPr>
        <w:t>1.487.032,19</w:t>
      </w:r>
      <w:r>
        <w:rPr>
          <w:color w:val="000000"/>
        </w:rPr>
        <w:t xml:space="preserve"> (</w:t>
      </w:r>
      <w:r w:rsidR="00DD1B3F">
        <w:rPr>
          <w:color w:val="000000"/>
        </w:rPr>
        <w:t xml:space="preserve">um milhão, quatrocentos </w:t>
      </w:r>
      <w:r w:rsidR="008553EF">
        <w:rPr>
          <w:color w:val="000000"/>
        </w:rPr>
        <w:t xml:space="preserve">e </w:t>
      </w:r>
      <w:r w:rsidR="00D665A3">
        <w:rPr>
          <w:color w:val="000000"/>
        </w:rPr>
        <w:t>oitenta e sete</w:t>
      </w:r>
      <w:r w:rsidR="00DD1B3F">
        <w:rPr>
          <w:color w:val="000000"/>
        </w:rPr>
        <w:t xml:space="preserve"> mil</w:t>
      </w:r>
      <w:r w:rsidR="00845AB9">
        <w:rPr>
          <w:color w:val="000000"/>
        </w:rPr>
        <w:t xml:space="preserve">, </w:t>
      </w:r>
      <w:r w:rsidR="00D665A3">
        <w:rPr>
          <w:color w:val="000000"/>
        </w:rPr>
        <w:t>tinta e dois</w:t>
      </w:r>
      <w:r w:rsidR="00845AB9">
        <w:rPr>
          <w:color w:val="000000"/>
        </w:rPr>
        <w:t xml:space="preserve"> reais e </w:t>
      </w:r>
      <w:r w:rsidR="00D665A3">
        <w:rPr>
          <w:color w:val="000000"/>
        </w:rPr>
        <w:t>dezenove</w:t>
      </w:r>
      <w:r w:rsidR="00845AB9">
        <w:rPr>
          <w:color w:val="000000"/>
        </w:rPr>
        <w:t xml:space="preserve"> centavos</w:t>
      </w:r>
      <w:r>
        <w:rPr>
          <w:color w:val="000000"/>
        </w:rPr>
        <w:t>).</w:t>
      </w:r>
      <w:r>
        <w:rPr>
          <w:rFonts w:eastAsia="Calibri"/>
          <w:color w:val="000000"/>
          <w:sz w:val="16"/>
          <w:szCs w:val="20"/>
        </w:rPr>
        <w:t xml:space="preserve"> </w:t>
      </w:r>
      <w:r>
        <w:rPr>
          <w:rFonts w:eastAsia="Calibri"/>
          <w:color w:val="000000"/>
          <w:szCs w:val="20"/>
        </w:rPr>
        <w:t>(</w:t>
      </w:r>
      <w:r>
        <w:rPr>
          <w:rFonts w:eastAsia="Calibri"/>
          <w:b/>
          <w:color w:val="000000"/>
          <w:szCs w:val="20"/>
        </w:rPr>
        <w:t xml:space="preserve">150 </w:t>
      </w:r>
      <w:r w:rsidR="000C29BA">
        <w:rPr>
          <w:rFonts w:eastAsia="Calibri"/>
          <w:b/>
          <w:color w:val="000000"/>
          <w:szCs w:val="20"/>
        </w:rPr>
        <w:t>tarefas</w:t>
      </w:r>
      <w:r>
        <w:rPr>
          <w:rFonts w:eastAsia="Calibri"/>
          <w:color w:val="000000"/>
          <w:szCs w:val="20"/>
        </w:rPr>
        <w:t>).</w:t>
      </w:r>
    </w:p>
    <w:p w14:paraId="3C55246A" w14:textId="77777777" w:rsidR="003A5B15" w:rsidRDefault="003A5B15" w:rsidP="003A5B15">
      <w:pPr>
        <w:rPr>
          <w:rFonts w:ascii="Times New Roman" w:eastAsia="Times New Roman" w:hAnsi="Times New Roman" w:cs="Times New Roman"/>
          <w:sz w:val="24"/>
        </w:rPr>
      </w:pPr>
    </w:p>
    <w:p w14:paraId="2962CE1A" w14:textId="77777777" w:rsidR="003A5B15" w:rsidRDefault="003A5B15" w:rsidP="003A5B15">
      <w:pPr>
        <w:pStyle w:val="Ttulo2"/>
        <w:numPr>
          <w:ilvl w:val="0"/>
          <w:numId w:val="0"/>
        </w:numPr>
        <w:rPr>
          <w:rFonts w:eastAsia="Calibri"/>
          <w:b/>
          <w:color w:val="000000"/>
        </w:rPr>
      </w:pPr>
      <w:r>
        <w:rPr>
          <w:rFonts w:eastAsia="Calibri"/>
          <w:b/>
          <w:color w:val="000000"/>
        </w:rPr>
        <w:t>ITEM 02</w:t>
      </w:r>
    </w:p>
    <w:p w14:paraId="4E897BE2" w14:textId="77777777" w:rsidR="003A5B15" w:rsidRDefault="003A5B15" w:rsidP="003A5B15">
      <w:pPr>
        <w:rPr>
          <w:rFonts w:eastAsia="Times New Roman"/>
        </w:rPr>
      </w:pPr>
    </w:p>
    <w:p w14:paraId="0B626F09" w14:textId="3E8DEC53" w:rsidR="003A5B15" w:rsidRDefault="003A5B15" w:rsidP="003A5B15">
      <w:pPr>
        <w:rPr>
          <w:rFonts w:eastAsia="Calibri"/>
          <w:lang w:eastAsia="pt-BR"/>
        </w:rPr>
      </w:pPr>
      <w:r>
        <w:rPr>
          <w:rFonts w:eastAsia="Calibri"/>
          <w:szCs w:val="20"/>
        </w:rPr>
        <w:t>Apoio à fiscalização e supervisão técnica das obras e serviços de engenharia, envolvendo o uso de veículo leve. Engenheiro.</w:t>
      </w:r>
    </w:p>
    <w:p w14:paraId="5A4A6F41" w14:textId="77777777" w:rsidR="003A5B15" w:rsidRDefault="003A5B15" w:rsidP="003A5B15">
      <w:pPr>
        <w:pStyle w:val="Ttulo2"/>
        <w:numPr>
          <w:ilvl w:val="0"/>
          <w:numId w:val="0"/>
        </w:numPr>
        <w:rPr>
          <w:rFonts w:eastAsia="Calibri"/>
          <w:b/>
          <w:color w:val="000000"/>
        </w:rPr>
      </w:pPr>
    </w:p>
    <w:p w14:paraId="749AF949" w14:textId="3E4863AE" w:rsidR="003A5B15" w:rsidRDefault="003A5B15" w:rsidP="003A5B15">
      <w:pPr>
        <w:pStyle w:val="Ttulo2"/>
        <w:numPr>
          <w:ilvl w:val="0"/>
          <w:numId w:val="0"/>
        </w:numPr>
        <w:rPr>
          <w:rFonts w:eastAsia="Calibri"/>
          <w:color w:val="000000"/>
        </w:rPr>
      </w:pPr>
      <w:r>
        <w:rPr>
          <w:rFonts w:eastAsia="Calibri"/>
          <w:b/>
          <w:color w:val="000000"/>
        </w:rPr>
        <w:t>TOTAL ITEM 02</w:t>
      </w:r>
      <w:r>
        <w:rPr>
          <w:rFonts w:eastAsia="Calibri"/>
          <w:color w:val="FF0000"/>
        </w:rPr>
        <w:t xml:space="preserve"> </w:t>
      </w:r>
      <w:r>
        <w:rPr>
          <w:rFonts w:eastAsia="Calibri"/>
          <w:color w:val="000000"/>
        </w:rPr>
        <w:t xml:space="preserve">R$ </w:t>
      </w:r>
      <w:r w:rsidR="00D665A3">
        <w:rPr>
          <w:color w:val="000000"/>
        </w:rPr>
        <w:t>1.697.838,14</w:t>
      </w:r>
      <w:r>
        <w:rPr>
          <w:color w:val="000000"/>
        </w:rPr>
        <w:t xml:space="preserve"> (</w:t>
      </w:r>
      <w:r w:rsidR="00845AB9">
        <w:rPr>
          <w:color w:val="000000"/>
        </w:rPr>
        <w:t xml:space="preserve">um milhão, </w:t>
      </w:r>
      <w:r w:rsidR="00D665A3">
        <w:rPr>
          <w:color w:val="000000"/>
        </w:rPr>
        <w:t>seiscentos e noventa e sete</w:t>
      </w:r>
      <w:r w:rsidR="00845AB9">
        <w:rPr>
          <w:color w:val="000000"/>
        </w:rPr>
        <w:t xml:space="preserve"> mil</w:t>
      </w:r>
      <w:r w:rsidR="00D665A3">
        <w:rPr>
          <w:color w:val="000000"/>
        </w:rPr>
        <w:t>,</w:t>
      </w:r>
      <w:r w:rsidR="00845AB9">
        <w:rPr>
          <w:color w:val="000000"/>
        </w:rPr>
        <w:t xml:space="preserve"> </w:t>
      </w:r>
      <w:r w:rsidR="00D665A3">
        <w:rPr>
          <w:color w:val="000000"/>
        </w:rPr>
        <w:t>oitocentos e trinta e oito</w:t>
      </w:r>
      <w:r w:rsidR="00845AB9">
        <w:rPr>
          <w:color w:val="000000"/>
        </w:rPr>
        <w:t xml:space="preserve"> reais e </w:t>
      </w:r>
      <w:r w:rsidR="00D665A3">
        <w:rPr>
          <w:color w:val="000000"/>
        </w:rPr>
        <w:t>quatorze</w:t>
      </w:r>
      <w:r w:rsidR="00845AB9">
        <w:rPr>
          <w:color w:val="000000"/>
        </w:rPr>
        <w:t xml:space="preserve"> centavos</w:t>
      </w:r>
      <w:r>
        <w:rPr>
          <w:color w:val="000000"/>
        </w:rPr>
        <w:t>)</w:t>
      </w:r>
      <w:r>
        <w:rPr>
          <w:rFonts w:eastAsia="Calibri"/>
        </w:rPr>
        <w:t>.</w:t>
      </w:r>
      <w:r>
        <w:rPr>
          <w:rFonts w:eastAsia="Calibri"/>
          <w:color w:val="000000"/>
        </w:rPr>
        <w:t xml:space="preserve"> (</w:t>
      </w:r>
      <w:r>
        <w:rPr>
          <w:rFonts w:eastAsia="Calibri"/>
          <w:b/>
          <w:color w:val="000000"/>
        </w:rPr>
        <w:t>2</w:t>
      </w:r>
      <w:r w:rsidR="00D665A3">
        <w:rPr>
          <w:rFonts w:eastAsia="Calibri"/>
          <w:b/>
          <w:color w:val="000000"/>
        </w:rPr>
        <w:t>10</w:t>
      </w:r>
      <w:r>
        <w:rPr>
          <w:rFonts w:eastAsia="Calibri"/>
          <w:b/>
          <w:color w:val="000000"/>
        </w:rPr>
        <w:t xml:space="preserve"> </w:t>
      </w:r>
      <w:r w:rsidR="000C29BA">
        <w:rPr>
          <w:rFonts w:eastAsia="Calibri"/>
          <w:b/>
          <w:color w:val="000000"/>
        </w:rPr>
        <w:t>tarefas</w:t>
      </w:r>
      <w:r>
        <w:rPr>
          <w:rFonts w:eastAsia="Calibri"/>
          <w:color w:val="000000"/>
        </w:rPr>
        <w:t>).</w:t>
      </w:r>
    </w:p>
    <w:p w14:paraId="785A5C34" w14:textId="77777777" w:rsidR="003A5B15" w:rsidRDefault="003A5B15" w:rsidP="003A5B15">
      <w:pPr>
        <w:rPr>
          <w:rFonts w:eastAsia="Times New Roman"/>
        </w:rPr>
      </w:pPr>
    </w:p>
    <w:p w14:paraId="3D902C4E" w14:textId="77777777" w:rsidR="003A5B15" w:rsidRDefault="003A5B15" w:rsidP="003A5B15">
      <w:pPr>
        <w:rPr>
          <w:b/>
        </w:rPr>
      </w:pPr>
      <w:r>
        <w:rPr>
          <w:b/>
        </w:rPr>
        <w:t xml:space="preserve">ITEM 03 </w:t>
      </w:r>
    </w:p>
    <w:p w14:paraId="5F007816" w14:textId="77777777" w:rsidR="003A5B15" w:rsidRDefault="003A5B15" w:rsidP="003A5B15">
      <w:pPr>
        <w:rPr>
          <w:b/>
          <w:sz w:val="24"/>
        </w:rPr>
      </w:pPr>
    </w:p>
    <w:p w14:paraId="300BD656" w14:textId="77777777" w:rsidR="003A5B15" w:rsidRDefault="003A5B15" w:rsidP="003A5B15">
      <w:r>
        <w:t xml:space="preserve">Apoio a fiscalização e supervisão técnica </w:t>
      </w:r>
      <w:r>
        <w:rPr>
          <w:rFonts w:eastAsia="Calibri"/>
          <w:szCs w:val="20"/>
        </w:rPr>
        <w:t>das obras e serviços de engenharia, envolvendo o uso de caminhonete 180CV 4 X 4. Nível Técnico.</w:t>
      </w:r>
    </w:p>
    <w:p w14:paraId="512A5BC3" w14:textId="77777777" w:rsidR="003A5B15" w:rsidRDefault="003A5B15" w:rsidP="003A5B15">
      <w:pPr>
        <w:rPr>
          <w:b/>
        </w:rPr>
      </w:pPr>
    </w:p>
    <w:p w14:paraId="610F1C5B" w14:textId="6A4968D9" w:rsidR="003A5B15" w:rsidRDefault="003A5B15" w:rsidP="003A5B15">
      <w:r>
        <w:rPr>
          <w:b/>
        </w:rPr>
        <w:t xml:space="preserve">TOTAL ITEM 03 </w:t>
      </w:r>
      <w:r>
        <w:t xml:space="preserve">R$ </w:t>
      </w:r>
      <w:r w:rsidR="00D665A3">
        <w:rPr>
          <w:color w:val="000000"/>
        </w:rPr>
        <w:t>912.579,38</w:t>
      </w:r>
      <w:r>
        <w:rPr>
          <w:color w:val="000000"/>
        </w:rPr>
        <w:t xml:space="preserve"> (</w:t>
      </w:r>
      <w:r w:rsidR="00D665A3">
        <w:rPr>
          <w:color w:val="000000"/>
        </w:rPr>
        <w:t>novecentos e doze mil, quinhentos e setenta e nove reais e trinta e oito centavos</w:t>
      </w:r>
      <w:r>
        <w:rPr>
          <w:color w:val="000000"/>
        </w:rPr>
        <w:t>)</w:t>
      </w:r>
      <w:r>
        <w:t>. (</w:t>
      </w:r>
      <w:r>
        <w:rPr>
          <w:b/>
        </w:rPr>
        <w:t xml:space="preserve">150 </w:t>
      </w:r>
      <w:r w:rsidR="000C29BA">
        <w:rPr>
          <w:b/>
        </w:rPr>
        <w:t>tarefas</w:t>
      </w:r>
      <w:r>
        <w:t>).</w:t>
      </w:r>
    </w:p>
    <w:p w14:paraId="1BBFCB11" w14:textId="77777777" w:rsidR="003A5B15" w:rsidRDefault="003A5B15" w:rsidP="003A5B15">
      <w:pPr>
        <w:rPr>
          <w:b/>
        </w:rPr>
      </w:pPr>
    </w:p>
    <w:p w14:paraId="27DE1641" w14:textId="77777777" w:rsidR="003A5B15" w:rsidRDefault="003A5B15" w:rsidP="003A5B15">
      <w:pPr>
        <w:rPr>
          <w:b/>
        </w:rPr>
      </w:pPr>
      <w:r>
        <w:rPr>
          <w:b/>
        </w:rPr>
        <w:t xml:space="preserve">ITEM 04 </w:t>
      </w:r>
    </w:p>
    <w:p w14:paraId="0E08959B" w14:textId="77777777" w:rsidR="003A5B15" w:rsidRDefault="003A5B15" w:rsidP="003A5B15">
      <w:pPr>
        <w:rPr>
          <w:b/>
        </w:rPr>
      </w:pPr>
    </w:p>
    <w:p w14:paraId="7A60148D" w14:textId="2ACD40CA" w:rsidR="003A5B15" w:rsidRDefault="003A5B15" w:rsidP="003A5B15">
      <w:pPr>
        <w:rPr>
          <w:rFonts w:ascii="Times New Roman" w:eastAsia="Calibri" w:hAnsi="Times New Roman" w:cs="Times New Roman"/>
          <w:sz w:val="24"/>
          <w:lang w:eastAsia="pt-BR"/>
        </w:rPr>
      </w:pPr>
      <w:r>
        <w:rPr>
          <w:rFonts w:eastAsia="Calibri"/>
          <w:szCs w:val="20"/>
        </w:rPr>
        <w:lastRenderedPageBreak/>
        <w:t>Apoio à fiscalização e supervisão técnica das obras e serviços de engenharia, envolvendo o uso de veículo leve. Nível Técnico.</w:t>
      </w:r>
    </w:p>
    <w:p w14:paraId="53015CBC" w14:textId="77777777" w:rsidR="003A5B15" w:rsidRDefault="003A5B15" w:rsidP="003A5B15">
      <w:pPr>
        <w:rPr>
          <w:rFonts w:eastAsia="Times New Roman"/>
          <w:b/>
        </w:rPr>
      </w:pPr>
    </w:p>
    <w:p w14:paraId="764F6758" w14:textId="1503C0B2" w:rsidR="003A5B15" w:rsidRDefault="003A5B15" w:rsidP="003A5B15">
      <w:r>
        <w:rPr>
          <w:b/>
        </w:rPr>
        <w:t xml:space="preserve">TOTAL ITEM 04 </w:t>
      </w:r>
      <w:r>
        <w:t xml:space="preserve">R$ </w:t>
      </w:r>
      <w:r w:rsidR="00FE4E25">
        <w:rPr>
          <w:color w:val="000000"/>
        </w:rPr>
        <w:t>893.176,86</w:t>
      </w:r>
      <w:r w:rsidR="003A2F7D">
        <w:rPr>
          <w:color w:val="000000"/>
        </w:rPr>
        <w:t xml:space="preserve"> (</w:t>
      </w:r>
      <w:r w:rsidR="00FE4E25">
        <w:rPr>
          <w:color w:val="000000"/>
        </w:rPr>
        <w:t>oitocentos e noventa e três mil, cento e setenta e seis reais e oitenta e seis centavos</w:t>
      </w:r>
      <w:r w:rsidR="003A2F7D">
        <w:rPr>
          <w:color w:val="000000"/>
        </w:rPr>
        <w:t>)</w:t>
      </w:r>
      <w:r>
        <w:t>. (</w:t>
      </w:r>
      <w:r>
        <w:rPr>
          <w:b/>
        </w:rPr>
        <w:t>2</w:t>
      </w:r>
      <w:r w:rsidR="00FE4E25">
        <w:rPr>
          <w:b/>
        </w:rPr>
        <w:t>10</w:t>
      </w:r>
      <w:r>
        <w:rPr>
          <w:b/>
        </w:rPr>
        <w:t xml:space="preserve"> </w:t>
      </w:r>
      <w:r w:rsidR="000C29BA">
        <w:rPr>
          <w:b/>
        </w:rPr>
        <w:t>tarefas</w:t>
      </w:r>
      <w:r>
        <w:t>).</w:t>
      </w:r>
    </w:p>
    <w:p w14:paraId="605F37EE" w14:textId="77777777" w:rsidR="009017F9" w:rsidRPr="00042A46" w:rsidRDefault="009017F9" w:rsidP="009017F9"/>
    <w:p w14:paraId="3FF19E8C" w14:textId="151D913E" w:rsidR="009017F9" w:rsidRPr="00A400B7" w:rsidRDefault="009017F9" w:rsidP="00B56702">
      <w:pPr>
        <w:numPr>
          <w:ilvl w:val="1"/>
          <w:numId w:val="34"/>
        </w:numPr>
        <w:ind w:left="851" w:hanging="851"/>
        <w:contextualSpacing/>
        <w:outlineLvl w:val="1"/>
        <w:rPr>
          <w:szCs w:val="20"/>
        </w:rPr>
      </w:pPr>
      <w:r w:rsidRPr="00A400B7">
        <w:rPr>
          <w:szCs w:val="20"/>
        </w:rPr>
        <w:t xml:space="preserve">Estão inclusos no valor acima os custos indiretos, os encargos sociais, as taxas, os impostos e os emolumentos. Os quantitativos e preços unitários dos serviços constam da Planilha - Anexo </w:t>
      </w:r>
      <w:r w:rsidR="00B30171">
        <w:rPr>
          <w:szCs w:val="20"/>
        </w:rPr>
        <w:t>I</w:t>
      </w:r>
      <w:r w:rsidR="00FC7AA5">
        <w:rPr>
          <w:szCs w:val="20"/>
        </w:rPr>
        <w:t>V</w:t>
      </w:r>
      <w:r w:rsidRPr="00A400B7">
        <w:rPr>
          <w:szCs w:val="20"/>
        </w:rPr>
        <w:t xml:space="preserve"> - Orçamento Referencial, parte integrante deste Termo de Referência.</w:t>
      </w:r>
    </w:p>
    <w:p w14:paraId="335C28B7" w14:textId="420759BF" w:rsidR="009017F9" w:rsidRPr="00042A46" w:rsidRDefault="009017F9" w:rsidP="009017F9">
      <w:pPr>
        <w:contextualSpacing/>
        <w:outlineLvl w:val="1"/>
        <w:rPr>
          <w:szCs w:val="20"/>
        </w:rPr>
      </w:pPr>
    </w:p>
    <w:p w14:paraId="7192D5BC" w14:textId="153B124D" w:rsidR="009017F9" w:rsidRPr="00042A46" w:rsidRDefault="009017F9" w:rsidP="00B56702">
      <w:pPr>
        <w:numPr>
          <w:ilvl w:val="1"/>
          <w:numId w:val="34"/>
        </w:numPr>
        <w:ind w:left="851" w:hanging="851"/>
        <w:contextualSpacing/>
        <w:outlineLvl w:val="1"/>
        <w:rPr>
          <w:szCs w:val="20"/>
        </w:rPr>
      </w:pPr>
      <w:r w:rsidRPr="00042A46">
        <w:rPr>
          <w:szCs w:val="20"/>
        </w:rPr>
        <w:t xml:space="preserve">O valor estimado para a contratação foi elaborado com base no </w:t>
      </w:r>
      <w:r w:rsidRPr="00FC7AA5">
        <w:rPr>
          <w:szCs w:val="20"/>
        </w:rPr>
        <w:t>Sistema de Preços, Custos e Índices da Caixa Econômica Federal (SINAPI) e no Sistema de Custos Rodoviários do</w:t>
      </w:r>
      <w:r w:rsidRPr="00042A46">
        <w:rPr>
          <w:color w:val="0070C0"/>
          <w:szCs w:val="20"/>
        </w:rPr>
        <w:t xml:space="preserve"> </w:t>
      </w:r>
      <w:r w:rsidRPr="00B30171">
        <w:rPr>
          <w:szCs w:val="20"/>
        </w:rPr>
        <w:t xml:space="preserve">DNIT (SICRO), </w:t>
      </w:r>
      <w:r w:rsidR="00B30171" w:rsidRPr="00B30171">
        <w:rPr>
          <w:szCs w:val="20"/>
        </w:rPr>
        <w:t>e Sistema de Orçamento de Obras do Sergipe (ORSE)</w:t>
      </w:r>
      <w:r w:rsidRPr="00B30171">
        <w:rPr>
          <w:szCs w:val="20"/>
        </w:rPr>
        <w:t>, na data-base</w:t>
      </w:r>
      <w:r w:rsidR="00B30171" w:rsidRPr="00B30171">
        <w:rPr>
          <w:szCs w:val="20"/>
        </w:rPr>
        <w:t xml:space="preserve"> dos meses de </w:t>
      </w:r>
      <w:r w:rsidR="00FE4E25">
        <w:rPr>
          <w:szCs w:val="20"/>
        </w:rPr>
        <w:t>outubro/julho/setembro</w:t>
      </w:r>
      <w:r w:rsidR="00B30171" w:rsidRPr="00B30171">
        <w:rPr>
          <w:szCs w:val="20"/>
        </w:rPr>
        <w:t xml:space="preserve"> do ano de 2023 respectivamente</w:t>
      </w:r>
      <w:r w:rsidRPr="00B30171">
        <w:rPr>
          <w:szCs w:val="20"/>
        </w:rPr>
        <w:t xml:space="preserve"> não desonerado, atendendo ao disposto na Lei nº 13.080, de 02/01/2015 (LDO 2015) e no Decreto nº 7.983, de 08/04/2013, já inclusos os custos indiretos, encargos sociais, taxas, impostos e emolumentos. Para os serviços e materiais não constantes nos sistemas de custos citados acima, foram efetuadas pesquisas de mercado, além de composição de preços unitários elaborados pela Codevasf.</w:t>
      </w:r>
    </w:p>
    <w:p w14:paraId="291E84A9" w14:textId="77777777" w:rsidR="009017F9" w:rsidRPr="00042A46" w:rsidRDefault="009017F9" w:rsidP="009017F9">
      <w:pPr>
        <w:contextualSpacing/>
        <w:outlineLvl w:val="1"/>
        <w:rPr>
          <w:szCs w:val="20"/>
        </w:rPr>
      </w:pPr>
    </w:p>
    <w:p w14:paraId="12D40883" w14:textId="77777777" w:rsidR="009017F9" w:rsidRPr="00042A46" w:rsidRDefault="009017F9" w:rsidP="00B56702">
      <w:pPr>
        <w:numPr>
          <w:ilvl w:val="1"/>
          <w:numId w:val="34"/>
        </w:numPr>
        <w:ind w:left="851" w:hanging="851"/>
        <w:contextualSpacing/>
        <w:outlineLvl w:val="1"/>
        <w:rPr>
          <w:szCs w:val="20"/>
        </w:rPr>
      </w:pPr>
      <w:r w:rsidRPr="00042A46">
        <w:rPr>
          <w:szCs w:val="20"/>
        </w:rPr>
        <w:t xml:space="preserve">No orçamento de referência foram consideradas as seguintes taxas de BDI e Encargos Sociais: </w:t>
      </w:r>
    </w:p>
    <w:p w14:paraId="6B573725" w14:textId="77777777" w:rsidR="009017F9" w:rsidRPr="00042A46" w:rsidRDefault="009017F9" w:rsidP="009017F9"/>
    <w:tbl>
      <w:tblPr>
        <w:tblStyle w:val="Tabelacomgrade"/>
        <w:tblW w:w="0" w:type="auto"/>
        <w:tblInd w:w="817" w:type="dxa"/>
        <w:tblLook w:val="04A0" w:firstRow="1" w:lastRow="0" w:firstColumn="1" w:lastColumn="0" w:noHBand="0" w:noVBand="1"/>
      </w:tblPr>
      <w:tblGrid>
        <w:gridCol w:w="2780"/>
        <w:gridCol w:w="2787"/>
        <w:gridCol w:w="2678"/>
      </w:tblGrid>
      <w:tr w:rsidR="001478C1" w:rsidRPr="00042A46" w14:paraId="5A045A13" w14:textId="77777777" w:rsidTr="00A533C7">
        <w:trPr>
          <w:trHeight w:val="382"/>
        </w:trPr>
        <w:tc>
          <w:tcPr>
            <w:tcW w:w="2835" w:type="dxa"/>
            <w:vAlign w:val="center"/>
          </w:tcPr>
          <w:p w14:paraId="0BEB7111" w14:textId="77777777" w:rsidR="001478C1" w:rsidRPr="0084447C" w:rsidRDefault="001478C1" w:rsidP="009017F9">
            <w:pPr>
              <w:jc w:val="center"/>
            </w:pPr>
            <w:r w:rsidRPr="0084447C">
              <w:t>DESPESAS FISCAIS:</w:t>
            </w:r>
          </w:p>
        </w:tc>
        <w:tc>
          <w:tcPr>
            <w:tcW w:w="5559" w:type="dxa"/>
            <w:gridSpan w:val="2"/>
            <w:vAlign w:val="center"/>
          </w:tcPr>
          <w:p w14:paraId="4C43A456" w14:textId="594D7112" w:rsidR="001478C1" w:rsidRPr="0084447C" w:rsidRDefault="00963BC9" w:rsidP="009017F9">
            <w:pPr>
              <w:jc w:val="center"/>
            </w:pPr>
            <w:r w:rsidRPr="0084447C">
              <w:t>ISS: 5</w:t>
            </w:r>
            <w:r w:rsidR="00850274" w:rsidRPr="0084447C">
              <w:t>,47</w:t>
            </w:r>
            <w:r w:rsidRPr="0084447C">
              <w:t>%</w:t>
            </w:r>
            <w:r w:rsidR="00850274" w:rsidRPr="0084447C">
              <w:t xml:space="preserve"> - PIS: 0,71% - </w:t>
            </w:r>
            <w:proofErr w:type="spellStart"/>
            <w:r w:rsidR="00850274" w:rsidRPr="0084447C">
              <w:t>Cofins</w:t>
            </w:r>
            <w:proofErr w:type="spellEnd"/>
            <w:r w:rsidR="00850274" w:rsidRPr="0084447C">
              <w:t>: 3,28%</w:t>
            </w:r>
          </w:p>
        </w:tc>
      </w:tr>
      <w:tr w:rsidR="00CF3260" w:rsidRPr="00042A46" w14:paraId="13A096E4" w14:textId="77777777" w:rsidTr="00A533C7">
        <w:trPr>
          <w:trHeight w:val="382"/>
        </w:trPr>
        <w:tc>
          <w:tcPr>
            <w:tcW w:w="2835" w:type="dxa"/>
            <w:vAlign w:val="center"/>
          </w:tcPr>
          <w:p w14:paraId="7400603E" w14:textId="77777777" w:rsidR="00CF3260" w:rsidRPr="0084447C" w:rsidRDefault="00CF3260" w:rsidP="009017F9">
            <w:pPr>
              <w:jc w:val="center"/>
            </w:pPr>
            <w:r w:rsidRPr="0084447C">
              <w:t>ENCARGOS SOCIAIS:</w:t>
            </w:r>
          </w:p>
        </w:tc>
        <w:tc>
          <w:tcPr>
            <w:tcW w:w="5559" w:type="dxa"/>
            <w:gridSpan w:val="2"/>
            <w:vAlign w:val="center"/>
          </w:tcPr>
          <w:p w14:paraId="3BC51AC4" w14:textId="70495851" w:rsidR="00CF3260" w:rsidRPr="0084447C" w:rsidRDefault="0084447C" w:rsidP="009017F9">
            <w:pPr>
              <w:jc w:val="center"/>
            </w:pPr>
            <w:r w:rsidRPr="0084447C">
              <w:t>71,22% Equipe com vínculo</w:t>
            </w:r>
          </w:p>
        </w:tc>
      </w:tr>
      <w:tr w:rsidR="009017F9" w:rsidRPr="00042A46" w14:paraId="432F116B" w14:textId="77777777" w:rsidTr="00C46F4B">
        <w:tc>
          <w:tcPr>
            <w:tcW w:w="2835" w:type="dxa"/>
            <w:vAlign w:val="center"/>
          </w:tcPr>
          <w:p w14:paraId="12C95976" w14:textId="77777777" w:rsidR="009017F9" w:rsidRPr="0084447C" w:rsidRDefault="009017F9" w:rsidP="009017F9">
            <w:pPr>
              <w:jc w:val="center"/>
            </w:pPr>
            <w:r w:rsidRPr="0084447C">
              <w:t>OUTROS:</w:t>
            </w:r>
          </w:p>
        </w:tc>
        <w:tc>
          <w:tcPr>
            <w:tcW w:w="2835" w:type="dxa"/>
            <w:vAlign w:val="center"/>
          </w:tcPr>
          <w:p w14:paraId="5179B2EC" w14:textId="0FF6E3E8" w:rsidR="009017F9" w:rsidRPr="0084447C" w:rsidRDefault="009017F9" w:rsidP="009017F9">
            <w:pPr>
              <w:jc w:val="center"/>
            </w:pPr>
            <w:r w:rsidRPr="0084447C">
              <w:t xml:space="preserve">Custos de Administração: </w:t>
            </w:r>
            <w:r w:rsidR="0084447C" w:rsidRPr="0084447C">
              <w:t>8,0</w:t>
            </w:r>
            <w:r w:rsidRPr="0084447C">
              <w:t>%</w:t>
            </w:r>
          </w:p>
        </w:tc>
        <w:tc>
          <w:tcPr>
            <w:tcW w:w="2724" w:type="dxa"/>
            <w:vAlign w:val="center"/>
          </w:tcPr>
          <w:p w14:paraId="44D1E445" w14:textId="4AC25D3B" w:rsidR="009017F9" w:rsidRPr="0084447C" w:rsidRDefault="009017F9" w:rsidP="009017F9">
            <w:pPr>
              <w:jc w:val="center"/>
            </w:pPr>
            <w:r w:rsidRPr="0084447C">
              <w:t xml:space="preserve">Remuneração da Empresa (Lucro): </w:t>
            </w:r>
            <w:r w:rsidR="0084447C" w:rsidRPr="0084447C">
              <w:t>10</w:t>
            </w:r>
            <w:r w:rsidRPr="0084447C">
              <w:t>% dos custos diretos</w:t>
            </w:r>
          </w:p>
        </w:tc>
      </w:tr>
    </w:tbl>
    <w:p w14:paraId="73EDE5FE" w14:textId="77777777" w:rsidR="009017F9" w:rsidRPr="00042A46" w:rsidRDefault="009017F9" w:rsidP="00A400B7">
      <w:pPr>
        <w:contextualSpacing/>
        <w:outlineLvl w:val="1"/>
        <w:rPr>
          <w:szCs w:val="20"/>
        </w:rPr>
      </w:pPr>
    </w:p>
    <w:p w14:paraId="089D26CE" w14:textId="6C023D60" w:rsidR="009017F9" w:rsidRPr="00042A46" w:rsidRDefault="009017F9" w:rsidP="00B56702">
      <w:pPr>
        <w:numPr>
          <w:ilvl w:val="1"/>
          <w:numId w:val="34"/>
        </w:numPr>
        <w:ind w:left="851" w:hanging="851"/>
        <w:contextualSpacing/>
        <w:outlineLvl w:val="1"/>
        <w:rPr>
          <w:szCs w:val="20"/>
        </w:rPr>
      </w:pPr>
      <w:r w:rsidRPr="00042A46">
        <w:rPr>
          <w:szCs w:val="20"/>
        </w:rPr>
        <w:t>O orçamento estimado estará disponível permanentemente aos órgãos de controle externo e interno.</w:t>
      </w:r>
    </w:p>
    <w:p w14:paraId="38E73824" w14:textId="77777777" w:rsidR="009017F9" w:rsidRPr="00042A46" w:rsidRDefault="009017F9" w:rsidP="009017F9">
      <w:pPr>
        <w:pStyle w:val="PargrafodaLista"/>
        <w:rPr>
          <w:szCs w:val="20"/>
        </w:rPr>
      </w:pPr>
    </w:p>
    <w:p w14:paraId="05CC7F73" w14:textId="77777777" w:rsidR="0014222D" w:rsidRPr="00042A46" w:rsidRDefault="0014222D" w:rsidP="00A400B7">
      <w:pPr>
        <w:pStyle w:val="Ttulo1"/>
        <w:ind w:left="851" w:hanging="851"/>
        <w:jc w:val="center"/>
      </w:pPr>
      <w:bookmarkStart w:id="24" w:name="_Toc143672985"/>
      <w:r w:rsidRPr="00042A46">
        <w:t>PRAZO DE EXECUÇÃO</w:t>
      </w:r>
      <w:bookmarkEnd w:id="22"/>
      <w:bookmarkEnd w:id="23"/>
      <w:r w:rsidR="00AE0834" w:rsidRPr="00042A46">
        <w:t xml:space="preserve"> E VIGÊNCIA</w:t>
      </w:r>
      <w:bookmarkEnd w:id="24"/>
    </w:p>
    <w:p w14:paraId="05CC7F74" w14:textId="77777777" w:rsidR="0014222D" w:rsidRPr="00042A46" w:rsidRDefault="0014222D" w:rsidP="0014222D">
      <w:pPr>
        <w:rPr>
          <w:szCs w:val="20"/>
        </w:rPr>
      </w:pPr>
    </w:p>
    <w:p w14:paraId="51AF843A" w14:textId="31224ABC" w:rsidR="00D741EF" w:rsidRDefault="00D741EF" w:rsidP="00B56702">
      <w:pPr>
        <w:numPr>
          <w:ilvl w:val="1"/>
          <w:numId w:val="34"/>
        </w:numPr>
        <w:ind w:hanging="792"/>
        <w:contextualSpacing/>
        <w:outlineLvl w:val="1"/>
        <w:rPr>
          <w:szCs w:val="20"/>
        </w:rPr>
      </w:pPr>
      <w:r>
        <w:rPr>
          <w:szCs w:val="20"/>
        </w:rPr>
        <w:t>O prazo de vigência do SRP será de 12 (doze) meses.</w:t>
      </w:r>
    </w:p>
    <w:p w14:paraId="0B99CFDD" w14:textId="77777777" w:rsidR="00D741EF" w:rsidRDefault="00D741EF" w:rsidP="00D741EF">
      <w:pPr>
        <w:ind w:left="858"/>
        <w:contextualSpacing/>
        <w:outlineLvl w:val="1"/>
        <w:rPr>
          <w:szCs w:val="20"/>
        </w:rPr>
      </w:pPr>
    </w:p>
    <w:p w14:paraId="05CC7F7A" w14:textId="6C9F73DF" w:rsidR="00AE0834" w:rsidRPr="00FC7AA5" w:rsidRDefault="0025441D" w:rsidP="00AE0834">
      <w:pPr>
        <w:numPr>
          <w:ilvl w:val="1"/>
          <w:numId w:val="34"/>
        </w:numPr>
        <w:ind w:hanging="792"/>
        <w:contextualSpacing/>
        <w:outlineLvl w:val="1"/>
        <w:rPr>
          <w:szCs w:val="20"/>
        </w:rPr>
      </w:pPr>
      <w:r w:rsidRPr="00042A46">
        <w:rPr>
          <w:szCs w:val="20"/>
        </w:rPr>
        <w:t xml:space="preserve">O prazo máximo para execução do objeto deste TR é de </w:t>
      </w:r>
      <w:r w:rsidR="00B058F5" w:rsidRPr="00FC7AA5">
        <w:rPr>
          <w:szCs w:val="20"/>
        </w:rPr>
        <w:t>40</w:t>
      </w:r>
      <w:r w:rsidRPr="00FC7AA5">
        <w:rPr>
          <w:szCs w:val="20"/>
        </w:rPr>
        <w:t xml:space="preserve"> (</w:t>
      </w:r>
      <w:r w:rsidR="00D741EF" w:rsidRPr="00FC7AA5">
        <w:rPr>
          <w:szCs w:val="20"/>
        </w:rPr>
        <w:t>quarenta</w:t>
      </w:r>
      <w:r w:rsidRPr="00FC7AA5">
        <w:rPr>
          <w:szCs w:val="20"/>
        </w:rPr>
        <w:t>)</w:t>
      </w:r>
      <w:r w:rsidR="00D741EF" w:rsidRPr="00FC7AA5">
        <w:rPr>
          <w:szCs w:val="20"/>
        </w:rPr>
        <w:t xml:space="preserve"> meses</w:t>
      </w:r>
      <w:r w:rsidRPr="00042A46">
        <w:rPr>
          <w:color w:val="0070C0"/>
          <w:szCs w:val="20"/>
        </w:rPr>
        <w:t xml:space="preserve"> </w:t>
      </w:r>
      <w:r w:rsidR="00D741EF" w:rsidRPr="00035BF5">
        <w:rPr>
          <w:szCs w:val="20"/>
        </w:rPr>
        <w:t>sendo o prazo máximo</w:t>
      </w:r>
      <w:r w:rsidR="000B2925" w:rsidRPr="00035BF5">
        <w:rPr>
          <w:szCs w:val="20"/>
        </w:rPr>
        <w:t xml:space="preserve"> de vistoria correspondente a 15 dias</w:t>
      </w:r>
      <w:r w:rsidRPr="00035BF5">
        <w:rPr>
          <w:szCs w:val="20"/>
        </w:rPr>
        <w:t xml:space="preserve"> </w:t>
      </w:r>
      <w:r w:rsidRPr="00042A46">
        <w:rPr>
          <w:szCs w:val="20"/>
        </w:rPr>
        <w:t>consecutivos, a partir da data de emissão da Ordem de Serviço, conforme especificado abaixo, podendo ser prorrogado, mediante manifestação expressa das partes:</w:t>
      </w:r>
    </w:p>
    <w:p w14:paraId="05CC7F87" w14:textId="77777777" w:rsidR="00AE0834" w:rsidRPr="00042A46" w:rsidRDefault="00AE0834" w:rsidP="00AE0834"/>
    <w:p w14:paraId="374D195B" w14:textId="2E5D2BE7" w:rsidR="0025441D" w:rsidRDefault="0025441D" w:rsidP="00B56702">
      <w:pPr>
        <w:numPr>
          <w:ilvl w:val="1"/>
          <w:numId w:val="34"/>
        </w:numPr>
        <w:ind w:left="851" w:hanging="851"/>
        <w:contextualSpacing/>
        <w:outlineLvl w:val="1"/>
        <w:rPr>
          <w:szCs w:val="20"/>
        </w:rPr>
      </w:pPr>
      <w:bookmarkStart w:id="25" w:name="_Ref400008254"/>
      <w:bookmarkStart w:id="26" w:name="_Ref399939982"/>
      <w:r w:rsidRPr="00042A46">
        <w:rPr>
          <w:szCs w:val="20"/>
        </w:rPr>
        <w:t>O prazo para vigência do contrato</w:t>
      </w:r>
      <w:r w:rsidR="000B2925">
        <w:rPr>
          <w:szCs w:val="20"/>
        </w:rPr>
        <w:t xml:space="preserve"> firmado</w:t>
      </w:r>
      <w:r w:rsidR="00035BF5">
        <w:rPr>
          <w:szCs w:val="20"/>
        </w:rPr>
        <w:t xml:space="preserve"> a </w:t>
      </w:r>
      <w:r w:rsidR="000B2925">
        <w:rPr>
          <w:szCs w:val="20"/>
        </w:rPr>
        <w:t>partir do presente SRP</w:t>
      </w:r>
      <w:r w:rsidR="00CD499F">
        <w:rPr>
          <w:szCs w:val="20"/>
        </w:rPr>
        <w:t xml:space="preserve">, </w:t>
      </w:r>
      <w:r w:rsidR="00CD499F" w:rsidRPr="00FC7AA5">
        <w:rPr>
          <w:szCs w:val="20"/>
        </w:rPr>
        <w:t>(</w:t>
      </w:r>
      <w:r w:rsidR="00FC7AA5" w:rsidRPr="00FC7AA5">
        <w:rPr>
          <w:szCs w:val="20"/>
        </w:rPr>
        <w:t>referente a todos os itens)</w:t>
      </w:r>
      <w:r w:rsidR="000B2925" w:rsidRPr="00CD499F">
        <w:rPr>
          <w:color w:val="4F81BD" w:themeColor="accent1"/>
          <w:szCs w:val="20"/>
        </w:rPr>
        <w:t xml:space="preserve">, </w:t>
      </w:r>
      <w:r w:rsidR="000B2925">
        <w:rPr>
          <w:szCs w:val="20"/>
        </w:rPr>
        <w:t>após a emissão da ordem de serviço</w:t>
      </w:r>
      <w:r w:rsidR="002D315E">
        <w:rPr>
          <w:szCs w:val="20"/>
        </w:rPr>
        <w:t>, será igual ao prazo de execução do objeto informado acima</w:t>
      </w:r>
      <w:r w:rsidRPr="00042A46">
        <w:rPr>
          <w:szCs w:val="20"/>
        </w:rPr>
        <w:t xml:space="preserve">, contados a partir da emissão da </w:t>
      </w:r>
      <w:r w:rsidRPr="00042A46">
        <w:rPr>
          <w:szCs w:val="20"/>
          <w:u w:val="single"/>
        </w:rPr>
        <w:t>Assinatura do Contrato</w:t>
      </w:r>
      <w:r w:rsidRPr="00042A46">
        <w:rPr>
          <w:szCs w:val="20"/>
        </w:rPr>
        <w:t xml:space="preserve">, podendo ser prorrogado, mediante manifestação expressa das partes, acrescido de mais </w:t>
      </w:r>
      <w:r w:rsidR="00BB68B7">
        <w:rPr>
          <w:szCs w:val="20"/>
        </w:rPr>
        <w:t>60</w:t>
      </w:r>
      <w:r w:rsidR="002D315E">
        <w:rPr>
          <w:szCs w:val="20"/>
        </w:rPr>
        <w:t xml:space="preserve"> (</w:t>
      </w:r>
      <w:r w:rsidR="00BB68B7">
        <w:rPr>
          <w:szCs w:val="20"/>
        </w:rPr>
        <w:t>sessenta</w:t>
      </w:r>
      <w:r w:rsidR="002D315E">
        <w:rPr>
          <w:szCs w:val="20"/>
        </w:rPr>
        <w:t>)</w:t>
      </w:r>
      <w:r w:rsidRPr="00042A46">
        <w:rPr>
          <w:szCs w:val="20"/>
        </w:rPr>
        <w:t xml:space="preserve"> dias</w:t>
      </w:r>
      <w:r w:rsidRPr="00042A46">
        <w:rPr>
          <w:color w:val="FF0000"/>
          <w:szCs w:val="20"/>
        </w:rPr>
        <w:t xml:space="preserve"> </w:t>
      </w:r>
      <w:r w:rsidRPr="00042A46">
        <w:rPr>
          <w:szCs w:val="20"/>
        </w:rPr>
        <w:t>consecutivos para expedição do Termo de Encerramento Físico dos serviços.</w:t>
      </w:r>
    </w:p>
    <w:p w14:paraId="05CC7F9E" w14:textId="77777777" w:rsidR="00AE0834" w:rsidRPr="00BB68B7" w:rsidRDefault="00AE0834" w:rsidP="00BB68B7">
      <w:pPr>
        <w:ind w:left="851"/>
        <w:contextualSpacing/>
        <w:outlineLvl w:val="1"/>
        <w:rPr>
          <w:szCs w:val="20"/>
        </w:rPr>
      </w:pPr>
    </w:p>
    <w:p w14:paraId="05CC7FA0" w14:textId="4D2C17F3" w:rsidR="00BE4960" w:rsidRDefault="00BE4960" w:rsidP="00B56702">
      <w:pPr>
        <w:numPr>
          <w:ilvl w:val="1"/>
          <w:numId w:val="34"/>
        </w:numPr>
        <w:ind w:left="851" w:hanging="851"/>
        <w:contextualSpacing/>
        <w:outlineLvl w:val="1"/>
      </w:pPr>
      <w:r w:rsidRPr="00042A46">
        <w:t xml:space="preserve">A </w:t>
      </w:r>
      <w:r w:rsidRPr="00042A46">
        <w:rPr>
          <w:szCs w:val="20"/>
        </w:rPr>
        <w:t>prorrogação</w:t>
      </w:r>
      <w:r w:rsidRPr="00042A46">
        <w:t xml:space="preserve"> do prazo de execução dos serviços de apoio à fiscalização está condicionada à prorrogação do prazo de execução da obra</w:t>
      </w:r>
      <w:r w:rsidR="00BE4155" w:rsidRPr="00042A46">
        <w:t>(s)</w:t>
      </w:r>
      <w:r w:rsidRPr="00042A46">
        <w:t>/serviço</w:t>
      </w:r>
      <w:r w:rsidR="00BE4155" w:rsidRPr="00042A46">
        <w:t xml:space="preserve">(s) </w:t>
      </w:r>
      <w:r w:rsidRPr="00042A46">
        <w:t>sob o(s) qual(</w:t>
      </w:r>
      <w:proofErr w:type="spellStart"/>
      <w:r w:rsidRPr="00042A46">
        <w:t>is</w:t>
      </w:r>
      <w:proofErr w:type="spellEnd"/>
      <w:r w:rsidRPr="00042A46">
        <w:t>) é realizada a fiscalização.</w:t>
      </w:r>
    </w:p>
    <w:p w14:paraId="2F9F9274" w14:textId="53C954DD" w:rsidR="00035BF5" w:rsidRPr="00042A46" w:rsidRDefault="00035BF5" w:rsidP="00B56702">
      <w:pPr>
        <w:numPr>
          <w:ilvl w:val="1"/>
          <w:numId w:val="34"/>
        </w:numPr>
        <w:ind w:left="851" w:hanging="851"/>
        <w:contextualSpacing/>
        <w:outlineLvl w:val="1"/>
      </w:pPr>
      <w:r>
        <w:t>A expedição da “Ordem de Serviço” somente se efetivará após a publicação do extrato do Contrato no “Diário Oficial da União” e entrega das “Garantias de Cumprimento do Contrato e Riscos de Engenharia”, na Unidade de Finanças da CODEVASF</w:t>
      </w:r>
    </w:p>
    <w:p w14:paraId="05CC7FA1" w14:textId="77777777" w:rsidR="00BE4960" w:rsidRPr="00042A46" w:rsidRDefault="00BE4960" w:rsidP="00BE4960">
      <w:pPr>
        <w:rPr>
          <w:u w:val="single"/>
        </w:rPr>
      </w:pPr>
    </w:p>
    <w:p w14:paraId="05CC7FA2" w14:textId="77777777" w:rsidR="00BE4960" w:rsidRPr="00042A46" w:rsidRDefault="00BE4960" w:rsidP="00A929AA"/>
    <w:p w14:paraId="2E0901DB" w14:textId="00E0487A" w:rsidR="00775363" w:rsidRPr="00367359" w:rsidRDefault="00775363" w:rsidP="00775363">
      <w:pPr>
        <w:numPr>
          <w:ilvl w:val="0"/>
          <w:numId w:val="1"/>
        </w:numPr>
        <w:ind w:left="851" w:hanging="851"/>
        <w:contextualSpacing/>
        <w:jc w:val="center"/>
        <w:outlineLvl w:val="0"/>
        <w:rPr>
          <w:b/>
          <w:szCs w:val="20"/>
        </w:rPr>
      </w:pPr>
      <w:bookmarkStart w:id="27" w:name="_Toc74837260"/>
      <w:bookmarkStart w:id="28" w:name="_Toc143672986"/>
      <w:r w:rsidRPr="00042A46">
        <w:rPr>
          <w:b/>
          <w:szCs w:val="20"/>
        </w:rPr>
        <w:t>FORMAS E CONDIÇÕES DE PAGAMENTO</w:t>
      </w:r>
      <w:bookmarkEnd w:id="27"/>
      <w:bookmarkEnd w:id="28"/>
    </w:p>
    <w:p w14:paraId="05CC7FA6" w14:textId="77777777" w:rsidR="00D0325A" w:rsidRPr="00042A46" w:rsidRDefault="00D0325A" w:rsidP="00D0325A">
      <w:pPr>
        <w:rPr>
          <w:szCs w:val="20"/>
        </w:rPr>
      </w:pPr>
    </w:p>
    <w:p w14:paraId="05CC7FA8" w14:textId="77777777" w:rsidR="00D0325A" w:rsidRPr="00042A46" w:rsidRDefault="00D0325A" w:rsidP="00B56702">
      <w:pPr>
        <w:numPr>
          <w:ilvl w:val="1"/>
          <w:numId w:val="34"/>
        </w:numPr>
        <w:ind w:left="851" w:hanging="851"/>
        <w:contextualSpacing/>
        <w:outlineLvl w:val="1"/>
      </w:pPr>
      <w:r w:rsidRPr="00042A46">
        <w:t xml:space="preserve">Os pagamentos </w:t>
      </w:r>
      <w:r w:rsidR="0054596D" w:rsidRPr="00042A46">
        <w:t>dos</w:t>
      </w:r>
      <w:r w:rsidRPr="00042A46">
        <w:t xml:space="preserve"> serviços de engenharia</w:t>
      </w:r>
      <w:r w:rsidR="009A0763" w:rsidRPr="00042A46">
        <w:t xml:space="preserve"> </w:t>
      </w:r>
      <w:r w:rsidRPr="00042A46">
        <w:t xml:space="preserve">serão efetuados em reais, com base nas medições mensais, dos serviços efetivamente executados, obedecendo os preços unitários </w:t>
      </w:r>
      <w:r w:rsidRPr="00042A46">
        <w:lastRenderedPageBreak/>
        <w:t>apresentados pela CONTRATADA em sua proposta, e contra a apresentação da Fatura/Notas Fiscais, devidamente atestada pela fiscalização da Codevasf, formalmente designada, e do respectivo Boletim de medição referente ao mês de competência, observando-se o disposto nos subitens seguintes:</w:t>
      </w:r>
    </w:p>
    <w:p w14:paraId="05CC7FAF" w14:textId="2081D7D9" w:rsidR="00D0325A" w:rsidRPr="00042A46" w:rsidRDefault="00D0325A" w:rsidP="00106D29"/>
    <w:p w14:paraId="47A1A0DF" w14:textId="7DF5ADF6" w:rsidR="00EC1999" w:rsidRPr="00EC1999" w:rsidRDefault="00106D29" w:rsidP="00EC1999">
      <w:pPr>
        <w:pStyle w:val="Ttulo3"/>
        <w:tabs>
          <w:tab w:val="clear" w:pos="993"/>
        </w:tabs>
        <w:ind w:left="851" w:hanging="851"/>
      </w:pPr>
      <w:r w:rsidRPr="00042A46">
        <w:t>A Codevasf pagará à Contratada mediante a apresentação de faturas mensais, que deverão ser acompanhadas de Relatório Mensal de Execução dos serviços, e parecer da Fiscalização por meio do Relatório de Acompanhamento Técnico, atestando a execução dos serviços e atividades realizadas no período.</w:t>
      </w:r>
    </w:p>
    <w:p w14:paraId="05CC7FB1" w14:textId="77777777" w:rsidR="00106D29" w:rsidRPr="00042A46" w:rsidRDefault="00106D29" w:rsidP="00191F44">
      <w:pPr>
        <w:ind w:left="851" w:hanging="851"/>
      </w:pPr>
    </w:p>
    <w:p w14:paraId="11D4861A" w14:textId="708B29FF" w:rsidR="00EC1999" w:rsidRPr="00EC1999" w:rsidRDefault="00183A86" w:rsidP="00EC1999">
      <w:pPr>
        <w:pStyle w:val="Ttulo3"/>
        <w:tabs>
          <w:tab w:val="clear" w:pos="993"/>
        </w:tabs>
        <w:ind w:left="851" w:hanging="851"/>
      </w:pPr>
      <w:r w:rsidRPr="00042A46">
        <w:t>A Codevasf somente pagará a Contratada pelos serviços efetivamente executados, com base nos preços integrantes da proposta aprovada e, caso aplicável, a incidência de reajustamento e reequilíbrio econômico financeiro e atualização financeira.</w:t>
      </w:r>
    </w:p>
    <w:p w14:paraId="0070CC47" w14:textId="77777777" w:rsidR="00011953" w:rsidRPr="00042A46" w:rsidRDefault="00011953" w:rsidP="000B10FD"/>
    <w:p w14:paraId="2726C762" w14:textId="62BE3E5F" w:rsidR="00EC1999" w:rsidRPr="00EC1999" w:rsidRDefault="008E74E9" w:rsidP="00EC1999">
      <w:pPr>
        <w:pStyle w:val="Ttulo3"/>
        <w:tabs>
          <w:tab w:val="clear" w:pos="993"/>
        </w:tabs>
        <w:ind w:left="851" w:hanging="851"/>
      </w:pPr>
      <w:r w:rsidRPr="00042A46">
        <w:t>Nos preços apresentados pelo</w:t>
      </w:r>
      <w:r w:rsidR="00183A86" w:rsidRPr="00042A46">
        <w:t xml:space="preserve"> Licitante deverão estar incluídos todos os custos diretos e indiretos para a execução dos serviços, de acordo com as condições previstas neste TR e seus anexos, constituindo-se na única remuneração possível de ser atribuída pelos trabalhos contratados e executados</w:t>
      </w:r>
      <w:r w:rsidR="00EC1999">
        <w:t>.</w:t>
      </w:r>
    </w:p>
    <w:p w14:paraId="63D8B388" w14:textId="77777777" w:rsidR="00EC1999" w:rsidRPr="00EC1999" w:rsidRDefault="00EC1999" w:rsidP="00EC1999"/>
    <w:p w14:paraId="6AE525E2" w14:textId="3CBB0EB0" w:rsidR="00EC1999" w:rsidRDefault="00106D29" w:rsidP="00EC1999">
      <w:pPr>
        <w:pStyle w:val="Ttulo3"/>
        <w:tabs>
          <w:tab w:val="clear" w:pos="993"/>
        </w:tabs>
        <w:ind w:left="851" w:hanging="851"/>
      </w:pPr>
      <w:r w:rsidRPr="00042A46">
        <w:t>A Contratada não poderá pagar salários inferiores aos indicados na Proposta.</w:t>
      </w:r>
    </w:p>
    <w:p w14:paraId="742DFBBE" w14:textId="77777777" w:rsidR="004713D6" w:rsidRPr="004713D6" w:rsidRDefault="004713D6" w:rsidP="004713D6"/>
    <w:p w14:paraId="05CC7FBA" w14:textId="77777777" w:rsidR="00106D29" w:rsidRPr="00042A46" w:rsidRDefault="00106D29" w:rsidP="000B10FD"/>
    <w:p w14:paraId="5D98B596" w14:textId="4A5669FE" w:rsidR="00EC1999" w:rsidRPr="00EC1999" w:rsidRDefault="00106D29" w:rsidP="00EC1999">
      <w:pPr>
        <w:pStyle w:val="Ttulo3"/>
        <w:tabs>
          <w:tab w:val="clear" w:pos="993"/>
        </w:tabs>
        <w:ind w:left="851" w:hanging="851"/>
      </w:pPr>
      <w:r w:rsidRPr="00042A46">
        <w:t>A Contratada deverá apresentar, junto com a fatura mensal, comprovante dos salários pagos e comprovantes do pagamento dos encargos sociais e trabalhistas (FGTS) e do ISS do mês anterior.</w:t>
      </w:r>
    </w:p>
    <w:p w14:paraId="05CC7FBC" w14:textId="77777777" w:rsidR="00106D29" w:rsidRPr="00042A46" w:rsidRDefault="00106D29" w:rsidP="000B10FD"/>
    <w:p w14:paraId="5B7F4967" w14:textId="4451F70F" w:rsidR="004713D6" w:rsidRPr="004713D6" w:rsidRDefault="00106D29" w:rsidP="004713D6">
      <w:pPr>
        <w:pStyle w:val="Ttulo3"/>
        <w:tabs>
          <w:tab w:val="clear" w:pos="993"/>
        </w:tabs>
        <w:ind w:left="851" w:hanging="851"/>
      </w:pPr>
      <w:r w:rsidRPr="00042A46">
        <w:t>Considera-se que a aplicação da forma de pagamento definida nestes Termos de Referência remunera inteiramente a Contratada pela execução dos serviços, incluindo:</w:t>
      </w:r>
    </w:p>
    <w:p w14:paraId="05CC7FBE" w14:textId="77777777" w:rsidR="00106D29" w:rsidRPr="00042A46" w:rsidRDefault="00106D29" w:rsidP="00106D29"/>
    <w:p w14:paraId="05CC7FBF" w14:textId="77777777" w:rsidR="00106D29" w:rsidRPr="00DB5F09" w:rsidRDefault="000B10FD" w:rsidP="00B56702">
      <w:pPr>
        <w:pStyle w:val="PargrafodaLista"/>
        <w:numPr>
          <w:ilvl w:val="0"/>
          <w:numId w:val="12"/>
        </w:numPr>
        <w:ind w:left="1211"/>
        <w:rPr>
          <w:szCs w:val="20"/>
        </w:rPr>
      </w:pPr>
      <w:r w:rsidRPr="00DB5F09">
        <w:rPr>
          <w:szCs w:val="20"/>
        </w:rPr>
        <w:t>Custo</w:t>
      </w:r>
      <w:r w:rsidR="00106D29" w:rsidRPr="00DB5F09">
        <w:rPr>
          <w:szCs w:val="20"/>
        </w:rPr>
        <w:t xml:space="preserve"> de mão-de-obra, salários, acordos, dissídios coletivos, equipamentos, veículos, material de consumo, etc.;</w:t>
      </w:r>
    </w:p>
    <w:p w14:paraId="05CC7FC0" w14:textId="77777777" w:rsidR="00106D29" w:rsidRPr="00DB5F09" w:rsidRDefault="000B10FD" w:rsidP="00B56702">
      <w:pPr>
        <w:pStyle w:val="PargrafodaLista"/>
        <w:numPr>
          <w:ilvl w:val="0"/>
          <w:numId w:val="12"/>
        </w:numPr>
        <w:ind w:left="1211"/>
        <w:rPr>
          <w:szCs w:val="20"/>
        </w:rPr>
      </w:pPr>
      <w:r w:rsidRPr="00DB5F09">
        <w:rPr>
          <w:szCs w:val="20"/>
        </w:rPr>
        <w:t>Custos</w:t>
      </w:r>
      <w:r w:rsidR="00106D29" w:rsidRPr="00DB5F09">
        <w:rPr>
          <w:szCs w:val="20"/>
        </w:rPr>
        <w:t xml:space="preserve"> devidos a títulos de encargos sociais, obrigações trabalhistas, previdenciárias, securitárias, rescisão de contrato de pessoal, etc., conforme a legislação brasileira;</w:t>
      </w:r>
    </w:p>
    <w:p w14:paraId="05CC7FC1" w14:textId="77777777" w:rsidR="00106D29" w:rsidRPr="00DB5F09" w:rsidRDefault="000B10FD" w:rsidP="00B56702">
      <w:pPr>
        <w:pStyle w:val="PargrafodaLista"/>
        <w:numPr>
          <w:ilvl w:val="0"/>
          <w:numId w:val="12"/>
        </w:numPr>
        <w:ind w:left="1211"/>
        <w:rPr>
          <w:szCs w:val="20"/>
        </w:rPr>
      </w:pPr>
      <w:r w:rsidRPr="00DB5F09">
        <w:rPr>
          <w:szCs w:val="20"/>
        </w:rPr>
        <w:t>Remuneração</w:t>
      </w:r>
      <w:r w:rsidR="00106D29" w:rsidRPr="00DB5F09">
        <w:rPr>
          <w:szCs w:val="20"/>
        </w:rPr>
        <w:t xml:space="preserve"> de escritório e despesas fiscais; e</w:t>
      </w:r>
    </w:p>
    <w:p w14:paraId="5BC3B024" w14:textId="69E53D06" w:rsidR="00BD7CFE" w:rsidRPr="00DB5F09" w:rsidRDefault="000B10FD" w:rsidP="00B56702">
      <w:pPr>
        <w:pStyle w:val="PargrafodaLista"/>
        <w:numPr>
          <w:ilvl w:val="0"/>
          <w:numId w:val="12"/>
        </w:numPr>
        <w:ind w:left="1211"/>
        <w:rPr>
          <w:szCs w:val="20"/>
        </w:rPr>
      </w:pPr>
      <w:r w:rsidRPr="00DB5F09">
        <w:rPr>
          <w:szCs w:val="20"/>
        </w:rPr>
        <w:t>Moradia</w:t>
      </w:r>
      <w:r w:rsidR="00106D29" w:rsidRPr="00DB5F09">
        <w:rPr>
          <w:szCs w:val="20"/>
        </w:rPr>
        <w:t>, alimentação e transporte.</w:t>
      </w:r>
    </w:p>
    <w:p w14:paraId="1A630F3C" w14:textId="77777777" w:rsidR="00BD7CFE" w:rsidRDefault="00BD7CFE" w:rsidP="00BD7CFE">
      <w:pPr>
        <w:pStyle w:val="PargrafodaLista"/>
        <w:ind w:left="1211"/>
      </w:pPr>
    </w:p>
    <w:p w14:paraId="7D4E781B" w14:textId="2D35597B" w:rsidR="00BD7CFE" w:rsidRDefault="00BD7CFE" w:rsidP="00B56702">
      <w:pPr>
        <w:numPr>
          <w:ilvl w:val="1"/>
          <w:numId w:val="34"/>
        </w:numPr>
        <w:ind w:left="851" w:hanging="851"/>
        <w:contextualSpacing/>
        <w:outlineLvl w:val="1"/>
      </w:pPr>
      <w:r w:rsidRPr="0006127C">
        <w:t xml:space="preserve">O cronograma físico-financeiro apresentado pela licitante deve atender </w:t>
      </w:r>
      <w:r w:rsidR="00083D99">
        <w:t>à</w:t>
      </w:r>
      <w:r w:rsidRPr="0006127C">
        <w:t>s exigências deste TR e ser entendido como primeira estimativa de evento dos serviços objeto desta licitação. Com base nesse cronograma de licitação, será ajustado um cronograma de execução de acordo com a programação física e financeira existente por ocasião da emissão da ordem de serviço, ou durante a execução do contrato, desde que devidamente autuado em processo, contemporâneo à sua ocorrência (Art. 81 da Lei nº 13.303/2016).</w:t>
      </w:r>
    </w:p>
    <w:p w14:paraId="6734D52F" w14:textId="77777777" w:rsidR="00BD7CFE" w:rsidRDefault="00BD7CFE" w:rsidP="00BD7CFE">
      <w:pPr>
        <w:ind w:left="851"/>
        <w:contextualSpacing/>
        <w:outlineLvl w:val="1"/>
      </w:pPr>
    </w:p>
    <w:p w14:paraId="23A07829" w14:textId="5ED2C5B3" w:rsidR="00BD7CFE" w:rsidRPr="00740B90" w:rsidRDefault="00BD7CFE" w:rsidP="00B56702">
      <w:pPr>
        <w:numPr>
          <w:ilvl w:val="1"/>
          <w:numId w:val="34"/>
        </w:numPr>
        <w:ind w:left="851" w:hanging="851"/>
        <w:contextualSpacing/>
        <w:outlineLvl w:val="1"/>
      </w:pPr>
      <w:r w:rsidRPr="00740B90">
        <w:t>Consideram-se ainda para execução dos serviços as seguintes condições:</w:t>
      </w:r>
    </w:p>
    <w:p w14:paraId="19C08AA1" w14:textId="77777777" w:rsidR="005D731D" w:rsidRPr="00740B90" w:rsidRDefault="005D731D" w:rsidP="00DB5F09">
      <w:pPr>
        <w:contextualSpacing/>
        <w:outlineLvl w:val="1"/>
      </w:pPr>
    </w:p>
    <w:p w14:paraId="142433B7" w14:textId="6AAA6099" w:rsidR="00B84282" w:rsidRPr="00740B90" w:rsidRDefault="00B84282" w:rsidP="005D731D">
      <w:pPr>
        <w:pStyle w:val="Ttulo2"/>
        <w:numPr>
          <w:ilvl w:val="0"/>
          <w:numId w:val="43"/>
        </w:numPr>
        <w:ind w:left="1134"/>
      </w:pPr>
      <w:r w:rsidRPr="00740B90">
        <w:t>As visitas realizadas por semana por cada frente de serviço, comporão uma tarefa.</w:t>
      </w:r>
    </w:p>
    <w:p w14:paraId="3B1DAF0B" w14:textId="434DA0F2" w:rsidR="005D731D" w:rsidRPr="00740B90" w:rsidRDefault="00BD7CFE" w:rsidP="005D731D">
      <w:pPr>
        <w:pStyle w:val="Ttulo2"/>
        <w:numPr>
          <w:ilvl w:val="0"/>
          <w:numId w:val="43"/>
        </w:numPr>
        <w:ind w:left="1134"/>
      </w:pPr>
      <w:r w:rsidRPr="00740B90">
        <w:t xml:space="preserve">As </w:t>
      </w:r>
      <w:r w:rsidR="00140FB1" w:rsidRPr="00740B90">
        <w:t>tarefas referentes às</w:t>
      </w:r>
      <w:r w:rsidRPr="00740B90">
        <w:t xml:space="preserve"> fiscalizações técnicas serão planejadas em reunião entre a Contratada e a CODEVASF;</w:t>
      </w:r>
    </w:p>
    <w:p w14:paraId="699BF24E" w14:textId="77777777" w:rsidR="005D731D" w:rsidRPr="00740B90" w:rsidRDefault="005D731D" w:rsidP="005D731D"/>
    <w:p w14:paraId="375A5585" w14:textId="6067B506" w:rsidR="00BD7CFE" w:rsidRPr="00740B90" w:rsidRDefault="00BD7CFE" w:rsidP="00B56702">
      <w:pPr>
        <w:pStyle w:val="Ttulo2"/>
        <w:numPr>
          <w:ilvl w:val="0"/>
          <w:numId w:val="43"/>
        </w:numPr>
        <w:ind w:left="1134"/>
      </w:pPr>
      <w:r w:rsidRPr="00740B90">
        <w:t xml:space="preserve">As </w:t>
      </w:r>
      <w:r w:rsidR="00140FB1" w:rsidRPr="00740B90">
        <w:t xml:space="preserve">tarefas referentes às </w:t>
      </w:r>
      <w:r w:rsidRPr="00740B90">
        <w:t>fiscalizações técnicas poderão ser sazonais;</w:t>
      </w:r>
    </w:p>
    <w:p w14:paraId="1F8FA124" w14:textId="701D0D36" w:rsidR="00BD7CFE" w:rsidRPr="00740B90" w:rsidRDefault="00BD7CFE" w:rsidP="00B56702">
      <w:pPr>
        <w:pStyle w:val="Ttulo2"/>
        <w:numPr>
          <w:ilvl w:val="0"/>
          <w:numId w:val="43"/>
        </w:numPr>
        <w:ind w:left="1134"/>
      </w:pPr>
      <w:r w:rsidRPr="00740B90">
        <w:t xml:space="preserve">A quantidade de </w:t>
      </w:r>
      <w:r w:rsidR="00140FB1" w:rsidRPr="00740B90">
        <w:t>tarefas</w:t>
      </w:r>
      <w:r w:rsidRPr="00740B90">
        <w:t xml:space="preserve"> durante um período poderá variar;</w:t>
      </w:r>
    </w:p>
    <w:p w14:paraId="6425A30A" w14:textId="707DEC85" w:rsidR="00BD7CFE" w:rsidRPr="00740B90" w:rsidRDefault="00BD7CFE" w:rsidP="00B56702">
      <w:pPr>
        <w:pStyle w:val="Ttulo2"/>
        <w:numPr>
          <w:ilvl w:val="0"/>
          <w:numId w:val="43"/>
        </w:numPr>
        <w:ind w:left="1134"/>
      </w:pPr>
      <w:r w:rsidRPr="00740B90">
        <w:t xml:space="preserve">Poderá ser demanda várias </w:t>
      </w:r>
      <w:r w:rsidR="00140FB1" w:rsidRPr="00740B90">
        <w:t>tarefas</w:t>
      </w:r>
      <w:r w:rsidRPr="00740B90">
        <w:t xml:space="preserve"> no mesmo período por causa do período de medição dos contratos de execução, assim a Contratada deverá estar preparada para disponibilização de várias equipes para execução dos serviços;</w:t>
      </w:r>
    </w:p>
    <w:p w14:paraId="12ECA2FB" w14:textId="782EF300" w:rsidR="00BD7CFE" w:rsidRPr="00740B90" w:rsidRDefault="00BD7CFE" w:rsidP="00B56702">
      <w:pPr>
        <w:pStyle w:val="Ttulo2"/>
        <w:numPr>
          <w:ilvl w:val="0"/>
          <w:numId w:val="43"/>
        </w:numPr>
        <w:ind w:left="1134"/>
      </w:pPr>
      <w:r w:rsidRPr="00740B90">
        <w:t xml:space="preserve">A Contratada deverá planejar o atendimento conforme demanda da CODEVASF para realizar as </w:t>
      </w:r>
      <w:r w:rsidR="00140FB1" w:rsidRPr="00740B90">
        <w:t>tarefas</w:t>
      </w:r>
      <w:r w:rsidRPr="00740B90">
        <w:t>;</w:t>
      </w:r>
    </w:p>
    <w:p w14:paraId="1B3543B0" w14:textId="1F7272A3" w:rsidR="00BD7CFE" w:rsidRPr="00740B90" w:rsidRDefault="00BD7CFE" w:rsidP="00B56702">
      <w:pPr>
        <w:pStyle w:val="Ttulo2"/>
        <w:numPr>
          <w:ilvl w:val="0"/>
          <w:numId w:val="43"/>
        </w:numPr>
        <w:ind w:left="1134"/>
      </w:pPr>
      <w:r w:rsidRPr="00740B90">
        <w:t xml:space="preserve">Após aprovação do planejamento em reunião será emitida uma Autorização de Execução com as datas de entrega dos relatórios técnicos </w:t>
      </w:r>
      <w:r w:rsidR="00140FB1" w:rsidRPr="00740B90">
        <w:t>referente às tarefas</w:t>
      </w:r>
      <w:r w:rsidRPr="00740B90">
        <w:t>;</w:t>
      </w:r>
    </w:p>
    <w:p w14:paraId="65727BDF" w14:textId="73AE76E6" w:rsidR="00BD7CFE" w:rsidRPr="00740B90" w:rsidRDefault="00BD7CFE" w:rsidP="00B56702">
      <w:pPr>
        <w:pStyle w:val="Ttulo2"/>
        <w:numPr>
          <w:ilvl w:val="0"/>
          <w:numId w:val="43"/>
        </w:numPr>
        <w:ind w:left="1134"/>
      </w:pPr>
      <w:r w:rsidRPr="00740B90">
        <w:lastRenderedPageBreak/>
        <w:t xml:space="preserve">O prazo máximo para entrega de um relatório técnico será de 5 (cinco) dias úteis ou até o quarto dia útil do mês subsequente à </w:t>
      </w:r>
      <w:r w:rsidR="005D731D" w:rsidRPr="00740B90">
        <w:t>realização da tarefa</w:t>
      </w:r>
      <w:r w:rsidRPr="00740B90">
        <w:t>, ou seja, adotando o menor prazo;</w:t>
      </w:r>
    </w:p>
    <w:p w14:paraId="429BC822" w14:textId="65874C4E" w:rsidR="005D731D" w:rsidRPr="00740B90" w:rsidRDefault="00BD7CFE" w:rsidP="005D731D">
      <w:pPr>
        <w:pStyle w:val="Ttulo2"/>
        <w:numPr>
          <w:ilvl w:val="0"/>
          <w:numId w:val="43"/>
        </w:numPr>
        <w:ind w:left="1134"/>
      </w:pPr>
      <w:r w:rsidRPr="00740B90">
        <w:t xml:space="preserve">As </w:t>
      </w:r>
      <w:r w:rsidR="005D731D" w:rsidRPr="00740B90">
        <w:t>tarefas</w:t>
      </w:r>
      <w:r w:rsidRPr="00740B90">
        <w:t xml:space="preserve"> deverão ocorrer após indicação da localização </w:t>
      </w:r>
      <w:r w:rsidR="005D731D" w:rsidRPr="00740B90">
        <w:t>onde serão realizadas</w:t>
      </w:r>
      <w:r w:rsidRPr="00740B90">
        <w:t xml:space="preserve"> e aprovada em reunião pela CODEVASF e Contratada para emissão da Autorização de Execução</w:t>
      </w:r>
      <w:r w:rsidR="005D731D" w:rsidRPr="00740B90">
        <w:t>.</w:t>
      </w:r>
    </w:p>
    <w:p w14:paraId="4A6E2124" w14:textId="3B16CDCA" w:rsidR="005D731D" w:rsidRPr="005D731D" w:rsidRDefault="005D731D" w:rsidP="00B84282">
      <w:pPr>
        <w:pStyle w:val="PargrafodaLista"/>
        <w:ind w:left="993"/>
      </w:pPr>
    </w:p>
    <w:p w14:paraId="7908772C" w14:textId="7C6D971F" w:rsidR="009C6293" w:rsidRDefault="009C6293" w:rsidP="009C6293"/>
    <w:p w14:paraId="134B7800" w14:textId="10F622CC" w:rsidR="0073307E" w:rsidRDefault="0073307E" w:rsidP="009C6293"/>
    <w:p w14:paraId="4DA1A08F" w14:textId="77777777" w:rsidR="0073307E" w:rsidRPr="009C6293" w:rsidRDefault="0073307E" w:rsidP="009C6293"/>
    <w:p w14:paraId="41C58E07" w14:textId="7CE55ACB" w:rsidR="0022441A" w:rsidRPr="009C6293" w:rsidRDefault="00830119" w:rsidP="0022441A">
      <w:pPr>
        <w:pStyle w:val="Ttulo1"/>
        <w:ind w:left="851" w:hanging="851"/>
        <w:jc w:val="center"/>
      </w:pPr>
      <w:bookmarkStart w:id="29" w:name="_Ref400457614"/>
      <w:bookmarkStart w:id="30" w:name="_Toc143672987"/>
      <w:bookmarkEnd w:id="25"/>
      <w:r w:rsidRPr="00042A46">
        <w:t>REAJUSTAMENTO</w:t>
      </w:r>
      <w:bookmarkEnd w:id="26"/>
      <w:bookmarkEnd w:id="29"/>
      <w:r w:rsidR="008B5721" w:rsidRPr="00042A46">
        <w:t xml:space="preserve"> DOS PREÇOS</w:t>
      </w:r>
      <w:bookmarkEnd w:id="30"/>
    </w:p>
    <w:p w14:paraId="404E6FCD" w14:textId="77777777" w:rsidR="0022441A" w:rsidRPr="00042A46" w:rsidRDefault="0022441A" w:rsidP="00830119">
      <w:pPr>
        <w:rPr>
          <w:szCs w:val="20"/>
        </w:rPr>
      </w:pPr>
    </w:p>
    <w:p w14:paraId="05CC7FC7" w14:textId="77777777" w:rsidR="00830119" w:rsidRPr="00042A46" w:rsidRDefault="00F77AE5" w:rsidP="00A2524B">
      <w:pPr>
        <w:pStyle w:val="Ttulo2"/>
        <w:ind w:left="851" w:hanging="851"/>
      </w:pPr>
      <w:r w:rsidRPr="00042A46">
        <w:t xml:space="preserve">Os preços permanecerão válidos pelo período de um ano, contado da data de apresentação da proposta. Após este prazo, poderão ser reajustados, de acordo com a variação do índice setorial publicado na revista “Conjuntura Econômica” da Fundação Getúlio Vargas, correspondente à </w:t>
      </w:r>
      <w:r w:rsidRPr="00DA6DE4">
        <w:t xml:space="preserve">coluna 39 (Custo Nacional da Construção Civil) - Serviços de Consultoria, </w:t>
      </w:r>
      <w:r w:rsidRPr="00042A46">
        <w:t>aplicando-se a seguinte fórmula:</w:t>
      </w:r>
    </w:p>
    <w:p w14:paraId="05CC7FC8" w14:textId="77777777" w:rsidR="00F77AE5" w:rsidRPr="00042A46" w:rsidRDefault="00F77AE5" w:rsidP="00F77AE5">
      <w:pPr>
        <w:rPr>
          <w:szCs w:val="20"/>
        </w:rPr>
      </w:pPr>
    </w:p>
    <w:p w14:paraId="05CC7FC9" w14:textId="77777777" w:rsidR="00F77AE5" w:rsidRPr="00042A46" w:rsidRDefault="00F77AE5" w:rsidP="00F77AE5">
      <w:pPr>
        <w:rPr>
          <w:szCs w:val="20"/>
        </w:rPr>
      </w:pPr>
      <m:oMathPara>
        <m:oMath>
          <m:r>
            <w:rPr>
              <w:rFonts w:ascii="Cambria Math" w:hAnsi="Cambria Math"/>
              <w:szCs w:val="20"/>
            </w:rPr>
            <m:t xml:space="preserve">R=V x </m:t>
          </m:r>
          <m:f>
            <m:fPr>
              <m:ctrlPr>
                <w:rPr>
                  <w:rFonts w:ascii="Cambria Math" w:hAnsi="Cambria Math"/>
                  <w:i/>
                  <w:szCs w:val="20"/>
                </w:rPr>
              </m:ctrlPr>
            </m:fPr>
            <m:num>
              <m:r>
                <w:rPr>
                  <w:rFonts w:ascii="Cambria Math" w:hAnsi="Cambria Math"/>
                  <w:szCs w:val="20"/>
                </w:rPr>
                <m:t>(I1-I0)</m:t>
              </m:r>
            </m:num>
            <m:den>
              <m:r>
                <w:rPr>
                  <w:rFonts w:ascii="Cambria Math" w:hAnsi="Cambria Math"/>
                  <w:szCs w:val="20"/>
                </w:rPr>
                <m:t>I0</m:t>
              </m:r>
            </m:den>
          </m:f>
        </m:oMath>
      </m:oMathPara>
    </w:p>
    <w:p w14:paraId="05CC7FCA" w14:textId="77777777" w:rsidR="00F77AE5" w:rsidRPr="00042A46" w:rsidRDefault="00F77AE5" w:rsidP="00F77AE5">
      <w:pPr>
        <w:rPr>
          <w:szCs w:val="20"/>
        </w:rPr>
      </w:pPr>
    </w:p>
    <w:p w14:paraId="05CC7FCB" w14:textId="77777777" w:rsidR="00F77AE5" w:rsidRPr="00042A46" w:rsidRDefault="00F77AE5" w:rsidP="00F77AE5">
      <w:pPr>
        <w:ind w:left="851"/>
        <w:rPr>
          <w:szCs w:val="20"/>
        </w:rPr>
      </w:pPr>
      <w:r w:rsidRPr="00042A46">
        <w:rPr>
          <w:szCs w:val="20"/>
        </w:rPr>
        <w:t>Onde:</w:t>
      </w:r>
    </w:p>
    <w:p w14:paraId="05CC7FCC" w14:textId="77777777" w:rsidR="00F77AE5" w:rsidRPr="00042A46" w:rsidRDefault="00F77AE5" w:rsidP="00F77AE5">
      <w:pPr>
        <w:ind w:left="1134"/>
        <w:rPr>
          <w:szCs w:val="20"/>
        </w:rPr>
      </w:pPr>
      <w:r w:rsidRPr="00042A46">
        <w:rPr>
          <w:rFonts w:ascii="Cambria Math" w:hAnsi="Cambria Math"/>
          <w:i/>
          <w:szCs w:val="20"/>
        </w:rPr>
        <w:t>R</w:t>
      </w:r>
      <w:r w:rsidRPr="00042A46">
        <w:rPr>
          <w:szCs w:val="20"/>
        </w:rPr>
        <w:t xml:space="preserve"> = Valor do reajustamento procurado;</w:t>
      </w:r>
    </w:p>
    <w:p w14:paraId="05CC7FCD" w14:textId="77777777" w:rsidR="00F77AE5" w:rsidRPr="00042A46" w:rsidRDefault="00F77AE5" w:rsidP="00F77AE5">
      <w:pPr>
        <w:ind w:left="1134"/>
        <w:rPr>
          <w:szCs w:val="20"/>
        </w:rPr>
      </w:pPr>
      <w:r w:rsidRPr="00042A46">
        <w:rPr>
          <w:rFonts w:ascii="Cambria Math" w:hAnsi="Cambria Math"/>
          <w:szCs w:val="20"/>
        </w:rPr>
        <w:t>V</w:t>
      </w:r>
      <w:r w:rsidRPr="00042A46">
        <w:rPr>
          <w:szCs w:val="20"/>
        </w:rPr>
        <w:t xml:space="preserve"> = Valor contratual a ser reajustado;</w:t>
      </w:r>
    </w:p>
    <w:p w14:paraId="05CC7FCE" w14:textId="77777777" w:rsidR="00F77AE5" w:rsidRPr="00042A46" w:rsidRDefault="00F77AE5" w:rsidP="00F77AE5">
      <w:pPr>
        <w:ind w:left="1134"/>
        <w:rPr>
          <w:szCs w:val="20"/>
        </w:rPr>
      </w:pPr>
      <w:r w:rsidRPr="00042A46">
        <w:rPr>
          <w:rFonts w:ascii="Cambria Math" w:hAnsi="Cambria Math"/>
          <w:szCs w:val="20"/>
        </w:rPr>
        <w:t>I1</w:t>
      </w:r>
      <w:r w:rsidRPr="00042A46">
        <w:rPr>
          <w:szCs w:val="20"/>
        </w:rPr>
        <w:t xml:space="preserve"> = índice correspondente ao mês de aniversário da proposta;</w:t>
      </w:r>
    </w:p>
    <w:p w14:paraId="05CC7FCF" w14:textId="56A28E98" w:rsidR="00F77AE5" w:rsidRDefault="00F77AE5" w:rsidP="00F77AE5">
      <w:pPr>
        <w:ind w:left="1134"/>
        <w:rPr>
          <w:szCs w:val="20"/>
        </w:rPr>
      </w:pPr>
      <w:r w:rsidRPr="00042A46">
        <w:rPr>
          <w:rFonts w:ascii="Cambria Math" w:hAnsi="Cambria Math"/>
          <w:szCs w:val="20"/>
        </w:rPr>
        <w:t>I0</w:t>
      </w:r>
      <w:r w:rsidRPr="00042A46">
        <w:rPr>
          <w:szCs w:val="20"/>
        </w:rPr>
        <w:t xml:space="preserve"> = índice inicial correspondente ao mês de apresentação da proposta.</w:t>
      </w:r>
    </w:p>
    <w:p w14:paraId="35454824" w14:textId="3DED6EA3" w:rsidR="00DA6DE4" w:rsidRDefault="00DA6DE4" w:rsidP="00F77AE5">
      <w:pPr>
        <w:ind w:left="1134"/>
        <w:rPr>
          <w:szCs w:val="20"/>
        </w:rPr>
      </w:pPr>
    </w:p>
    <w:p w14:paraId="05CC7FD0" w14:textId="743138BE" w:rsidR="009172B3" w:rsidRPr="00421833" w:rsidRDefault="00DA6DE4" w:rsidP="00830119">
      <w:pPr>
        <w:pStyle w:val="Ttulo2"/>
        <w:tabs>
          <w:tab w:val="clear" w:pos="993"/>
        </w:tabs>
        <w:ind w:left="851" w:hanging="851"/>
      </w:pPr>
      <w:r w:rsidRPr="00BE4BC0">
        <w:t>A Licitante não poderá alegar variações de custos dos materiais, salários e despesas no período vigente da ATA para não execução dos serviços, pois está previsto somente o reajustamento.</w:t>
      </w:r>
    </w:p>
    <w:p w14:paraId="05CC7FD1" w14:textId="77777777" w:rsidR="008B5721" w:rsidRPr="00042A46" w:rsidRDefault="008B5721" w:rsidP="00830119">
      <w:pPr>
        <w:rPr>
          <w:szCs w:val="20"/>
        </w:rPr>
      </w:pPr>
    </w:p>
    <w:p w14:paraId="05CC7FD2" w14:textId="707D2001" w:rsidR="009B0E50" w:rsidRPr="00042A46" w:rsidRDefault="009B0E50" w:rsidP="00421833">
      <w:pPr>
        <w:pStyle w:val="Ttulo1"/>
        <w:ind w:left="851" w:hanging="851"/>
        <w:jc w:val="center"/>
      </w:pPr>
      <w:bookmarkStart w:id="31" w:name="_Toc143672988"/>
      <w:r w:rsidRPr="00042A46">
        <w:t>ADMINISTRAÇÃO DO CONTRATO</w:t>
      </w:r>
      <w:bookmarkEnd w:id="31"/>
    </w:p>
    <w:p w14:paraId="05CC7FD4" w14:textId="77777777" w:rsidR="002103F3" w:rsidRPr="00042A46" w:rsidRDefault="002103F3" w:rsidP="002103F3"/>
    <w:p w14:paraId="616447F2" w14:textId="5EB0E993" w:rsidR="00144AF7" w:rsidRDefault="00144AF7" w:rsidP="00144AF7">
      <w:pPr>
        <w:pStyle w:val="Ttulo2"/>
        <w:ind w:left="851" w:hanging="851"/>
      </w:pPr>
      <w:r w:rsidRPr="00CB65AD">
        <w:t xml:space="preserve">A contratada deverá realizar junto com a fiscalização da </w:t>
      </w:r>
      <w:r>
        <w:t>CODEVASF</w:t>
      </w:r>
      <w:r w:rsidRPr="00CB65AD">
        <w:t xml:space="preserve"> um planejamento das </w:t>
      </w:r>
      <w:r w:rsidR="00B84282">
        <w:t>tarefas</w:t>
      </w:r>
      <w:r w:rsidRPr="00CB65AD">
        <w:t xml:space="preserve"> no mês, indicando a data de início e conclusão para o acompanhamento.</w:t>
      </w:r>
    </w:p>
    <w:p w14:paraId="198DC91A" w14:textId="77777777" w:rsidR="00534340" w:rsidRPr="00534340" w:rsidRDefault="00534340" w:rsidP="00534340"/>
    <w:p w14:paraId="1DAFFEC2" w14:textId="6F68A509" w:rsidR="003020C5" w:rsidRDefault="003020C5" w:rsidP="003020C5">
      <w:pPr>
        <w:pStyle w:val="Ttulo2"/>
        <w:tabs>
          <w:tab w:val="clear" w:pos="993"/>
          <w:tab w:val="left" w:pos="851"/>
        </w:tabs>
        <w:ind w:left="851" w:hanging="851"/>
      </w:pPr>
      <w:r w:rsidRPr="00CB65AD">
        <w:t>Deverá ser determinada a data de apresentação de cada relatório técnico de vis</w:t>
      </w:r>
      <w:r>
        <w:t>i</w:t>
      </w:r>
      <w:r w:rsidRPr="00CB65AD">
        <w:t>ta em duas vias assinadas</w:t>
      </w:r>
      <w:r>
        <w:t xml:space="preserve"> de forma</w:t>
      </w:r>
      <w:r w:rsidRPr="00CB65AD">
        <w:t xml:space="preserve"> impressa ou digital, a critério da Codevasf.</w:t>
      </w:r>
    </w:p>
    <w:p w14:paraId="1C904C1F" w14:textId="77777777" w:rsidR="00534340" w:rsidRPr="00534340" w:rsidRDefault="00534340" w:rsidP="00534340"/>
    <w:p w14:paraId="631EFE7E" w14:textId="66C512DB" w:rsidR="003020C5" w:rsidRDefault="003020C5" w:rsidP="003020C5">
      <w:pPr>
        <w:pStyle w:val="Ttulo2"/>
        <w:tabs>
          <w:tab w:val="clear" w:pos="993"/>
          <w:tab w:val="left" w:pos="851"/>
        </w:tabs>
        <w:ind w:left="851" w:hanging="851"/>
      </w:pPr>
      <w:r w:rsidRPr="00CB65AD">
        <w:t>O relatório deverá indicar os problemas dos serviços de engenharia, bem como as possíveis soluções com aspectos técnicos e custos macros para implantações das mesmas.</w:t>
      </w:r>
    </w:p>
    <w:p w14:paraId="31715458" w14:textId="77777777" w:rsidR="00534340" w:rsidRPr="00534340" w:rsidRDefault="00534340" w:rsidP="00534340"/>
    <w:p w14:paraId="59855D02" w14:textId="63BD8650" w:rsidR="003020C5" w:rsidRDefault="003020C5" w:rsidP="003020C5">
      <w:pPr>
        <w:pStyle w:val="Ttulo2"/>
        <w:tabs>
          <w:tab w:val="clear" w:pos="993"/>
          <w:tab w:val="left" w:pos="851"/>
        </w:tabs>
        <w:ind w:left="851" w:hanging="851"/>
      </w:pPr>
      <w:r w:rsidRPr="00CB65AD">
        <w:t>O relatório de medição deverá conter as memórias dos quantitativos executados e aprovados, assinadas pela empresa construtora/executora dos serviços, bem como pelo técnico que realizou a vistoria objeto deste TR.</w:t>
      </w:r>
    </w:p>
    <w:p w14:paraId="78D69CCD" w14:textId="77777777" w:rsidR="00534340" w:rsidRPr="00534340" w:rsidRDefault="00534340" w:rsidP="00534340"/>
    <w:p w14:paraId="1842AA61" w14:textId="51D1B1DF" w:rsidR="000675CD" w:rsidRDefault="000675CD" w:rsidP="00740B90">
      <w:pPr>
        <w:pStyle w:val="Ttulo2"/>
        <w:numPr>
          <w:ilvl w:val="1"/>
          <w:numId w:val="39"/>
        </w:numPr>
        <w:tabs>
          <w:tab w:val="clear" w:pos="993"/>
          <w:tab w:val="left" w:pos="851"/>
        </w:tabs>
        <w:ind w:left="851" w:hanging="851"/>
        <w:rPr>
          <w:rFonts w:eastAsia="Calibri"/>
        </w:rPr>
      </w:pPr>
      <w:r>
        <w:rPr>
          <w:rFonts w:eastAsia="Calibri"/>
        </w:rPr>
        <w:t xml:space="preserve">A memória será referente ao período de execução, mas no relatório </w:t>
      </w:r>
      <w:r w:rsidR="00B84282">
        <w:rPr>
          <w:rFonts w:eastAsia="Calibri"/>
        </w:rPr>
        <w:t xml:space="preserve">da </w:t>
      </w:r>
      <w:r w:rsidR="00B84282" w:rsidRPr="00740B90">
        <w:rPr>
          <w:rFonts w:eastAsia="Calibri"/>
        </w:rPr>
        <w:t>tarefa</w:t>
      </w:r>
      <w:r>
        <w:rPr>
          <w:rFonts w:eastAsia="Calibri"/>
        </w:rPr>
        <w:t xml:space="preserve"> deverá ser apresentada a planilha de medição acumulada e indicando os saldos, conforme modelo a ser entregue pela CODEVASF quando da reunião de planejamento dos serviços.</w:t>
      </w:r>
    </w:p>
    <w:p w14:paraId="2B786471" w14:textId="77777777" w:rsidR="00534340" w:rsidRPr="00534340" w:rsidRDefault="00534340" w:rsidP="00534340"/>
    <w:p w14:paraId="7A3AFB7F" w14:textId="44B21CAA" w:rsidR="006424C6" w:rsidRDefault="006424C6" w:rsidP="006424C6">
      <w:pPr>
        <w:pStyle w:val="Ttulo2"/>
        <w:numPr>
          <w:ilvl w:val="1"/>
          <w:numId w:val="39"/>
        </w:numPr>
        <w:ind w:left="851" w:hanging="851"/>
        <w:rPr>
          <w:rFonts w:eastAsia="Calibri"/>
        </w:rPr>
      </w:pPr>
      <w:r>
        <w:rPr>
          <w:rFonts w:eastAsia="Calibri"/>
        </w:rPr>
        <w:t>Os serviços a serem fiscalizados deverão estar executados conforme Normas da Associação Brasileira de Normas Técnicas – ABNT e projetos da CODEVASF e suas especificações.</w:t>
      </w:r>
    </w:p>
    <w:p w14:paraId="000288E4" w14:textId="77777777" w:rsidR="00534340" w:rsidRPr="00534340" w:rsidRDefault="00534340" w:rsidP="00534340"/>
    <w:p w14:paraId="0D7D9B6B" w14:textId="7C4A5237" w:rsidR="006424C6" w:rsidRDefault="006424C6" w:rsidP="006424C6">
      <w:pPr>
        <w:pStyle w:val="Ttulo2"/>
        <w:numPr>
          <w:ilvl w:val="1"/>
          <w:numId w:val="39"/>
        </w:numPr>
        <w:ind w:left="851" w:hanging="851"/>
        <w:rPr>
          <w:rFonts w:eastAsia="Calibri"/>
        </w:rPr>
      </w:pPr>
      <w:r>
        <w:rPr>
          <w:rFonts w:eastAsia="Calibri"/>
        </w:rPr>
        <w:t xml:space="preserve">A Redação da documentação pertinente será obrigatoriamente apresentada na Língua Portuguesa, excluídos os eventuais termos técnicos específicos. </w:t>
      </w:r>
    </w:p>
    <w:p w14:paraId="4A40FB72" w14:textId="77777777" w:rsidR="00534340" w:rsidRPr="00534340" w:rsidRDefault="00534340" w:rsidP="00534340"/>
    <w:p w14:paraId="43EA00BD" w14:textId="39FB2898" w:rsidR="009837C2" w:rsidRDefault="009837C2" w:rsidP="009837C2">
      <w:pPr>
        <w:pStyle w:val="Ttulo2"/>
        <w:numPr>
          <w:ilvl w:val="1"/>
          <w:numId w:val="39"/>
        </w:numPr>
        <w:ind w:left="851" w:hanging="851"/>
        <w:rPr>
          <w:rFonts w:eastAsia="Calibri"/>
        </w:rPr>
      </w:pPr>
      <w:r>
        <w:rPr>
          <w:rFonts w:eastAsia="Calibri"/>
        </w:rPr>
        <w:t>Os relatórios, desenhos, memoriais, etc., deverão obedecer às unidades do Sistema Métrico Internacional. Se houver necessidade de citar outras unidades, os valores expressos nestas serão indicados entre parênteses, ao lado da correspondente unidade oficial.</w:t>
      </w:r>
    </w:p>
    <w:p w14:paraId="7351236F" w14:textId="77777777" w:rsidR="00534340" w:rsidRPr="00534340" w:rsidRDefault="00534340" w:rsidP="00534340"/>
    <w:p w14:paraId="00CE51AE" w14:textId="05310307" w:rsidR="009837C2" w:rsidRDefault="009837C2" w:rsidP="009837C2">
      <w:pPr>
        <w:pStyle w:val="Ttulo2"/>
        <w:numPr>
          <w:ilvl w:val="1"/>
          <w:numId w:val="39"/>
        </w:numPr>
        <w:ind w:left="851" w:hanging="851"/>
        <w:rPr>
          <w:rFonts w:eastAsia="Calibri"/>
        </w:rPr>
      </w:pPr>
      <w:r>
        <w:rPr>
          <w:rFonts w:eastAsia="Calibri"/>
        </w:rPr>
        <w:lastRenderedPageBreak/>
        <w:t>Os relatórios, desenhos, memoriais, etc., deverão obedecer às unidades do Sistema Métrico Internacional. Se houver necessidade de citar outras unidades, os valores expressos nestas serão indicados entre parênteses, ao lado da correspondente unidade oficial.</w:t>
      </w:r>
    </w:p>
    <w:p w14:paraId="444DD3F2" w14:textId="77777777" w:rsidR="00740B90" w:rsidRPr="00740B90" w:rsidRDefault="00740B90" w:rsidP="00740B90"/>
    <w:p w14:paraId="021C05F4" w14:textId="2B3DFE8D" w:rsidR="009837C2" w:rsidRDefault="009837C2" w:rsidP="00740B90">
      <w:pPr>
        <w:pStyle w:val="Ttulo2"/>
        <w:ind w:left="851" w:hanging="851"/>
        <w:rPr>
          <w:rFonts w:eastAsia="Calibri"/>
        </w:rPr>
      </w:pPr>
      <w:r>
        <w:rPr>
          <w:rFonts w:eastAsia="Calibri"/>
        </w:rPr>
        <w:t xml:space="preserve">Os relatórios técnicos </w:t>
      </w:r>
      <w:r w:rsidR="005F671D" w:rsidRPr="00740B90">
        <w:rPr>
          <w:rFonts w:eastAsia="Calibri"/>
        </w:rPr>
        <w:t>referente às tarefas</w:t>
      </w:r>
      <w:r w:rsidRPr="00740B90">
        <w:rPr>
          <w:rFonts w:eastAsia="Calibri"/>
        </w:rPr>
        <w:t xml:space="preserve"> </w:t>
      </w:r>
      <w:r>
        <w:rPr>
          <w:rFonts w:eastAsia="Calibri"/>
        </w:rPr>
        <w:t>deverão ser disponibilizados pela Contratada em meio digital contendo a respectiva assinatura com certificado digital.</w:t>
      </w:r>
    </w:p>
    <w:p w14:paraId="6A6DD6ED" w14:textId="77777777" w:rsidR="00534340" w:rsidRPr="00534340" w:rsidRDefault="00534340" w:rsidP="00534340"/>
    <w:p w14:paraId="7637A3B3" w14:textId="12DB218F" w:rsidR="00144AF7" w:rsidRDefault="00CF5A75" w:rsidP="00CF5A75">
      <w:pPr>
        <w:pStyle w:val="Ttulo2"/>
        <w:numPr>
          <w:ilvl w:val="1"/>
          <w:numId w:val="39"/>
        </w:numPr>
        <w:ind w:left="851" w:hanging="851"/>
        <w:rPr>
          <w:rFonts w:eastAsia="Calibri"/>
        </w:rPr>
      </w:pPr>
      <w:r>
        <w:rPr>
          <w:rFonts w:eastAsia="Calibri"/>
        </w:rPr>
        <w:t>Os envios de relatórios técnicos, prestações de informações, e demais contatos serão obrigatoriamente realizados através do Coordenador de trabalhos da equipe, da empresa contratada.</w:t>
      </w:r>
    </w:p>
    <w:p w14:paraId="7BA32E28" w14:textId="77777777" w:rsidR="00534340" w:rsidRPr="00534340" w:rsidRDefault="00534340" w:rsidP="00534340"/>
    <w:p w14:paraId="05CC7FD5" w14:textId="629F1B03" w:rsidR="009B0E50" w:rsidRPr="00042A46" w:rsidRDefault="009B0E50" w:rsidP="007E37A9">
      <w:pPr>
        <w:pStyle w:val="Ttulo2"/>
        <w:ind w:left="851" w:hanging="851"/>
        <w:rPr>
          <w:color w:val="0070C0"/>
        </w:rPr>
      </w:pPr>
      <w:r w:rsidRPr="00CF5A75">
        <w:t xml:space="preserve">A contratada deverá disponibilizar sistema de navegação GPS portátil </w:t>
      </w:r>
      <w:r w:rsidR="00534340">
        <w:t>que atenda às necessidades do presente termo de referência</w:t>
      </w:r>
      <w:r w:rsidRPr="00CF5A75">
        <w:t>.</w:t>
      </w:r>
    </w:p>
    <w:p w14:paraId="05CC8019" w14:textId="77777777" w:rsidR="009B0E50" w:rsidRPr="00042A46" w:rsidRDefault="009B0E50" w:rsidP="009B0E50">
      <w:pPr>
        <w:rPr>
          <w:color w:val="0070C0"/>
        </w:rPr>
      </w:pPr>
    </w:p>
    <w:p w14:paraId="05CC801A" w14:textId="3A69BD6F" w:rsidR="009B0E50" w:rsidRPr="006F39C0" w:rsidRDefault="009B0E50" w:rsidP="007E37A9">
      <w:pPr>
        <w:pStyle w:val="Ttulo2"/>
        <w:ind w:left="851" w:hanging="851"/>
      </w:pPr>
      <w:r w:rsidRPr="006F39C0">
        <w:t>A contratada deverá fornecer todas as condições</w:t>
      </w:r>
      <w:r w:rsidR="00915ACF">
        <w:t xml:space="preserve"> (deslocamento, estadia, alimentação, estrutura física, equipamentos de escritório e de campo, entre outros)</w:t>
      </w:r>
      <w:r w:rsidRPr="006F39C0">
        <w:t xml:space="preserve"> para que a sua equipe execute os serviços com segurança e logística para atenderem a necessidade da fiscalização da Codevasf.</w:t>
      </w:r>
    </w:p>
    <w:p w14:paraId="05CC8168" w14:textId="77777777" w:rsidR="009B0E50" w:rsidRPr="00042A46" w:rsidRDefault="009B0E50" w:rsidP="009B0E50"/>
    <w:p w14:paraId="05CC8169" w14:textId="77777777" w:rsidR="00AC0B76" w:rsidRPr="00042A46" w:rsidRDefault="00AC0B76" w:rsidP="009B0E50"/>
    <w:p w14:paraId="05CC816A" w14:textId="77777777" w:rsidR="009B0E50" w:rsidRPr="00042A46" w:rsidRDefault="009B0E50" w:rsidP="00382467">
      <w:pPr>
        <w:pStyle w:val="Ttulo1"/>
        <w:ind w:left="851" w:hanging="851"/>
        <w:jc w:val="center"/>
      </w:pPr>
      <w:bookmarkStart w:id="32" w:name="_Ref462322783"/>
      <w:bookmarkStart w:id="33" w:name="_Toc143672989"/>
      <w:r w:rsidRPr="00042A46">
        <w:t>ELABORAÇÃO DE RELATÓRIOS</w:t>
      </w:r>
      <w:bookmarkEnd w:id="32"/>
      <w:bookmarkEnd w:id="33"/>
    </w:p>
    <w:p w14:paraId="35F5CD0B" w14:textId="77777777" w:rsidR="003450FE" w:rsidRPr="00042A46" w:rsidRDefault="003450FE" w:rsidP="003450FE">
      <w:pPr>
        <w:pStyle w:val="Ttulo2"/>
        <w:numPr>
          <w:ilvl w:val="0"/>
          <w:numId w:val="0"/>
        </w:numPr>
        <w:ind w:left="792"/>
      </w:pPr>
      <w:bookmarkStart w:id="34" w:name="_Ref462327994"/>
    </w:p>
    <w:p w14:paraId="05CC816D" w14:textId="34297838" w:rsidR="00156C85" w:rsidRPr="00382467" w:rsidRDefault="00156C85" w:rsidP="005D4936">
      <w:pPr>
        <w:pStyle w:val="Ttulo2"/>
        <w:ind w:left="851" w:hanging="851"/>
      </w:pPr>
      <w:r w:rsidRPr="00382467">
        <w:t>Elaboração de Plano de Trabalho a ser aprovado pela fiscalização contendo o Plano de Logística da contratada para execução dos serviços abaixo, contendo a sequência de etapas/fases/tarefas, mensurando o tempo a ser gasto em cada uma e os recursos materiais e humanos envolvidos:</w:t>
      </w:r>
      <w:bookmarkEnd w:id="34"/>
    </w:p>
    <w:p w14:paraId="05CC816E" w14:textId="77777777" w:rsidR="00156C85" w:rsidRPr="00382467" w:rsidRDefault="00156C85" w:rsidP="00156C85"/>
    <w:p w14:paraId="05CC816F" w14:textId="1A5D5674" w:rsidR="00156C85" w:rsidRPr="00382467" w:rsidRDefault="00382467" w:rsidP="00B56702">
      <w:pPr>
        <w:pStyle w:val="PargrafodaLista"/>
        <w:numPr>
          <w:ilvl w:val="0"/>
          <w:numId w:val="21"/>
        </w:numPr>
      </w:pPr>
      <w:r w:rsidRPr="00382467">
        <w:t>Apoio à fiscalização e supervisão das ações de revitalização e desenvolvimento territorial</w:t>
      </w:r>
      <w:r w:rsidR="00156C85" w:rsidRPr="00382467">
        <w:t>;</w:t>
      </w:r>
    </w:p>
    <w:p w14:paraId="05CC8171" w14:textId="77777777" w:rsidR="00156C85" w:rsidRPr="00382467" w:rsidRDefault="00156C85" w:rsidP="00B56702">
      <w:pPr>
        <w:pStyle w:val="PargrafodaLista"/>
        <w:numPr>
          <w:ilvl w:val="0"/>
          <w:numId w:val="21"/>
        </w:numPr>
      </w:pPr>
      <w:r w:rsidRPr="00382467">
        <w:t>Descrição da metodologia de trabalho;</w:t>
      </w:r>
    </w:p>
    <w:p w14:paraId="05CC8172" w14:textId="77777777" w:rsidR="00156C85" w:rsidRPr="00042A46" w:rsidRDefault="00156C85" w:rsidP="00B56702">
      <w:pPr>
        <w:pStyle w:val="PargrafodaLista"/>
        <w:numPr>
          <w:ilvl w:val="0"/>
          <w:numId w:val="21"/>
        </w:numPr>
        <w:rPr>
          <w:color w:val="0070C0"/>
        </w:rPr>
      </w:pPr>
      <w:r w:rsidRPr="00382467">
        <w:t>Descrição do planejamento e da execução das atividades</w:t>
      </w:r>
      <w:r w:rsidRPr="00042A46">
        <w:rPr>
          <w:color w:val="0070C0"/>
        </w:rPr>
        <w:t>.</w:t>
      </w:r>
    </w:p>
    <w:p w14:paraId="05CC8173" w14:textId="77777777" w:rsidR="00156C85" w:rsidRPr="00042A46" w:rsidRDefault="00156C85" w:rsidP="009B0E50">
      <w:pPr>
        <w:rPr>
          <w:color w:val="0070C0"/>
        </w:rPr>
      </w:pPr>
    </w:p>
    <w:p w14:paraId="05CC8174" w14:textId="345FD351" w:rsidR="009B0E50" w:rsidRPr="007E07E9" w:rsidRDefault="009B0E50" w:rsidP="005D4936">
      <w:pPr>
        <w:pStyle w:val="Ttulo2"/>
        <w:ind w:left="851" w:hanging="851"/>
      </w:pPr>
      <w:r w:rsidRPr="007E07E9">
        <w:t xml:space="preserve">Elaboração de relatórios </w:t>
      </w:r>
      <w:r w:rsidRPr="00292C4B">
        <w:t>mensais</w:t>
      </w:r>
      <w:r w:rsidRPr="007E07E9">
        <w:t xml:space="preserve"> de progresso das ações do </w:t>
      </w:r>
      <w:r w:rsidR="007E07E9" w:rsidRPr="007E07E9">
        <w:t>objeto deste Termo de Referência</w:t>
      </w:r>
      <w:r w:rsidRPr="007E07E9">
        <w:t xml:space="preserve"> a ser apresentado pela contratada, que traduz o resultado mensal dos serviços ou de componente dos serviços, com fotografias digitais</w:t>
      </w:r>
      <w:r w:rsidR="00382467" w:rsidRPr="007E07E9">
        <w:t xml:space="preserve"> contendo as coordenadas geográficas</w:t>
      </w:r>
      <w:r w:rsidRPr="007E07E9">
        <w:t xml:space="preserve"> do andamento dos empreendimentos.</w:t>
      </w:r>
    </w:p>
    <w:p w14:paraId="05CC8175" w14:textId="77777777" w:rsidR="009B0E50" w:rsidRPr="00042A46" w:rsidRDefault="009B0E50" w:rsidP="005D4936">
      <w:pPr>
        <w:pStyle w:val="Ttulo2"/>
        <w:numPr>
          <w:ilvl w:val="0"/>
          <w:numId w:val="0"/>
        </w:numPr>
        <w:ind w:left="851"/>
        <w:rPr>
          <w:color w:val="0070C0"/>
        </w:rPr>
      </w:pPr>
    </w:p>
    <w:p w14:paraId="05CC8176" w14:textId="638D4EA0" w:rsidR="009B0E50" w:rsidRPr="007E07E9" w:rsidRDefault="009B0E50" w:rsidP="005D4936">
      <w:pPr>
        <w:pStyle w:val="Ttulo2"/>
        <w:ind w:left="851" w:hanging="851"/>
      </w:pPr>
      <w:r w:rsidRPr="007E07E9">
        <w:t>Relatório ambiental –</w:t>
      </w:r>
      <w:r w:rsidR="007E07E9" w:rsidRPr="007E07E9">
        <w:t xml:space="preserve"> o</w:t>
      </w:r>
      <w:r w:rsidRPr="007E07E9">
        <w:t xml:space="preserve"> relatório de atendimento </w:t>
      </w:r>
      <w:r w:rsidR="007E07E9" w:rsidRPr="007E07E9">
        <w:t>à</w:t>
      </w:r>
      <w:r w:rsidRPr="007E07E9">
        <w:t xml:space="preserve">s condicionantes ambientais deverá ser entregue </w:t>
      </w:r>
      <w:r w:rsidR="004F2FBD" w:rsidRPr="00292C4B">
        <w:t>de acordo com o cronograma disposto na referida, caso seja uma área com necessidade de licenciamento,</w:t>
      </w:r>
      <w:r w:rsidRPr="007E07E9">
        <w:t xml:space="preserve"> junto a medição da Construtora, bem como enviar uma cópia à </w:t>
      </w:r>
      <w:r w:rsidR="007E07E9">
        <w:t>2</w:t>
      </w:r>
      <w:r w:rsidRPr="007E07E9">
        <w:t>ª</w:t>
      </w:r>
      <w:r w:rsidR="007E07E9">
        <w:t xml:space="preserve"> SR</w:t>
      </w:r>
      <w:r w:rsidRPr="007E07E9">
        <w:t xml:space="preserve"> GRR/UMA.</w:t>
      </w:r>
    </w:p>
    <w:p w14:paraId="05CC8177" w14:textId="77777777" w:rsidR="009B0E50" w:rsidRPr="00042A46" w:rsidRDefault="009B0E50" w:rsidP="005D4936">
      <w:pPr>
        <w:pStyle w:val="Ttulo2"/>
        <w:numPr>
          <w:ilvl w:val="0"/>
          <w:numId w:val="0"/>
        </w:numPr>
        <w:ind w:left="851"/>
        <w:rPr>
          <w:color w:val="0070C0"/>
        </w:rPr>
      </w:pPr>
    </w:p>
    <w:p w14:paraId="05CC8178" w14:textId="77777777" w:rsidR="009B0E50" w:rsidRPr="007E07E9" w:rsidRDefault="009B0E50" w:rsidP="005D4936">
      <w:pPr>
        <w:pStyle w:val="Ttulo2"/>
        <w:ind w:left="851" w:hanging="851"/>
      </w:pPr>
      <w:r w:rsidRPr="007E07E9">
        <w:t xml:space="preserve">Relatório de acompanhamento técnico da obra – deverá ser </w:t>
      </w:r>
      <w:r w:rsidRPr="00292C4B">
        <w:t>entregue mensalmente</w:t>
      </w:r>
      <w:r w:rsidRPr="007E07E9">
        <w:t xml:space="preserve"> junto à medição da Construtora.</w:t>
      </w:r>
    </w:p>
    <w:p w14:paraId="05CC8179" w14:textId="77777777" w:rsidR="009B0E50" w:rsidRPr="007E07E9" w:rsidRDefault="009B0E50" w:rsidP="005D4936">
      <w:pPr>
        <w:pStyle w:val="Ttulo2"/>
        <w:numPr>
          <w:ilvl w:val="0"/>
          <w:numId w:val="0"/>
        </w:numPr>
        <w:ind w:left="851"/>
      </w:pPr>
    </w:p>
    <w:p w14:paraId="05CC817A" w14:textId="77777777" w:rsidR="009B0E50" w:rsidRPr="007E07E9" w:rsidRDefault="009B0E50" w:rsidP="005D4936">
      <w:pPr>
        <w:pStyle w:val="Ttulo2"/>
        <w:ind w:left="851" w:hanging="851"/>
      </w:pPr>
      <w:r w:rsidRPr="007E07E9">
        <w:t xml:space="preserve">Relatório de acompanhamento de serviços – deverá ser entregue </w:t>
      </w:r>
      <w:r w:rsidRPr="00292C4B">
        <w:t>mensalmente j</w:t>
      </w:r>
      <w:r w:rsidRPr="007E07E9">
        <w:t>unto à medição da Construtora, bem como na medição da empresa de apoio a fiscalização.</w:t>
      </w:r>
    </w:p>
    <w:p w14:paraId="05CC817B" w14:textId="77777777" w:rsidR="009B0E50" w:rsidRPr="007E07E9" w:rsidRDefault="009B0E50" w:rsidP="005D4936">
      <w:pPr>
        <w:pStyle w:val="Ttulo2"/>
        <w:numPr>
          <w:ilvl w:val="0"/>
          <w:numId w:val="0"/>
        </w:numPr>
        <w:ind w:left="851"/>
      </w:pPr>
    </w:p>
    <w:p w14:paraId="05CC817C" w14:textId="77777777" w:rsidR="009B0E50" w:rsidRPr="007E07E9" w:rsidRDefault="009B0E50" w:rsidP="005D4936">
      <w:pPr>
        <w:pStyle w:val="Ttulo2"/>
        <w:ind w:left="851" w:hanging="851"/>
      </w:pPr>
      <w:r w:rsidRPr="007E07E9">
        <w:t>Material de Divulgação – materiais a serem elaborados para divulgação da obra, sob aprovação da Codevasf.</w:t>
      </w:r>
    </w:p>
    <w:p w14:paraId="05CC817D" w14:textId="77777777" w:rsidR="009B0E50" w:rsidRPr="007E07E9" w:rsidRDefault="009B0E50" w:rsidP="005D4936">
      <w:pPr>
        <w:pStyle w:val="Ttulo2"/>
        <w:numPr>
          <w:ilvl w:val="0"/>
          <w:numId w:val="0"/>
        </w:numPr>
        <w:ind w:left="851"/>
      </w:pPr>
    </w:p>
    <w:p w14:paraId="48F4FE32" w14:textId="49FFA359" w:rsidR="00C742D8" w:rsidRPr="00296B3C" w:rsidRDefault="009B0E50" w:rsidP="00700E35">
      <w:pPr>
        <w:pStyle w:val="Ttulo2"/>
        <w:ind w:left="851" w:hanging="851"/>
      </w:pPr>
      <w:r w:rsidRPr="007E07E9">
        <w:t xml:space="preserve">Relatório Final - documento de produção previsto ao término dos trabalhos, no qual a </w:t>
      </w:r>
      <w:r w:rsidR="000C46D0" w:rsidRPr="007E07E9">
        <w:t>contratada</w:t>
      </w:r>
      <w:r w:rsidRPr="007E07E9">
        <w:t xml:space="preserve"> apresenta o relato de todos os serviços executados. Elaborar os Relatórios Finais com os desenhos “as </w:t>
      </w:r>
      <w:proofErr w:type="spellStart"/>
      <w:r w:rsidRPr="007E07E9">
        <w:t>built</w:t>
      </w:r>
      <w:proofErr w:type="spellEnd"/>
      <w:r w:rsidRPr="007E07E9">
        <w:t>”.</w:t>
      </w:r>
    </w:p>
    <w:p w14:paraId="235DFF3A" w14:textId="626C06A4" w:rsidR="00C742D8" w:rsidRDefault="00C742D8" w:rsidP="00700E35">
      <w:pPr>
        <w:rPr>
          <w:szCs w:val="20"/>
        </w:rPr>
      </w:pPr>
    </w:p>
    <w:p w14:paraId="6547B604" w14:textId="77777777" w:rsidR="00C742D8" w:rsidRPr="00042A46" w:rsidRDefault="00C742D8" w:rsidP="00700E35">
      <w:pPr>
        <w:rPr>
          <w:szCs w:val="20"/>
        </w:rPr>
      </w:pPr>
    </w:p>
    <w:p w14:paraId="05CC8181" w14:textId="77777777" w:rsidR="00700E35" w:rsidRPr="00042A46" w:rsidRDefault="00700E35" w:rsidP="007571CB">
      <w:pPr>
        <w:pStyle w:val="Ttulo1"/>
        <w:ind w:left="851" w:hanging="851"/>
        <w:jc w:val="center"/>
      </w:pPr>
      <w:bookmarkStart w:id="35" w:name="_Toc143672990"/>
      <w:r w:rsidRPr="00042A46">
        <w:t>APRESENTAÇÃO DOS TRABALHOS</w:t>
      </w:r>
      <w:bookmarkEnd w:id="35"/>
    </w:p>
    <w:p w14:paraId="05CC8183" w14:textId="77777777" w:rsidR="00700E35" w:rsidRPr="00042A46" w:rsidRDefault="00700E35" w:rsidP="00700E35">
      <w:pPr>
        <w:rPr>
          <w:szCs w:val="20"/>
        </w:rPr>
      </w:pPr>
    </w:p>
    <w:p w14:paraId="05CC8184" w14:textId="77777777" w:rsidR="002103F3" w:rsidRPr="00285FC0" w:rsidRDefault="002103F3" w:rsidP="0010319C">
      <w:pPr>
        <w:pStyle w:val="Ttulo2"/>
        <w:ind w:left="851" w:hanging="851"/>
      </w:pPr>
      <w:r w:rsidRPr="00285FC0">
        <w:t>Os trabalhos de natureza técnica deverão observar as Normas da Associação Brasileira de Normas Técnicas – ABNT.</w:t>
      </w:r>
    </w:p>
    <w:p w14:paraId="05CC8185" w14:textId="77777777" w:rsidR="002103F3" w:rsidRPr="00285FC0" w:rsidRDefault="002103F3" w:rsidP="0010319C">
      <w:pPr>
        <w:ind w:left="851" w:hanging="851"/>
      </w:pPr>
    </w:p>
    <w:p w14:paraId="05CC8186" w14:textId="668642B5" w:rsidR="002103F3" w:rsidRPr="00285FC0" w:rsidRDefault="002103F3" w:rsidP="0010319C">
      <w:pPr>
        <w:pStyle w:val="Ttulo2"/>
        <w:ind w:left="851" w:hanging="851"/>
      </w:pPr>
      <w:r w:rsidRPr="00285FC0">
        <w:t>As normas, em qualquer hipótese, antes de sua aplicação, estarão sujeitas à aceitação pela Codevasf.</w:t>
      </w:r>
    </w:p>
    <w:p w14:paraId="05CC8187" w14:textId="77777777" w:rsidR="002103F3" w:rsidRPr="00285FC0" w:rsidRDefault="002103F3" w:rsidP="0010319C">
      <w:pPr>
        <w:ind w:left="851" w:hanging="851"/>
      </w:pPr>
    </w:p>
    <w:p w14:paraId="05CC8188" w14:textId="77777777" w:rsidR="002103F3" w:rsidRPr="00285FC0" w:rsidRDefault="002103F3" w:rsidP="0010319C">
      <w:pPr>
        <w:pStyle w:val="Ttulo2"/>
        <w:ind w:left="851" w:hanging="851"/>
      </w:pPr>
      <w:r w:rsidRPr="00285FC0">
        <w:t>A Redação da documentação pertinente será obrigatoriamente apresentada na Língua Portuguesa, excluídos os eventuais termos técnicos específicos.</w:t>
      </w:r>
    </w:p>
    <w:p w14:paraId="05CC818D" w14:textId="77777777" w:rsidR="007C5C5A" w:rsidRPr="00285FC0" w:rsidRDefault="007C5C5A" w:rsidP="00C742D8"/>
    <w:p w14:paraId="05CC818E" w14:textId="49C4E27A" w:rsidR="007C5C5A" w:rsidRDefault="007C5C5A" w:rsidP="0010319C">
      <w:pPr>
        <w:pStyle w:val="Ttulo2"/>
        <w:ind w:left="851" w:hanging="851"/>
      </w:pPr>
      <w:r w:rsidRPr="00285FC0">
        <w:t>Os Relatórios de Execução de Serviços (Mensal, Anual e Final), bem como relatórios específicos solicitados, deverão ser emitidos pela Contratada</w:t>
      </w:r>
      <w:r w:rsidR="00C742D8">
        <w:t xml:space="preserve"> devidamente assinados e</w:t>
      </w:r>
      <w:r w:rsidRPr="00285FC0">
        <w:t xml:space="preserve"> e</w:t>
      </w:r>
      <w:r w:rsidR="00C742D8">
        <w:t>ncaminhados em meio digital</w:t>
      </w:r>
      <w:r w:rsidRPr="00285FC0">
        <w:t>.</w:t>
      </w:r>
    </w:p>
    <w:p w14:paraId="05CC818F" w14:textId="77777777" w:rsidR="007C5C5A" w:rsidRPr="00042A46" w:rsidRDefault="007C5C5A" w:rsidP="00C742D8">
      <w:pPr>
        <w:rPr>
          <w:color w:val="0070C0"/>
        </w:rPr>
      </w:pPr>
    </w:p>
    <w:p w14:paraId="31CADCDD" w14:textId="1D771CC0" w:rsidR="002759E8" w:rsidRPr="00285FC0" w:rsidRDefault="002759E8" w:rsidP="00285FC0">
      <w:pPr>
        <w:pStyle w:val="Ttulo1"/>
        <w:tabs>
          <w:tab w:val="left" w:pos="851"/>
        </w:tabs>
        <w:ind w:left="851" w:hanging="851"/>
        <w:jc w:val="center"/>
      </w:pPr>
      <w:bookmarkStart w:id="36" w:name="_Ref494316114"/>
      <w:bookmarkStart w:id="37" w:name="_Toc73501791"/>
      <w:bookmarkStart w:id="38" w:name="_Toc74837265"/>
      <w:bookmarkStart w:id="39" w:name="_Toc143672991"/>
      <w:r w:rsidRPr="00285FC0">
        <w:t>MULTAS</w:t>
      </w:r>
      <w:bookmarkEnd w:id="36"/>
      <w:bookmarkEnd w:id="37"/>
      <w:bookmarkEnd w:id="38"/>
      <w:bookmarkEnd w:id="39"/>
    </w:p>
    <w:p w14:paraId="4E87CF72" w14:textId="77777777" w:rsidR="002759E8" w:rsidRPr="00042A46" w:rsidRDefault="002759E8" w:rsidP="002759E8">
      <w:pPr>
        <w:tabs>
          <w:tab w:val="left" w:pos="993"/>
        </w:tabs>
        <w:ind w:left="993"/>
        <w:rPr>
          <w:b/>
          <w:bCs/>
          <w:szCs w:val="20"/>
        </w:rPr>
      </w:pPr>
    </w:p>
    <w:p w14:paraId="4B2E14FE" w14:textId="3870CAAB" w:rsidR="002759E8" w:rsidRPr="00042A46" w:rsidRDefault="002759E8" w:rsidP="002759E8">
      <w:pPr>
        <w:pStyle w:val="Ttulo2"/>
        <w:tabs>
          <w:tab w:val="clear" w:pos="993"/>
          <w:tab w:val="left" w:pos="851"/>
        </w:tabs>
        <w:ind w:left="851" w:hanging="851"/>
        <w:rPr>
          <w:b/>
          <w:bCs/>
        </w:rPr>
      </w:pPr>
      <w:r w:rsidRPr="00042A46">
        <w:t>Nos casos de inexecução total do contrato, por culpa exclusiva da CONTRATADA, cabe a aplicação de multa de 10% (dez por cento) do contrato, independente</w:t>
      </w:r>
      <w:r w:rsidR="002C6386" w:rsidRPr="00042A46">
        <w:t>mente</w:t>
      </w:r>
      <w:r w:rsidRPr="00042A46">
        <w:t xml:space="preserve"> das demais sanções </w:t>
      </w:r>
      <w:r w:rsidR="00E77611" w:rsidRPr="00042A46">
        <w:t>previstas no</w:t>
      </w:r>
      <w:r w:rsidRPr="00042A46">
        <w:t xml:space="preserve"> Regulamento Interno de Licitações e Contratos.</w:t>
      </w:r>
    </w:p>
    <w:p w14:paraId="41E8202D" w14:textId="77777777" w:rsidR="002759E8" w:rsidRPr="00042A46" w:rsidRDefault="002759E8" w:rsidP="002759E8">
      <w:pPr>
        <w:tabs>
          <w:tab w:val="left" w:pos="993"/>
        </w:tabs>
        <w:ind w:left="993" w:hanging="993"/>
        <w:rPr>
          <w:b/>
          <w:bCs/>
          <w:szCs w:val="20"/>
        </w:rPr>
      </w:pPr>
    </w:p>
    <w:p w14:paraId="01273844" w14:textId="77777777" w:rsidR="002759E8" w:rsidRPr="00042A46" w:rsidRDefault="002759E8" w:rsidP="002759E8">
      <w:pPr>
        <w:pStyle w:val="Ttulo2"/>
        <w:tabs>
          <w:tab w:val="clear" w:pos="993"/>
          <w:tab w:val="left" w:pos="851"/>
        </w:tabs>
        <w:ind w:left="851" w:hanging="851"/>
        <w:rPr>
          <w:b/>
          <w:bCs/>
          <w:color w:val="00B0F0"/>
        </w:rPr>
      </w:pPr>
      <w:bookmarkStart w:id="40" w:name="_Hlk526499167"/>
      <w:r w:rsidRPr="008D16D8">
        <w:t>Nos casos de inexecução parcial do objeto, por culpa exclusiva da CONTRATADA, será cobrada multa de 10% (dez por cento) do valor da parte não executada do contrato, sem prejuízo da responsabilidade civil e perdas das garantias contratuais</w:t>
      </w:r>
      <w:r w:rsidRPr="00042A46">
        <w:rPr>
          <w:color w:val="00B0F0"/>
        </w:rPr>
        <w:t>.</w:t>
      </w:r>
    </w:p>
    <w:bookmarkEnd w:id="40"/>
    <w:p w14:paraId="76ACFEBC" w14:textId="4A5B60A1" w:rsidR="002759E8" w:rsidRDefault="002759E8" w:rsidP="00482B1C">
      <w:pPr>
        <w:tabs>
          <w:tab w:val="left" w:pos="993"/>
        </w:tabs>
        <w:rPr>
          <w:b/>
          <w:bCs/>
          <w:szCs w:val="20"/>
        </w:rPr>
      </w:pPr>
    </w:p>
    <w:p w14:paraId="5AA03993" w14:textId="77777777" w:rsidR="0046504A" w:rsidRPr="009F50D6" w:rsidRDefault="0046504A" w:rsidP="0046504A">
      <w:pPr>
        <w:pStyle w:val="Ttulo2"/>
        <w:tabs>
          <w:tab w:val="clear" w:pos="993"/>
          <w:tab w:val="left" w:pos="851"/>
        </w:tabs>
        <w:ind w:left="851" w:hanging="851"/>
      </w:pPr>
      <w:r w:rsidRPr="009F50D6">
        <w:t>As multas aplicadas não poderão ser superiores a 25% (vinte e cinco por cento) do valor do contrato, conforme previsão do artigo 141, alínea “b” do RILC.</w:t>
      </w:r>
    </w:p>
    <w:p w14:paraId="2E96CA4B" w14:textId="568A6616" w:rsidR="0046504A" w:rsidRDefault="0046504A" w:rsidP="002759E8">
      <w:pPr>
        <w:tabs>
          <w:tab w:val="left" w:pos="993"/>
        </w:tabs>
        <w:ind w:left="993" w:hanging="993"/>
        <w:rPr>
          <w:b/>
          <w:bCs/>
          <w:szCs w:val="20"/>
        </w:rPr>
      </w:pPr>
    </w:p>
    <w:p w14:paraId="65B56BE7" w14:textId="77777777" w:rsidR="002759E8" w:rsidRPr="00042A46" w:rsidRDefault="002759E8" w:rsidP="002759E8">
      <w:pPr>
        <w:pStyle w:val="Ttulo2"/>
        <w:tabs>
          <w:tab w:val="clear" w:pos="993"/>
          <w:tab w:val="left" w:pos="851"/>
        </w:tabs>
        <w:ind w:left="851" w:hanging="851"/>
        <w:rPr>
          <w:b/>
          <w:bCs/>
        </w:rPr>
      </w:pPr>
      <w:r w:rsidRPr="00042A46">
        <w:t xml:space="preserve">Ocorrida a inadimplência, a multa será aplicada pela </w:t>
      </w:r>
      <w:r w:rsidRPr="00042A46">
        <w:rPr>
          <w:b/>
        </w:rPr>
        <w:t>Codevasf</w:t>
      </w:r>
      <w:r w:rsidRPr="00042A46">
        <w:t>, após regular processo administrativo, observando-se o seguinte.</w:t>
      </w:r>
    </w:p>
    <w:p w14:paraId="7BF975A0" w14:textId="77777777" w:rsidR="002759E8" w:rsidRPr="00042A46" w:rsidRDefault="002759E8" w:rsidP="00B56702">
      <w:pPr>
        <w:numPr>
          <w:ilvl w:val="0"/>
          <w:numId w:val="36"/>
        </w:numPr>
        <w:tabs>
          <w:tab w:val="left" w:pos="1418"/>
        </w:tabs>
        <w:spacing w:before="120" w:after="120"/>
        <w:rPr>
          <w:szCs w:val="20"/>
        </w:rPr>
      </w:pPr>
      <w:r w:rsidRPr="00042A46">
        <w:rPr>
          <w:szCs w:val="20"/>
        </w:rPr>
        <w:t>A multa será descontada da garantia prestada pela contratada;</w:t>
      </w:r>
    </w:p>
    <w:p w14:paraId="2C226CDE" w14:textId="77777777" w:rsidR="002759E8" w:rsidRPr="00042A46" w:rsidRDefault="002759E8" w:rsidP="00B56702">
      <w:pPr>
        <w:numPr>
          <w:ilvl w:val="0"/>
          <w:numId w:val="36"/>
        </w:numPr>
        <w:rPr>
          <w:szCs w:val="20"/>
        </w:rPr>
      </w:pPr>
      <w:r w:rsidRPr="00042A46">
        <w:rPr>
          <w:szCs w:val="20"/>
        </w:rPr>
        <w:t>Caso o valor da multa seja de valor superior ao valor da garantia prestada, além da perda desta, responderá a contratada pela sua diferença, a qual será descontada dos pagamentos eventualmente devidos pela Administração ou ainda, quando for o caso, cobrada judicialmente;</w:t>
      </w:r>
    </w:p>
    <w:p w14:paraId="3FB7504C" w14:textId="77777777" w:rsidR="002759E8" w:rsidRPr="00042A46" w:rsidRDefault="002759E8" w:rsidP="00B56702">
      <w:pPr>
        <w:numPr>
          <w:ilvl w:val="0"/>
          <w:numId w:val="36"/>
        </w:numPr>
        <w:rPr>
          <w:szCs w:val="20"/>
        </w:rPr>
      </w:pPr>
      <w:r w:rsidRPr="00042A46">
        <w:rPr>
          <w:szCs w:val="20"/>
        </w:rPr>
        <w:t>Caso o valor do faturamento seja insuficiente para cobrir a multa, a contratada será convocada para complementação do seu valor no prazo de 5 (cinco) dias a contar da data da convocação;</w:t>
      </w:r>
    </w:p>
    <w:p w14:paraId="769050AB" w14:textId="6C773220" w:rsidR="002759E8" w:rsidRPr="00042A46" w:rsidRDefault="002759E8" w:rsidP="00B56702">
      <w:pPr>
        <w:numPr>
          <w:ilvl w:val="0"/>
          <w:numId w:val="36"/>
        </w:numPr>
        <w:rPr>
          <w:szCs w:val="20"/>
        </w:rPr>
      </w:pPr>
      <w:r w:rsidRPr="00042A46">
        <w:rPr>
          <w:szCs w:val="20"/>
        </w:rPr>
        <w:t xml:space="preserve">Não havendo qualquer importância a ser recebida pela contratada, esta será convocada a recolher à </w:t>
      </w:r>
      <w:r w:rsidR="00482B1C" w:rsidRPr="00482B1C">
        <w:rPr>
          <w:szCs w:val="20"/>
        </w:rPr>
        <w:t>Unidade Regional de Finanças</w:t>
      </w:r>
      <w:r w:rsidR="00482B1C">
        <w:rPr>
          <w:szCs w:val="20"/>
        </w:rPr>
        <w:t>,</w:t>
      </w:r>
      <w:r w:rsidR="00482B1C">
        <w:rPr>
          <w:color w:val="0070C0"/>
          <w:szCs w:val="20"/>
        </w:rPr>
        <w:t xml:space="preserve"> </w:t>
      </w:r>
      <w:r w:rsidRPr="00042A46">
        <w:rPr>
          <w:szCs w:val="20"/>
        </w:rPr>
        <w:t>o valor total da multa, no prazo de 5 (cinco) dias, contado a partir da data da comunicação.</w:t>
      </w:r>
    </w:p>
    <w:p w14:paraId="1973A0E4" w14:textId="77777777" w:rsidR="002759E8" w:rsidRPr="00042A46" w:rsidRDefault="002759E8" w:rsidP="002759E8">
      <w:pPr>
        <w:rPr>
          <w:szCs w:val="20"/>
        </w:rPr>
      </w:pPr>
    </w:p>
    <w:p w14:paraId="03F00C8B" w14:textId="77777777" w:rsidR="002759E8" w:rsidRPr="00042A46" w:rsidRDefault="002759E8" w:rsidP="002759E8">
      <w:pPr>
        <w:pStyle w:val="Ttulo2"/>
        <w:tabs>
          <w:tab w:val="clear" w:pos="993"/>
          <w:tab w:val="left" w:pos="851"/>
        </w:tabs>
        <w:ind w:left="851" w:hanging="851"/>
      </w:pPr>
      <w:r w:rsidRPr="00042A46">
        <w:t>O licitante vencedor terá um prazo inicialmente de 10(dez) dias úteis para defesa prévia e, posteriormente, diante de uma eventual decisão que lhe tenha sido desfavorável, terá mais um prazo de 05(cinco) dias úteis, contado a partir da data de cientificação da aplicação multa, para apresentar recurso à Codevasf. Ouvida a fiscalização e acompanhamento do contrato, o recurso será encaminhado à Assessoria Jurídica da Superintendência Regional/Sede, que procederá ao seu exame.</w:t>
      </w:r>
    </w:p>
    <w:p w14:paraId="2B1DEF70" w14:textId="77777777" w:rsidR="002759E8" w:rsidRPr="00042A46" w:rsidRDefault="002759E8" w:rsidP="002759E8">
      <w:pPr>
        <w:rPr>
          <w:szCs w:val="20"/>
        </w:rPr>
      </w:pPr>
    </w:p>
    <w:p w14:paraId="36776558" w14:textId="77777777" w:rsidR="002759E8" w:rsidRPr="00042A46" w:rsidRDefault="002759E8" w:rsidP="002759E8">
      <w:pPr>
        <w:pStyle w:val="Ttulo2"/>
        <w:tabs>
          <w:tab w:val="clear" w:pos="993"/>
          <w:tab w:val="left" w:pos="851"/>
        </w:tabs>
        <w:ind w:left="851" w:hanging="851"/>
      </w:pPr>
      <w:r w:rsidRPr="00042A46">
        <w:t xml:space="preserve">Após o procedimento estabelecido no item anterior, o recurso será apreciado pela Diretoria Executiva da </w:t>
      </w:r>
      <w:r w:rsidRPr="00042A46">
        <w:rPr>
          <w:b/>
        </w:rPr>
        <w:t>Codevasf</w:t>
      </w:r>
      <w:r w:rsidRPr="00042A46">
        <w:t>, que poderá relevar ou não a multa.</w:t>
      </w:r>
    </w:p>
    <w:p w14:paraId="1D77A9A7" w14:textId="77777777" w:rsidR="002759E8" w:rsidRPr="00042A46" w:rsidRDefault="002759E8" w:rsidP="002759E8">
      <w:pPr>
        <w:tabs>
          <w:tab w:val="left" w:pos="993"/>
        </w:tabs>
        <w:ind w:left="993" w:hanging="993"/>
        <w:rPr>
          <w:szCs w:val="20"/>
        </w:rPr>
      </w:pPr>
    </w:p>
    <w:p w14:paraId="12B4267D" w14:textId="77777777" w:rsidR="002759E8" w:rsidRPr="00042A46" w:rsidRDefault="002759E8" w:rsidP="002759E8">
      <w:pPr>
        <w:pStyle w:val="Ttulo2"/>
        <w:tabs>
          <w:tab w:val="clear" w:pos="993"/>
          <w:tab w:val="left" w:pos="851"/>
        </w:tabs>
        <w:ind w:left="851" w:hanging="851"/>
      </w:pPr>
      <w:r w:rsidRPr="00042A46">
        <w:t xml:space="preserve">Em caso de relevação da multa, a </w:t>
      </w:r>
      <w:r w:rsidRPr="00042A46">
        <w:rPr>
          <w:b/>
        </w:rPr>
        <w:t>Codevasf</w:t>
      </w:r>
      <w:r w:rsidRPr="00042A46">
        <w:t xml:space="preserve"> se reserva o direito de cobrar perdas e danos porventura cabíveis em razão do inadimplemento de outras obrigações, não constituindo a relevação novação contratual nem desistência dos direitos que lhe forem assegurados.</w:t>
      </w:r>
    </w:p>
    <w:p w14:paraId="24355371" w14:textId="77777777" w:rsidR="002759E8" w:rsidRPr="00042A46" w:rsidRDefault="002759E8" w:rsidP="002759E8">
      <w:pPr>
        <w:tabs>
          <w:tab w:val="left" w:pos="993"/>
        </w:tabs>
        <w:ind w:left="993" w:hanging="993"/>
        <w:rPr>
          <w:szCs w:val="20"/>
        </w:rPr>
      </w:pPr>
    </w:p>
    <w:p w14:paraId="2CCEDB36" w14:textId="77777777" w:rsidR="002759E8" w:rsidRPr="00042A46" w:rsidRDefault="002759E8" w:rsidP="002759E8">
      <w:pPr>
        <w:pStyle w:val="Ttulo2"/>
        <w:tabs>
          <w:tab w:val="clear" w:pos="993"/>
          <w:tab w:val="left" w:pos="851"/>
        </w:tabs>
        <w:ind w:left="851" w:hanging="851"/>
        <w:rPr>
          <w:bCs/>
        </w:rPr>
      </w:pPr>
      <w:r w:rsidRPr="00042A46">
        <w:t>Caso a Diretoria Executiva mantenha a multa, não caberá novo recurso administrativo.</w:t>
      </w:r>
    </w:p>
    <w:p w14:paraId="16BC7332" w14:textId="77777777" w:rsidR="002759E8" w:rsidRPr="00042A46" w:rsidRDefault="002759E8" w:rsidP="009F50D6">
      <w:pPr>
        <w:pStyle w:val="PargrafodaLista"/>
        <w:ind w:left="1658"/>
        <w:rPr>
          <w:bCs/>
          <w:szCs w:val="20"/>
        </w:rPr>
      </w:pPr>
    </w:p>
    <w:p w14:paraId="569C1111" w14:textId="77777777" w:rsidR="002759E8" w:rsidRPr="00042A46" w:rsidRDefault="002759E8" w:rsidP="002759E8">
      <w:pPr>
        <w:tabs>
          <w:tab w:val="left" w:pos="993"/>
        </w:tabs>
        <w:ind w:left="993"/>
        <w:rPr>
          <w:bCs/>
          <w:szCs w:val="20"/>
        </w:rPr>
      </w:pPr>
    </w:p>
    <w:p w14:paraId="3C479317" w14:textId="77777777" w:rsidR="002759E8" w:rsidRPr="009F50D6" w:rsidRDefault="002759E8" w:rsidP="009F50D6">
      <w:pPr>
        <w:pStyle w:val="Ttulo1"/>
        <w:tabs>
          <w:tab w:val="left" w:pos="851"/>
        </w:tabs>
        <w:ind w:left="851" w:hanging="851"/>
        <w:jc w:val="center"/>
      </w:pPr>
      <w:bookmarkStart w:id="41" w:name="_Toc73501792"/>
      <w:bookmarkStart w:id="42" w:name="_Toc74837266"/>
      <w:bookmarkStart w:id="43" w:name="_Toc143672992"/>
      <w:r w:rsidRPr="009F50D6">
        <w:t>GARANTIA DE EXECUÇÃO</w:t>
      </w:r>
      <w:bookmarkEnd w:id="41"/>
      <w:bookmarkEnd w:id="42"/>
      <w:bookmarkEnd w:id="43"/>
    </w:p>
    <w:p w14:paraId="20E2B1FF" w14:textId="77777777" w:rsidR="002759E8" w:rsidRPr="00042A46" w:rsidRDefault="002759E8" w:rsidP="002759E8">
      <w:pPr>
        <w:tabs>
          <w:tab w:val="left" w:pos="993"/>
        </w:tabs>
        <w:ind w:left="993" w:hanging="993"/>
        <w:rPr>
          <w:b/>
          <w:bCs/>
          <w:szCs w:val="20"/>
        </w:rPr>
      </w:pPr>
    </w:p>
    <w:p w14:paraId="418E9F72" w14:textId="1A08AC67" w:rsidR="00471B1F" w:rsidRPr="00042A46" w:rsidRDefault="00471B1F" w:rsidP="00471B1F">
      <w:pPr>
        <w:pStyle w:val="Ttulo2"/>
        <w:tabs>
          <w:tab w:val="clear" w:pos="993"/>
          <w:tab w:val="left" w:pos="851"/>
        </w:tabs>
        <w:ind w:left="851" w:hanging="851"/>
      </w:pPr>
      <w:r w:rsidRPr="00042A46">
        <w:lastRenderedPageBreak/>
        <w:t xml:space="preserve">Como garantia para a completa execução das obrigações contratuais e da liquidação das multas convencionais, fica estipulada uma "Garantia de Execução" no montante de 5% (cinco por cento) do valor do contrato, que deverá ser entregue em até 10(dez) dias úteis após a assinatura do mesmo, em </w:t>
      </w:r>
      <w:r w:rsidR="002C6386" w:rsidRPr="00042A46">
        <w:t>espécie, Seguro Garantia emitido</w:t>
      </w:r>
      <w:r w:rsidRPr="00042A46">
        <w:t xml:space="preserve"> por seguradora autorizada pela SUSEP ou Fiança Bancária, a critério da contratada.</w:t>
      </w:r>
    </w:p>
    <w:p w14:paraId="17879E66" w14:textId="77777777" w:rsidR="00471B1F" w:rsidRPr="00042A46" w:rsidRDefault="00471B1F" w:rsidP="00471B1F">
      <w:pPr>
        <w:rPr>
          <w:lang w:eastAsia="pt-BR"/>
        </w:rPr>
      </w:pPr>
    </w:p>
    <w:p w14:paraId="48D47B8E" w14:textId="77777777" w:rsidR="00471B1F" w:rsidRPr="00042A46" w:rsidRDefault="00471B1F" w:rsidP="00471B1F">
      <w:pPr>
        <w:pStyle w:val="Ttulo3"/>
        <w:tabs>
          <w:tab w:val="clear" w:pos="993"/>
          <w:tab w:val="left" w:pos="851"/>
        </w:tabs>
        <w:ind w:left="851" w:hanging="851"/>
      </w:pPr>
      <w:r w:rsidRPr="00042A46">
        <w:t>A inobservância do prazo fixado para apresentação da garantia acarretará a aplicação de multa de 0,08% (oito centésimos por cento) do valor do contrato por dia de atraso, até o máximo de 2% (dois por cento). O atraso superior a 25 (vinte e cinco) dias autoriza a Codevasf a promover a rescisão do contrato por descumprimento de suas cláusulas, conforme dispõe as condições contratuais.</w:t>
      </w:r>
    </w:p>
    <w:p w14:paraId="1A94E1E3" w14:textId="77777777" w:rsidR="00471B1F" w:rsidRPr="00042A46" w:rsidRDefault="00471B1F" w:rsidP="00471B1F">
      <w:pPr>
        <w:pStyle w:val="Ttulo3"/>
        <w:numPr>
          <w:ilvl w:val="0"/>
          <w:numId w:val="0"/>
        </w:numPr>
        <w:tabs>
          <w:tab w:val="left" w:pos="851"/>
        </w:tabs>
        <w:ind w:left="851"/>
      </w:pPr>
    </w:p>
    <w:p w14:paraId="5CAA7923" w14:textId="6C660BF7" w:rsidR="00471B1F" w:rsidRPr="00042A46" w:rsidRDefault="00471B1F" w:rsidP="00471B1F">
      <w:pPr>
        <w:pStyle w:val="Ttulo2"/>
        <w:tabs>
          <w:tab w:val="clear" w:pos="993"/>
          <w:tab w:val="left" w:pos="851"/>
        </w:tabs>
        <w:ind w:left="851" w:hanging="851"/>
        <w:rPr>
          <w:b/>
          <w:bCs/>
        </w:rPr>
      </w:pPr>
      <w:r w:rsidRPr="00042A46">
        <w:rPr>
          <w:bCs/>
        </w:rPr>
        <w:t>A garantia a que se refere o subitem acima deverá ser entregue na</w:t>
      </w:r>
      <w:r w:rsidRPr="00042A46">
        <w:rPr>
          <w:b/>
          <w:bCs/>
        </w:rPr>
        <w:t xml:space="preserve"> </w:t>
      </w:r>
      <w:r w:rsidR="007375B7">
        <w:t>Unidade de Finanças</w:t>
      </w:r>
      <w:r w:rsidRPr="00042A46">
        <w:rPr>
          <w:color w:val="3366FF"/>
        </w:rPr>
        <w:t xml:space="preserve"> </w:t>
      </w:r>
      <w:r w:rsidRPr="00042A46">
        <w:t>da Codevasf.</w:t>
      </w:r>
    </w:p>
    <w:p w14:paraId="12F60BFC" w14:textId="77777777" w:rsidR="00471B1F" w:rsidRPr="00042A46" w:rsidRDefault="00471B1F" w:rsidP="00471B1F">
      <w:pPr>
        <w:tabs>
          <w:tab w:val="left" w:pos="993"/>
        </w:tabs>
        <w:ind w:left="993" w:hanging="993"/>
        <w:rPr>
          <w:b/>
          <w:bCs/>
          <w:szCs w:val="20"/>
        </w:rPr>
      </w:pPr>
    </w:p>
    <w:p w14:paraId="043674FA" w14:textId="77777777" w:rsidR="00471B1F" w:rsidRPr="00042A46" w:rsidRDefault="00471B1F" w:rsidP="00471B1F">
      <w:pPr>
        <w:pStyle w:val="Ttulo2"/>
        <w:tabs>
          <w:tab w:val="clear" w:pos="993"/>
          <w:tab w:val="left" w:pos="851"/>
        </w:tabs>
        <w:ind w:left="851" w:hanging="851"/>
      </w:pPr>
      <w:r w:rsidRPr="00042A46">
        <w:t xml:space="preserve">A garantia na forma de Carta de Fiança Bancária ou seguro garantia deverá estar em vigor e com cobertura </w:t>
      </w:r>
      <w:bookmarkStart w:id="44" w:name="_Hlk530641090"/>
      <w:r w:rsidRPr="00042A46">
        <w:t>até 90 (noventa) dias após o término do prazo de vigência do contrato.</w:t>
      </w:r>
    </w:p>
    <w:bookmarkEnd w:id="44"/>
    <w:p w14:paraId="5340059A" w14:textId="77777777" w:rsidR="002759E8" w:rsidRPr="00042A46" w:rsidRDefault="002759E8" w:rsidP="002759E8">
      <w:pPr>
        <w:tabs>
          <w:tab w:val="left" w:pos="993"/>
        </w:tabs>
        <w:ind w:left="993" w:hanging="993"/>
        <w:rPr>
          <w:b/>
          <w:bCs/>
          <w:szCs w:val="20"/>
        </w:rPr>
      </w:pPr>
    </w:p>
    <w:p w14:paraId="5A23C97F" w14:textId="77777777" w:rsidR="002759E8" w:rsidRPr="00042A46" w:rsidRDefault="002759E8" w:rsidP="002759E8">
      <w:pPr>
        <w:pStyle w:val="Ttulo2"/>
        <w:tabs>
          <w:tab w:val="clear" w:pos="993"/>
          <w:tab w:val="left" w:pos="851"/>
        </w:tabs>
        <w:ind w:left="851" w:hanging="851"/>
        <w:rPr>
          <w:b/>
          <w:bCs/>
        </w:rPr>
      </w:pPr>
      <w:r w:rsidRPr="00042A46">
        <w:t>Após a assinatura do Termo de Encerramento Físico do contrato será devolvida a “Garantia de Execução”, uma vez verificada a perfeita execução do objeto contratual.</w:t>
      </w:r>
    </w:p>
    <w:p w14:paraId="29F60433" w14:textId="77777777" w:rsidR="002759E8" w:rsidRPr="00042A46" w:rsidRDefault="002759E8" w:rsidP="002759E8">
      <w:pPr>
        <w:tabs>
          <w:tab w:val="left" w:pos="993"/>
        </w:tabs>
        <w:ind w:left="993" w:hanging="993"/>
        <w:rPr>
          <w:b/>
          <w:bCs/>
          <w:szCs w:val="20"/>
        </w:rPr>
      </w:pPr>
    </w:p>
    <w:p w14:paraId="5E0BE40E" w14:textId="77777777" w:rsidR="002759E8" w:rsidRPr="00042A46" w:rsidRDefault="002759E8" w:rsidP="002759E8">
      <w:pPr>
        <w:pStyle w:val="Ttulo2"/>
        <w:tabs>
          <w:tab w:val="clear" w:pos="993"/>
          <w:tab w:val="left" w:pos="851"/>
        </w:tabs>
        <w:ind w:left="851" w:hanging="851"/>
        <w:rPr>
          <w:b/>
          <w:bCs/>
        </w:rPr>
      </w:pPr>
      <w:r w:rsidRPr="00042A46">
        <w:t xml:space="preserve">A garantia em espécie deverá ser depositada em instituição financeira oficial, credenciada pela </w:t>
      </w:r>
      <w:r w:rsidRPr="00042A46">
        <w:rPr>
          <w:b/>
        </w:rPr>
        <w:t>Codevasf</w:t>
      </w:r>
      <w:r w:rsidRPr="00042A46">
        <w:t xml:space="preserve">, em conta remunerada que poderá ser movimentada somente por ordem da </w:t>
      </w:r>
      <w:r w:rsidRPr="00042A46">
        <w:rPr>
          <w:b/>
        </w:rPr>
        <w:t>Codevasf</w:t>
      </w:r>
      <w:r w:rsidRPr="00042A46">
        <w:t>.</w:t>
      </w:r>
    </w:p>
    <w:p w14:paraId="0938CA86" w14:textId="77777777" w:rsidR="002759E8" w:rsidRPr="00042A46" w:rsidRDefault="002759E8" w:rsidP="002759E8">
      <w:pPr>
        <w:tabs>
          <w:tab w:val="left" w:pos="993"/>
        </w:tabs>
        <w:ind w:left="993" w:hanging="993"/>
        <w:rPr>
          <w:b/>
          <w:bCs/>
          <w:szCs w:val="20"/>
        </w:rPr>
      </w:pPr>
    </w:p>
    <w:p w14:paraId="62BE3D8F" w14:textId="2CFF0707" w:rsidR="002759E8" w:rsidRPr="00042A46" w:rsidRDefault="002759E8" w:rsidP="002759E8">
      <w:pPr>
        <w:pStyle w:val="Ttulo2"/>
        <w:tabs>
          <w:tab w:val="clear" w:pos="993"/>
          <w:tab w:val="left" w:pos="851"/>
        </w:tabs>
        <w:ind w:left="851" w:hanging="851"/>
        <w:rPr>
          <w:b/>
          <w:bCs/>
        </w:rPr>
      </w:pPr>
      <w:r w:rsidRPr="00042A46">
        <w:t>A não integralização da garantia representa inadimplência contratual, passível de aplicação de multas e de rescisão</w:t>
      </w:r>
      <w:r w:rsidR="009E43C0" w:rsidRPr="00042A46">
        <w:t xml:space="preserve"> contratual</w:t>
      </w:r>
      <w:r w:rsidRPr="00042A46">
        <w:t>, na forma prevista nas cláusulas contratuais.</w:t>
      </w:r>
    </w:p>
    <w:p w14:paraId="374C90B5" w14:textId="77777777" w:rsidR="002759E8" w:rsidRPr="00042A46" w:rsidRDefault="002759E8" w:rsidP="002759E8">
      <w:pPr>
        <w:tabs>
          <w:tab w:val="left" w:pos="993"/>
        </w:tabs>
        <w:ind w:left="993" w:hanging="993"/>
        <w:rPr>
          <w:b/>
          <w:bCs/>
          <w:szCs w:val="20"/>
        </w:rPr>
      </w:pPr>
    </w:p>
    <w:p w14:paraId="0F584FF7" w14:textId="77777777" w:rsidR="002759E8" w:rsidRPr="00042A46" w:rsidRDefault="002759E8" w:rsidP="002759E8">
      <w:pPr>
        <w:pStyle w:val="Ttulo2"/>
        <w:tabs>
          <w:tab w:val="clear" w:pos="993"/>
          <w:tab w:val="left" w:pos="851"/>
        </w:tabs>
        <w:ind w:left="851" w:hanging="851"/>
        <w:rPr>
          <w:bCs/>
        </w:rPr>
      </w:pPr>
      <w:r w:rsidRPr="00042A46">
        <w:t>Por ocasião de eventuais aditamentos contratuais que promovam acréscimos ao valor contratado ou prorrogações de prazo contratual, a garantia prestada deverá ser reforçada e/ou renovada, de forma a manter a observância do disposto no caput desta cláusula, em compatibilidade com os novos valores e prazos pactuados.</w:t>
      </w:r>
    </w:p>
    <w:p w14:paraId="4A0072E6" w14:textId="77777777" w:rsidR="002759E8" w:rsidRPr="00042A46" w:rsidRDefault="002759E8" w:rsidP="002759E8">
      <w:pPr>
        <w:tabs>
          <w:tab w:val="left" w:pos="993"/>
        </w:tabs>
        <w:ind w:left="993" w:hanging="993"/>
        <w:rPr>
          <w:bCs/>
          <w:szCs w:val="20"/>
        </w:rPr>
      </w:pPr>
    </w:p>
    <w:p w14:paraId="0E44B5ED" w14:textId="31352DA7" w:rsidR="002759E8" w:rsidRPr="00042A46" w:rsidRDefault="002759E8" w:rsidP="002759E8">
      <w:pPr>
        <w:pStyle w:val="Ttulo2"/>
        <w:tabs>
          <w:tab w:val="clear" w:pos="993"/>
          <w:tab w:val="left" w:pos="851"/>
        </w:tabs>
        <w:ind w:left="851" w:hanging="851"/>
        <w:rPr>
          <w:bCs/>
        </w:rPr>
      </w:pPr>
      <w:r w:rsidRPr="00042A46">
        <w:t>Não haverá qualquer restituição de garantia em caso de dissolução contratual, na forma do disposto na cláusula de rescisão</w:t>
      </w:r>
      <w:r w:rsidR="009E43C0" w:rsidRPr="00042A46">
        <w:t xml:space="preserve"> contratual</w:t>
      </w:r>
      <w:r w:rsidRPr="00042A46">
        <w:t>, hipótese em que a garantia reverterá e será apropriada pela Codevasf.</w:t>
      </w:r>
    </w:p>
    <w:p w14:paraId="7D040CCD" w14:textId="77777777" w:rsidR="002759E8" w:rsidRPr="00042A46" w:rsidRDefault="002759E8" w:rsidP="002759E8">
      <w:pPr>
        <w:tabs>
          <w:tab w:val="left" w:pos="993"/>
        </w:tabs>
        <w:ind w:left="993" w:hanging="993"/>
        <w:rPr>
          <w:bCs/>
          <w:szCs w:val="20"/>
        </w:rPr>
      </w:pPr>
    </w:p>
    <w:p w14:paraId="1F6C0E29" w14:textId="77777777" w:rsidR="002759E8" w:rsidRPr="00042A46" w:rsidRDefault="002759E8" w:rsidP="002759E8">
      <w:pPr>
        <w:pStyle w:val="Ttulo2"/>
        <w:tabs>
          <w:tab w:val="clear" w:pos="993"/>
          <w:tab w:val="left" w:pos="851"/>
        </w:tabs>
        <w:ind w:left="851" w:hanging="851"/>
      </w:pPr>
      <w:r w:rsidRPr="00042A46">
        <w:t>A garantia, qualquer que seja a modalidade escolhida, assegurará o pagamento de:</w:t>
      </w:r>
    </w:p>
    <w:p w14:paraId="0F67EDC6" w14:textId="77777777" w:rsidR="002759E8" w:rsidRPr="00042A46" w:rsidRDefault="002759E8" w:rsidP="00F379C4">
      <w:pPr>
        <w:pStyle w:val="PargrafodaLista"/>
        <w:ind w:left="1658"/>
        <w:rPr>
          <w:szCs w:val="20"/>
        </w:rPr>
      </w:pPr>
    </w:p>
    <w:p w14:paraId="21198538" w14:textId="77777777" w:rsidR="002759E8" w:rsidRPr="00042A46" w:rsidRDefault="002759E8" w:rsidP="00B56702">
      <w:pPr>
        <w:numPr>
          <w:ilvl w:val="0"/>
          <w:numId w:val="38"/>
        </w:numPr>
        <w:rPr>
          <w:bCs/>
          <w:szCs w:val="20"/>
        </w:rPr>
      </w:pPr>
      <w:r w:rsidRPr="00042A46">
        <w:rPr>
          <w:szCs w:val="20"/>
        </w:rPr>
        <w:t>Prejuízos advindos do não cumprimento do objeto do contrato;</w:t>
      </w:r>
    </w:p>
    <w:p w14:paraId="6B188956" w14:textId="77777777" w:rsidR="002759E8" w:rsidRPr="00042A46" w:rsidRDefault="002759E8" w:rsidP="00B56702">
      <w:pPr>
        <w:numPr>
          <w:ilvl w:val="0"/>
          <w:numId w:val="38"/>
        </w:numPr>
        <w:rPr>
          <w:bCs/>
          <w:szCs w:val="20"/>
        </w:rPr>
      </w:pPr>
      <w:r w:rsidRPr="00042A46">
        <w:rPr>
          <w:szCs w:val="20"/>
        </w:rPr>
        <w:t>Prejuízos diretos causados à Administração decorrentes de culpa ou dolo durante a execução do contrato;</w:t>
      </w:r>
    </w:p>
    <w:p w14:paraId="275999D6" w14:textId="77777777" w:rsidR="002759E8" w:rsidRPr="00042A46" w:rsidRDefault="002759E8" w:rsidP="00B56702">
      <w:pPr>
        <w:numPr>
          <w:ilvl w:val="0"/>
          <w:numId w:val="38"/>
        </w:numPr>
        <w:rPr>
          <w:bCs/>
          <w:szCs w:val="20"/>
        </w:rPr>
      </w:pPr>
      <w:r w:rsidRPr="00042A46">
        <w:rPr>
          <w:szCs w:val="20"/>
        </w:rPr>
        <w:t>Multas moratórias e punitivas aplicadas pela Administração à contratada; e</w:t>
      </w:r>
    </w:p>
    <w:p w14:paraId="336F684E" w14:textId="77777777" w:rsidR="002759E8" w:rsidRPr="00042A46" w:rsidRDefault="002759E8" w:rsidP="00B56702">
      <w:pPr>
        <w:numPr>
          <w:ilvl w:val="0"/>
          <w:numId w:val="38"/>
        </w:numPr>
        <w:rPr>
          <w:bCs/>
          <w:szCs w:val="20"/>
        </w:rPr>
      </w:pPr>
      <w:r w:rsidRPr="00042A46">
        <w:rPr>
          <w:szCs w:val="20"/>
        </w:rPr>
        <w:t>Obrigações trabalhistas e previdenciárias de qualquer natureza, não adimplidas pela contratada, quando couber.</w:t>
      </w:r>
    </w:p>
    <w:p w14:paraId="1B1D506A" w14:textId="21E5ED5B" w:rsidR="002759E8" w:rsidRDefault="002759E8" w:rsidP="00C70705">
      <w:pPr>
        <w:rPr>
          <w:szCs w:val="20"/>
        </w:rPr>
      </w:pPr>
    </w:p>
    <w:p w14:paraId="0CCF81D2" w14:textId="77777777" w:rsidR="007375B7" w:rsidRPr="00042A46" w:rsidRDefault="007375B7" w:rsidP="00C70705">
      <w:pPr>
        <w:rPr>
          <w:szCs w:val="20"/>
        </w:rPr>
      </w:pPr>
    </w:p>
    <w:p w14:paraId="05CC8191" w14:textId="77777777" w:rsidR="003A2D9B" w:rsidRPr="00042A46" w:rsidRDefault="003A2D9B" w:rsidP="00F379C4">
      <w:pPr>
        <w:pStyle w:val="Ttulo1"/>
        <w:ind w:left="851" w:hanging="851"/>
        <w:jc w:val="center"/>
      </w:pPr>
      <w:bookmarkStart w:id="45" w:name="_Toc143672993"/>
      <w:r w:rsidRPr="00042A46">
        <w:t>FISCALIZAÇÃO</w:t>
      </w:r>
      <w:bookmarkEnd w:id="45"/>
    </w:p>
    <w:p w14:paraId="2F1D2993" w14:textId="33E7B63F" w:rsidR="006E31E4" w:rsidRDefault="006E31E4" w:rsidP="006E31E4">
      <w:pPr>
        <w:pStyle w:val="Ttulo2"/>
        <w:numPr>
          <w:ilvl w:val="0"/>
          <w:numId w:val="0"/>
        </w:numPr>
      </w:pPr>
    </w:p>
    <w:p w14:paraId="3FBF70CB" w14:textId="77777777" w:rsidR="006E31E4" w:rsidRDefault="006E31E4" w:rsidP="006E31E4">
      <w:pPr>
        <w:pStyle w:val="Ttulo2"/>
        <w:numPr>
          <w:ilvl w:val="0"/>
          <w:numId w:val="0"/>
        </w:numPr>
        <w:ind w:left="851"/>
      </w:pPr>
    </w:p>
    <w:p w14:paraId="05CC8193" w14:textId="0CD0C26C" w:rsidR="00795DCB" w:rsidRPr="00042A46" w:rsidRDefault="00795DCB" w:rsidP="0010319C">
      <w:pPr>
        <w:pStyle w:val="Ttulo2"/>
        <w:ind w:left="851" w:hanging="851"/>
      </w:pPr>
      <w:r w:rsidRPr="00042A46">
        <w:t xml:space="preserve">A fiscalização dos serviços será feita por empregado formalmente designado, a quem compete verificar se a </w:t>
      </w:r>
      <w:r w:rsidR="0098597C" w:rsidRPr="00042A46">
        <w:t>CONTRATADA</w:t>
      </w:r>
      <w:r w:rsidRPr="00042A46">
        <w:t xml:space="preserve"> está executando os trabalhos, observando o contrato e os documentos que o integram e competências definidas no Manual de Contrato</w:t>
      </w:r>
      <w:r w:rsidR="002C6386" w:rsidRPr="00042A46">
        <w:t>s da Codevasf</w:t>
      </w:r>
      <w:r w:rsidRPr="00042A46">
        <w:t>.</w:t>
      </w:r>
    </w:p>
    <w:p w14:paraId="05CC8194" w14:textId="77777777" w:rsidR="00795DCB" w:rsidRPr="00042A46" w:rsidRDefault="00795DCB" w:rsidP="0010319C">
      <w:pPr>
        <w:ind w:left="851" w:hanging="851"/>
      </w:pPr>
    </w:p>
    <w:p w14:paraId="05CC8195" w14:textId="469182A5" w:rsidR="00C5160E" w:rsidRPr="00042A46" w:rsidRDefault="00C5160E" w:rsidP="0010319C">
      <w:pPr>
        <w:pStyle w:val="Ttulo2"/>
        <w:ind w:left="851" w:hanging="851"/>
      </w:pPr>
      <w:r w:rsidRPr="00042A46">
        <w:t xml:space="preserve">Fica assegurado aos técnicos da Codevasf o direito de a seu exclusivo critério, acompanhar, fiscalizar e participar, total ou parcialmente, diretamente ou por meio de terceiros, da execução dos serviços prestados pela </w:t>
      </w:r>
      <w:r w:rsidR="0098597C" w:rsidRPr="00042A46">
        <w:t>CONTRATADA</w:t>
      </w:r>
      <w:r w:rsidRPr="00042A46">
        <w:t>, com livre acesso ao local de trabalho para obtenção de quaisquer esclarecimentos julgados necessários à execução dos serviços.</w:t>
      </w:r>
    </w:p>
    <w:p w14:paraId="05CC8196" w14:textId="77777777" w:rsidR="00C5160E" w:rsidRPr="00042A46" w:rsidRDefault="00C5160E" w:rsidP="0010319C">
      <w:pPr>
        <w:pStyle w:val="Ttulo2"/>
        <w:numPr>
          <w:ilvl w:val="0"/>
          <w:numId w:val="0"/>
        </w:numPr>
        <w:ind w:left="851" w:hanging="851"/>
      </w:pPr>
    </w:p>
    <w:p w14:paraId="0B82EE67" w14:textId="10C77F89" w:rsidR="00444898" w:rsidRDefault="00444898" w:rsidP="0010319C">
      <w:pPr>
        <w:pStyle w:val="Ttulo2"/>
        <w:ind w:left="851" w:hanging="851"/>
      </w:pPr>
      <w:r>
        <w:t>O Relatório de Acompanhamento Físico do Contrato será definido juntamente com a fiscalização do contrato.</w:t>
      </w:r>
    </w:p>
    <w:p w14:paraId="6A0157D0" w14:textId="77777777" w:rsidR="00444898" w:rsidRDefault="00444898" w:rsidP="00444898">
      <w:pPr>
        <w:pStyle w:val="Ttulo2"/>
        <w:numPr>
          <w:ilvl w:val="0"/>
          <w:numId w:val="0"/>
        </w:numPr>
        <w:ind w:left="851"/>
      </w:pPr>
    </w:p>
    <w:p w14:paraId="05CC8197" w14:textId="3900AD33" w:rsidR="00795DCB" w:rsidRPr="00042A46" w:rsidRDefault="00795DCB" w:rsidP="0010319C">
      <w:pPr>
        <w:pStyle w:val="Ttulo2"/>
        <w:ind w:left="851" w:hanging="851"/>
      </w:pPr>
      <w:r w:rsidRPr="00042A46">
        <w:t>A</w:t>
      </w:r>
      <w:r w:rsidR="00B60F4C" w:rsidRPr="00042A46">
        <w:t xml:space="preserve"> fiscalização deverá a</w:t>
      </w:r>
      <w:r w:rsidRPr="00042A46">
        <w:t>companhar a execução dos serviços objeto do contrato, como representante da Codevasf, de forma a garantir o cumprimento do que foi pactuado, observando para que não haja subcontratação de serviços vedados no instrumento assinado pelas partes.</w:t>
      </w:r>
    </w:p>
    <w:p w14:paraId="05CC8198" w14:textId="77777777" w:rsidR="00795DCB" w:rsidRPr="00042A46" w:rsidRDefault="00795DCB" w:rsidP="0010319C">
      <w:pPr>
        <w:ind w:left="851" w:hanging="851"/>
        <w:rPr>
          <w:szCs w:val="20"/>
        </w:rPr>
      </w:pPr>
    </w:p>
    <w:p w14:paraId="05CC8199" w14:textId="77777777" w:rsidR="00795DCB" w:rsidRPr="00042A46" w:rsidRDefault="00B60F4C" w:rsidP="0010319C">
      <w:pPr>
        <w:pStyle w:val="Ttulo2"/>
        <w:ind w:left="851" w:hanging="851"/>
      </w:pPr>
      <w:r w:rsidRPr="00042A46">
        <w:t>Deverá e</w:t>
      </w:r>
      <w:r w:rsidR="00795DCB" w:rsidRPr="00042A46">
        <w:t>sclarecer dúvidas ou fornecer informações solicitadas pelo preposto/representante da contratada ou, quando não estiverem sob sua alçada, encaminhá-las a quem compete.</w:t>
      </w:r>
    </w:p>
    <w:p w14:paraId="05CC819A" w14:textId="77777777" w:rsidR="00795DCB" w:rsidRPr="00042A46" w:rsidRDefault="00795DCB" w:rsidP="0010319C">
      <w:pPr>
        <w:ind w:left="851" w:hanging="851"/>
        <w:rPr>
          <w:szCs w:val="20"/>
        </w:rPr>
      </w:pPr>
    </w:p>
    <w:p w14:paraId="05CC819B" w14:textId="77777777" w:rsidR="00795DCB" w:rsidRPr="00042A46" w:rsidRDefault="00B60F4C" w:rsidP="0010319C">
      <w:pPr>
        <w:pStyle w:val="Ttulo2"/>
        <w:ind w:left="851" w:hanging="851"/>
      </w:pPr>
      <w:r w:rsidRPr="00042A46">
        <w:t>Deverá c</w:t>
      </w:r>
      <w:r w:rsidR="00795DCB" w:rsidRPr="00042A46">
        <w:t xml:space="preserve">hecar se a contratada disponibilizou </w:t>
      </w:r>
      <w:r w:rsidR="0012544E" w:rsidRPr="00042A46">
        <w:t xml:space="preserve">os </w:t>
      </w:r>
      <w:r w:rsidR="00795DCB" w:rsidRPr="00042A46">
        <w:t>equipamentos e recursos humanos previstos para a execução dos serviços.</w:t>
      </w:r>
    </w:p>
    <w:p w14:paraId="05CC819C" w14:textId="77777777" w:rsidR="00795DCB" w:rsidRPr="00042A46" w:rsidRDefault="00795DCB" w:rsidP="0010319C">
      <w:pPr>
        <w:ind w:left="851" w:hanging="851"/>
        <w:rPr>
          <w:szCs w:val="20"/>
        </w:rPr>
      </w:pPr>
    </w:p>
    <w:p w14:paraId="05CC819D" w14:textId="77777777" w:rsidR="00795DCB" w:rsidRPr="00042A46" w:rsidRDefault="00795DCB" w:rsidP="0010319C">
      <w:pPr>
        <w:pStyle w:val="Ttulo2"/>
        <w:ind w:left="851" w:hanging="851"/>
      </w:pPr>
      <w:r w:rsidRPr="00042A46">
        <w:t>Tratar diretamente com a equipe de apoio à fiscalização</w:t>
      </w:r>
      <w:r w:rsidR="000B37D4" w:rsidRPr="00042A46">
        <w:t xml:space="preserve">, </w:t>
      </w:r>
      <w:r w:rsidRPr="00042A46">
        <w:t>exigindo atuação em conformidade com o instrumento do contrato, cobrando a presença</w:t>
      </w:r>
      <w:r w:rsidR="00DF12A4" w:rsidRPr="00042A46">
        <w:t xml:space="preserve"> de</w:t>
      </w:r>
      <w:r w:rsidRPr="00042A46">
        <w:t xml:space="preserve"> técnicos no local da prestação dos serviços, emissão de relatórios, boletins ou outros documentos que se façam necessários ao fiel cumprimento do objeto.</w:t>
      </w:r>
    </w:p>
    <w:p w14:paraId="05CC819E" w14:textId="77777777" w:rsidR="00795DCB" w:rsidRPr="00042A46" w:rsidRDefault="00795DCB" w:rsidP="0010319C">
      <w:pPr>
        <w:ind w:left="851" w:hanging="851"/>
        <w:rPr>
          <w:szCs w:val="20"/>
        </w:rPr>
      </w:pPr>
    </w:p>
    <w:p w14:paraId="05CC819F" w14:textId="77777777" w:rsidR="00795DCB" w:rsidRPr="00042A46" w:rsidRDefault="00795DCB" w:rsidP="0010319C">
      <w:pPr>
        <w:pStyle w:val="Ttulo2"/>
        <w:ind w:left="851" w:hanging="851"/>
      </w:pPr>
      <w:r w:rsidRPr="00042A46">
        <w:t xml:space="preserve">Solicitar da </w:t>
      </w:r>
      <w:r w:rsidR="00F75BF9" w:rsidRPr="00042A46">
        <w:t>CONTRATADA</w:t>
      </w:r>
      <w:r w:rsidRPr="00042A46">
        <w:t xml:space="preserve"> a relação de empregados contratados e terceirizados, com as seguintes informações: nome completo, cargo ou função, valor do salário, número do RG e do CPF.</w:t>
      </w:r>
    </w:p>
    <w:p w14:paraId="05CC81A0" w14:textId="77777777" w:rsidR="00795DCB" w:rsidRPr="00042A46" w:rsidRDefault="00795DCB" w:rsidP="0010319C">
      <w:pPr>
        <w:ind w:left="851" w:hanging="851"/>
      </w:pPr>
    </w:p>
    <w:p w14:paraId="05CC81A1" w14:textId="77777777" w:rsidR="00795DCB" w:rsidRPr="00042A46" w:rsidRDefault="00795DCB" w:rsidP="0010319C">
      <w:pPr>
        <w:pStyle w:val="Ttulo2"/>
        <w:ind w:left="851" w:hanging="851"/>
      </w:pPr>
      <w:r w:rsidRPr="00042A46">
        <w:t xml:space="preserve">Acompanhar o cumprimento, pela </w:t>
      </w:r>
      <w:r w:rsidR="00F75BF9" w:rsidRPr="00042A46">
        <w:t>CONTRATADA</w:t>
      </w:r>
      <w:r w:rsidRPr="00042A46">
        <w:t>, do cronograma físico-financeiro pactuado, encaminhando ao Supervisor de Fiscalização, quando houver, ou ao titular da unidade orgânica demandante, eventuais pedidos de modificações solicitados pela contratada.</w:t>
      </w:r>
    </w:p>
    <w:p w14:paraId="05CC81A2" w14:textId="77777777" w:rsidR="00795DCB" w:rsidRPr="00042A46" w:rsidRDefault="00795DCB" w:rsidP="0010319C">
      <w:pPr>
        <w:ind w:left="851" w:hanging="851"/>
      </w:pPr>
    </w:p>
    <w:p w14:paraId="05CC81A3" w14:textId="77777777" w:rsidR="00795DCB" w:rsidRPr="00042A46" w:rsidRDefault="00795DCB" w:rsidP="0010319C">
      <w:pPr>
        <w:pStyle w:val="Ttulo2"/>
        <w:ind w:left="851" w:hanging="851"/>
      </w:pPr>
      <w:r w:rsidRPr="00042A46">
        <w:t>Estabelecer prazo para correção de eventuais pendências na execução do contrato e informar ao Supervisor de Fiscalização, quando houver, ou ao titular da unidade orgânica demandante, ocorrências que possam gerar dificuldades à conclusão d</w:t>
      </w:r>
      <w:r w:rsidR="00A72EA2" w:rsidRPr="00042A46">
        <w:t>os serviços</w:t>
      </w:r>
      <w:r w:rsidRPr="00042A46">
        <w:t xml:space="preserve"> ou em relação a terceiros, cientificando-a da possibilidade de não conclusão do objeto na data aprazada, com as devidas justificativas.</w:t>
      </w:r>
    </w:p>
    <w:p w14:paraId="05CC81A4" w14:textId="77777777" w:rsidR="00795DCB" w:rsidRPr="00042A46" w:rsidRDefault="00795DCB" w:rsidP="0010319C">
      <w:pPr>
        <w:ind w:left="851" w:hanging="851"/>
      </w:pPr>
    </w:p>
    <w:p w14:paraId="05CC81A5" w14:textId="77777777" w:rsidR="00795DCB" w:rsidRPr="00042A46" w:rsidRDefault="00795DCB" w:rsidP="0010319C">
      <w:pPr>
        <w:pStyle w:val="Ttulo2"/>
        <w:ind w:left="851" w:hanging="851"/>
      </w:pPr>
      <w:r w:rsidRPr="00042A46">
        <w:t>Rejeitar, no todo ou em parte, serviço executado em desacor</w:t>
      </w:r>
      <w:r w:rsidR="004D0521" w:rsidRPr="00042A46">
        <w:t>do com o instrumento contratual.</w:t>
      </w:r>
    </w:p>
    <w:p w14:paraId="05CC81A6" w14:textId="77777777" w:rsidR="004D0521" w:rsidRPr="00042A46" w:rsidRDefault="004D0521" w:rsidP="0010319C">
      <w:pPr>
        <w:ind w:left="851" w:hanging="851"/>
      </w:pPr>
    </w:p>
    <w:p w14:paraId="05CC81A7" w14:textId="77777777" w:rsidR="00A6649F" w:rsidRPr="00042A46" w:rsidRDefault="00A6649F" w:rsidP="0010319C">
      <w:pPr>
        <w:pStyle w:val="Ttulo2"/>
        <w:ind w:left="851" w:hanging="851"/>
      </w:pPr>
      <w:r w:rsidRPr="00042A46">
        <w:t xml:space="preserve">O fiscal do contrato terá </w:t>
      </w:r>
      <w:r w:rsidR="004758DE" w:rsidRPr="00042A46">
        <w:t>05</w:t>
      </w:r>
      <w:r w:rsidRPr="00042A46">
        <w:t xml:space="preserve"> (</w:t>
      </w:r>
      <w:r w:rsidR="004758DE" w:rsidRPr="00042A46">
        <w:t>cinco</w:t>
      </w:r>
      <w:r w:rsidRPr="00042A46">
        <w:t xml:space="preserve">) dias úteis para analisar </w:t>
      </w:r>
      <w:r w:rsidR="0012544E" w:rsidRPr="00042A46">
        <w:t>os relatórios e documentos apresentados</w:t>
      </w:r>
      <w:r w:rsidRPr="00042A46">
        <w:t xml:space="preserve"> pela contratada</w:t>
      </w:r>
      <w:r w:rsidR="0012544E" w:rsidRPr="00042A46">
        <w:t>, contados do dia seguinte do recebimento destes</w:t>
      </w:r>
      <w:r w:rsidRPr="00042A46">
        <w:t>.</w:t>
      </w:r>
    </w:p>
    <w:p w14:paraId="05CC81A8" w14:textId="77777777" w:rsidR="0012544E" w:rsidRPr="00042A46" w:rsidRDefault="0012544E" w:rsidP="0010319C">
      <w:pPr>
        <w:ind w:left="851" w:hanging="851"/>
      </w:pPr>
    </w:p>
    <w:p w14:paraId="05CC81A9" w14:textId="763714E7" w:rsidR="00A6649F" w:rsidRPr="00042A46" w:rsidRDefault="00003D1F" w:rsidP="0010319C">
      <w:pPr>
        <w:pStyle w:val="Ttulo2"/>
        <w:ind w:left="851" w:hanging="851"/>
      </w:pPr>
      <w:r w:rsidRPr="00042A46">
        <w:t>Analisar e aprovar os relatórios mensal e final constante</w:t>
      </w:r>
      <w:r w:rsidR="00540426" w:rsidRPr="00042A46">
        <w:t>s</w:t>
      </w:r>
      <w:r w:rsidRPr="00042A46">
        <w:t xml:space="preserve"> do item </w:t>
      </w:r>
      <w:r w:rsidR="001D3599" w:rsidRPr="00042A46">
        <w:fldChar w:fldCharType="begin"/>
      </w:r>
      <w:r w:rsidRPr="00042A46">
        <w:instrText xml:space="preserve"> REF _Ref462322783 \r \h </w:instrText>
      </w:r>
      <w:r w:rsidR="00D04717" w:rsidRPr="00042A46">
        <w:instrText xml:space="preserve"> \* MERGEFORMAT </w:instrText>
      </w:r>
      <w:r w:rsidR="001D3599" w:rsidRPr="00042A46">
        <w:fldChar w:fldCharType="separate"/>
      </w:r>
      <w:r w:rsidR="00B320E4">
        <w:t>15</w:t>
      </w:r>
      <w:r w:rsidR="001D3599" w:rsidRPr="00042A46">
        <w:fldChar w:fldCharType="end"/>
      </w:r>
      <w:r w:rsidRPr="00042A46">
        <w:t xml:space="preserve">. </w:t>
      </w:r>
      <w:r w:rsidR="00A6649F" w:rsidRPr="00042A46">
        <w:t>Os relatórios e documentos não aprovados serão devolvidos para as correções e complementações necessárias, de acordo com as análises encaminhadas à contratada.</w:t>
      </w:r>
    </w:p>
    <w:p w14:paraId="05CC81AA" w14:textId="77777777" w:rsidR="00A6649F" w:rsidRPr="00042A46" w:rsidRDefault="00A6649F" w:rsidP="0010319C">
      <w:pPr>
        <w:ind w:left="851" w:hanging="851"/>
      </w:pPr>
    </w:p>
    <w:p w14:paraId="05CC81AB" w14:textId="77777777" w:rsidR="00795DCB" w:rsidRPr="00042A46" w:rsidRDefault="00795DCB" w:rsidP="0010319C">
      <w:pPr>
        <w:pStyle w:val="Ttulo2"/>
        <w:ind w:left="851" w:hanging="851"/>
      </w:pPr>
      <w:r w:rsidRPr="00042A46">
        <w:t>Notificar a contratada sobre quaisquer ocorrências encontradas em desconformidade com as cláusulas contratuais, sempre por escrito, com prov</w:t>
      </w:r>
      <w:r w:rsidR="004D0521" w:rsidRPr="00042A46">
        <w:t>a de recebimento da notificação.</w:t>
      </w:r>
    </w:p>
    <w:p w14:paraId="05CC81AC" w14:textId="77777777" w:rsidR="004D0521" w:rsidRPr="00042A46" w:rsidRDefault="004D0521" w:rsidP="0010319C">
      <w:pPr>
        <w:ind w:left="851" w:hanging="851"/>
      </w:pPr>
    </w:p>
    <w:p w14:paraId="05CC81AD" w14:textId="77777777" w:rsidR="00795DCB" w:rsidRPr="00042A46" w:rsidRDefault="00795DCB" w:rsidP="0010319C">
      <w:pPr>
        <w:pStyle w:val="Ttulo2"/>
        <w:ind w:left="851" w:hanging="851"/>
      </w:pPr>
      <w:r w:rsidRPr="00042A46">
        <w:t xml:space="preserve">Manter em arquivo organizado memória de cálculo dos quantitativos de serviços executados e os </w:t>
      </w:r>
      <w:r w:rsidR="00B533DE" w:rsidRPr="00042A46">
        <w:t>consequentes</w:t>
      </w:r>
      <w:r w:rsidRPr="00042A46">
        <w:t xml:space="preserve"> boletins de medição com vistas a atender demandas de órgão</w:t>
      </w:r>
      <w:r w:rsidR="004D0521" w:rsidRPr="00042A46">
        <w:t>s de controle interno e externo.</w:t>
      </w:r>
    </w:p>
    <w:p w14:paraId="05CC81AE" w14:textId="77777777" w:rsidR="004D0521" w:rsidRPr="00042A46" w:rsidRDefault="004D0521" w:rsidP="0010319C">
      <w:pPr>
        <w:ind w:left="851" w:hanging="851"/>
      </w:pPr>
    </w:p>
    <w:p w14:paraId="05CC81AF" w14:textId="77777777" w:rsidR="00795DCB" w:rsidRPr="00042A46" w:rsidRDefault="00795DCB" w:rsidP="0010319C">
      <w:pPr>
        <w:pStyle w:val="Ttulo2"/>
        <w:ind w:left="851" w:hanging="851"/>
      </w:pPr>
      <w:r w:rsidRPr="00042A46">
        <w:t>Atestar as notas fiscais e encaminhá-las ao Supervisor de Fiscalização, quando houver, ou ao titular da unidade orgânica demandante, para p</w:t>
      </w:r>
      <w:r w:rsidR="004D0521" w:rsidRPr="00042A46">
        <w:t>rovidências quanto ao pagamento.</w:t>
      </w:r>
    </w:p>
    <w:p w14:paraId="05CC81B0" w14:textId="77777777" w:rsidR="004D0521" w:rsidRPr="00042A46" w:rsidRDefault="004D0521" w:rsidP="0010319C">
      <w:pPr>
        <w:ind w:left="851" w:hanging="851"/>
      </w:pPr>
    </w:p>
    <w:p w14:paraId="05CC81B1" w14:textId="77777777" w:rsidR="00795DCB" w:rsidRPr="00042A46" w:rsidRDefault="00795DCB" w:rsidP="0010319C">
      <w:pPr>
        <w:pStyle w:val="Ttulo2"/>
        <w:ind w:left="851" w:hanging="851"/>
      </w:pPr>
      <w:r w:rsidRPr="00042A46">
        <w:t>Receber e encaminhar ao Supervisor de Fiscalização, quando houver, ou ao titular da unidade orgânica demandante, para providências, os pedidos de reajuste/repactuação e re</w:t>
      </w:r>
      <w:r w:rsidR="004D0521" w:rsidRPr="00042A46">
        <w:t>equilíbrio econômico financeiro.</w:t>
      </w:r>
    </w:p>
    <w:p w14:paraId="05CC81B2" w14:textId="77777777" w:rsidR="004D0521" w:rsidRPr="00042A46" w:rsidRDefault="004D0521" w:rsidP="0010319C">
      <w:pPr>
        <w:ind w:left="851" w:hanging="851"/>
      </w:pPr>
    </w:p>
    <w:p w14:paraId="05CC81B3" w14:textId="77777777" w:rsidR="00795DCB" w:rsidRPr="00042A46" w:rsidRDefault="00795DCB" w:rsidP="0010319C">
      <w:pPr>
        <w:pStyle w:val="Ttulo2"/>
        <w:ind w:left="851" w:hanging="851"/>
      </w:pPr>
      <w:r w:rsidRPr="00042A46">
        <w:t xml:space="preserve">Manter controle sobre o prazo de vigência do instrumento contratual sob sua responsabilidade e encaminhar processo ao Supervisor de Fiscalização, quando houver, ou ao titular da </w:t>
      </w:r>
      <w:r w:rsidRPr="00042A46">
        <w:lastRenderedPageBreak/>
        <w:t xml:space="preserve">unidade orgânica demandante, no caso de solicitação de prorrogação </w:t>
      </w:r>
      <w:r w:rsidR="004D0521" w:rsidRPr="00042A46">
        <w:t>do prazo de vigência contratual.</w:t>
      </w:r>
    </w:p>
    <w:p w14:paraId="05CC81B4" w14:textId="77777777" w:rsidR="004D0521" w:rsidRPr="00042A46" w:rsidRDefault="004D0521" w:rsidP="0010319C">
      <w:pPr>
        <w:ind w:left="851" w:hanging="851"/>
      </w:pPr>
    </w:p>
    <w:p w14:paraId="05CC81B5" w14:textId="77777777" w:rsidR="00795DCB" w:rsidRPr="00042A46" w:rsidRDefault="00795DCB" w:rsidP="0010319C">
      <w:pPr>
        <w:pStyle w:val="Ttulo2"/>
        <w:ind w:left="851" w:hanging="851"/>
      </w:pPr>
      <w:r w:rsidRPr="00042A46">
        <w:t>Analisar e emitir nota técnica referente aos pedidos de prorrogação de prazos, de interrupções na execução do objeto, de serviços extraordinários, de modificações no projeto ou alterações relativas à qualidade, à segurança e outras, de modo a subsidiar a decisão final</w:t>
      </w:r>
      <w:r w:rsidR="003B23A4" w:rsidRPr="00042A46">
        <w:t xml:space="preserve"> pela autoridade competente</w:t>
      </w:r>
      <w:r w:rsidR="00122CAF" w:rsidRPr="00042A46">
        <w:t>.</w:t>
      </w:r>
    </w:p>
    <w:p w14:paraId="05CC81B6" w14:textId="77777777" w:rsidR="004D0521" w:rsidRPr="00042A46" w:rsidRDefault="004D0521" w:rsidP="0010319C">
      <w:pPr>
        <w:ind w:left="851" w:hanging="851"/>
      </w:pPr>
    </w:p>
    <w:p w14:paraId="05CC81B7" w14:textId="77777777" w:rsidR="00795DCB" w:rsidRPr="00042A46" w:rsidRDefault="00795DCB" w:rsidP="0010319C">
      <w:pPr>
        <w:pStyle w:val="Ttulo2"/>
        <w:ind w:left="851" w:hanging="851"/>
      </w:pPr>
      <w:r w:rsidRPr="00042A46">
        <w:t>Informar à unidade de finanças, mediante Termo de Encerramento Físico – TEF, quanto ao término da vigência do contrato, para providências do sentido de liberação da garantia co</w:t>
      </w:r>
      <w:r w:rsidR="004D0521" w:rsidRPr="00042A46">
        <w:t>ntratual em favor da contratada.</w:t>
      </w:r>
    </w:p>
    <w:p w14:paraId="05CC81B8" w14:textId="77777777" w:rsidR="004D0521" w:rsidRPr="00042A46" w:rsidRDefault="004D0521" w:rsidP="0010319C">
      <w:pPr>
        <w:ind w:left="851" w:hanging="851"/>
      </w:pPr>
    </w:p>
    <w:p w14:paraId="05CC81B9" w14:textId="77777777" w:rsidR="00795DCB" w:rsidRPr="00042A46" w:rsidRDefault="00795DCB" w:rsidP="0010319C">
      <w:pPr>
        <w:pStyle w:val="Ttulo2"/>
        <w:ind w:left="851" w:hanging="851"/>
      </w:pPr>
      <w:r w:rsidRPr="00042A46">
        <w:t>Receber as etapas d</w:t>
      </w:r>
      <w:r w:rsidR="006F700B" w:rsidRPr="00042A46">
        <w:t xml:space="preserve">os </w:t>
      </w:r>
      <w:r w:rsidRPr="00042A46">
        <w:t>serviços mediante medições precisas e de a</w:t>
      </w:r>
      <w:r w:rsidR="004D0521" w:rsidRPr="00042A46">
        <w:t>cordo com as regras contratuais.</w:t>
      </w:r>
    </w:p>
    <w:p w14:paraId="05CC81BA" w14:textId="77777777" w:rsidR="004D0521" w:rsidRPr="00042A46" w:rsidRDefault="004D0521" w:rsidP="0010319C">
      <w:pPr>
        <w:ind w:left="851" w:hanging="851"/>
      </w:pPr>
    </w:p>
    <w:p w14:paraId="05CC81BB" w14:textId="77777777" w:rsidR="00795DCB" w:rsidRPr="00042A46" w:rsidRDefault="00795DCB" w:rsidP="0010319C">
      <w:pPr>
        <w:pStyle w:val="Ttulo2"/>
        <w:ind w:left="851" w:hanging="851"/>
      </w:pPr>
      <w:r w:rsidRPr="00042A46">
        <w:t xml:space="preserve">Informar ao </w:t>
      </w:r>
      <w:r w:rsidR="004F219F" w:rsidRPr="00042A46">
        <w:t>Supervisor de Fiscalização</w:t>
      </w:r>
      <w:r w:rsidRPr="00042A46">
        <w:t>, quando houver, ou ao titular da unidade orgânica demandante as ocorrências relacionadas à execução do contrato que ultrapassarem a sua competência de atuação, objetivando a regularização da</w:t>
      </w:r>
      <w:r w:rsidR="004D0521" w:rsidRPr="00042A46">
        <w:t>s faltas ou defeitos observados.</w:t>
      </w:r>
    </w:p>
    <w:p w14:paraId="05CC81BC" w14:textId="77777777" w:rsidR="004D0521" w:rsidRPr="00042A46" w:rsidRDefault="004D0521" w:rsidP="0010319C">
      <w:pPr>
        <w:ind w:left="851" w:hanging="851"/>
      </w:pPr>
    </w:p>
    <w:p w14:paraId="05CC81BD" w14:textId="77777777" w:rsidR="00795DCB" w:rsidRPr="00042A46" w:rsidRDefault="00795DCB" w:rsidP="0010319C">
      <w:pPr>
        <w:pStyle w:val="Ttulo2"/>
        <w:ind w:left="851" w:hanging="851"/>
      </w:pPr>
      <w:r w:rsidRPr="00042A46">
        <w:t xml:space="preserve">Receber, provisória e definitivamente, </w:t>
      </w:r>
      <w:r w:rsidR="006F700B" w:rsidRPr="00042A46">
        <w:t xml:space="preserve">os </w:t>
      </w:r>
      <w:r w:rsidRPr="00042A46">
        <w:t>serviços sob sua responsabilidade, mediante recibo ou Termo Circunstanciado, quando não for designada comissão de</w:t>
      </w:r>
      <w:r w:rsidR="004D0521" w:rsidRPr="00042A46">
        <w:t xml:space="preserve"> recebimento ou outro empregado.</w:t>
      </w:r>
    </w:p>
    <w:p w14:paraId="05CC81BE" w14:textId="77777777" w:rsidR="00795DCB" w:rsidRPr="00042A46" w:rsidRDefault="00795DCB" w:rsidP="0010319C">
      <w:pPr>
        <w:ind w:left="851" w:hanging="851"/>
        <w:rPr>
          <w:szCs w:val="20"/>
        </w:rPr>
      </w:pPr>
    </w:p>
    <w:p w14:paraId="05CC81BF" w14:textId="77777777" w:rsidR="003A2D9B" w:rsidRPr="00042A46" w:rsidRDefault="003A2D9B" w:rsidP="0010319C">
      <w:pPr>
        <w:pStyle w:val="Ttulo2"/>
        <w:ind w:left="851" w:hanging="851"/>
      </w:pPr>
      <w:r w:rsidRPr="00042A46">
        <w:t xml:space="preserve">Cabe à Fiscalização verificar a ocorrência de fatos para os quais </w:t>
      </w:r>
      <w:r w:rsidR="00947292" w:rsidRPr="00042A46">
        <w:t>tenha</w:t>
      </w:r>
      <w:r w:rsidRPr="00042A46">
        <w:t xml:space="preserve"> sido estipulada qualquer penalidade contratual. A Fiscalização informará ao setor competente quanto ao fato, instruindo o seu relatório com os documentos necessários, e em caso de multa, a indicação do seu valor.</w:t>
      </w:r>
    </w:p>
    <w:p w14:paraId="05CC81C0" w14:textId="77777777" w:rsidR="003A2D9B" w:rsidRPr="00042A46" w:rsidRDefault="003A2D9B" w:rsidP="0010319C">
      <w:pPr>
        <w:ind w:left="851" w:hanging="851"/>
        <w:rPr>
          <w:szCs w:val="20"/>
        </w:rPr>
      </w:pPr>
    </w:p>
    <w:p w14:paraId="05CC81C1" w14:textId="77777777" w:rsidR="003A2D9B" w:rsidRPr="00042A46" w:rsidRDefault="003A2D9B" w:rsidP="0010319C">
      <w:pPr>
        <w:pStyle w:val="Ttulo2"/>
        <w:ind w:left="851" w:hanging="851"/>
      </w:pPr>
      <w:r w:rsidRPr="00042A46">
        <w:t>A ação e/ou omissão, total ou parcial, da Fiscalização não eximirá a Contratada da integral responsabilidade pela execução do objeto deste contrato.</w:t>
      </w:r>
    </w:p>
    <w:p w14:paraId="05CC81C2" w14:textId="77777777" w:rsidR="003A2D9B" w:rsidRPr="00042A46" w:rsidRDefault="003A2D9B" w:rsidP="0010319C">
      <w:pPr>
        <w:ind w:left="851" w:hanging="851"/>
        <w:rPr>
          <w:szCs w:val="20"/>
        </w:rPr>
      </w:pPr>
    </w:p>
    <w:p w14:paraId="05CC81C3" w14:textId="77777777" w:rsidR="003A2D9B" w:rsidRPr="00042A46" w:rsidRDefault="003A2D9B" w:rsidP="0010319C">
      <w:pPr>
        <w:pStyle w:val="Ttulo2"/>
        <w:ind w:left="851" w:hanging="851"/>
      </w:pPr>
      <w:r w:rsidRPr="00042A46">
        <w:t xml:space="preserve">A Fiscalização deverá verificar, periodicamente, no decorrer da execução do contrato, se a </w:t>
      </w:r>
      <w:r w:rsidR="0098597C" w:rsidRPr="00042A46">
        <w:t>CONTRATADA</w:t>
      </w:r>
      <w:r w:rsidRPr="00042A46">
        <w:t xml:space="preserve"> mantém, em compatibilidade com as obrigações assumidas, todas as condições de habilitação e qualificação exigidas na licitação, comprovada mediante consulta ao SICAF, CADIN ou certidões comprobatórias.</w:t>
      </w:r>
    </w:p>
    <w:p w14:paraId="3795D9B2" w14:textId="658EF156" w:rsidR="0050595B" w:rsidRDefault="0050595B" w:rsidP="00C5160E"/>
    <w:p w14:paraId="37CD6223" w14:textId="6524F05E" w:rsidR="0050595B" w:rsidRDefault="0050595B" w:rsidP="00C5160E"/>
    <w:p w14:paraId="55263950" w14:textId="77777777" w:rsidR="0050595B" w:rsidRPr="00042A46" w:rsidRDefault="0050595B" w:rsidP="00C5160E"/>
    <w:p w14:paraId="05CC81C6" w14:textId="77777777" w:rsidR="003A2D9B" w:rsidRPr="00042A46" w:rsidRDefault="003A2D9B" w:rsidP="009E2696">
      <w:pPr>
        <w:pStyle w:val="Ttulo1"/>
        <w:ind w:left="851" w:hanging="851"/>
        <w:jc w:val="center"/>
      </w:pPr>
      <w:bookmarkStart w:id="46" w:name="_Toc143672994"/>
      <w:r w:rsidRPr="00042A46">
        <w:t>RECEBIMENTO DEFINITIVO DOS SERVIÇOS</w:t>
      </w:r>
      <w:bookmarkEnd w:id="46"/>
    </w:p>
    <w:p w14:paraId="05CC81C7" w14:textId="77777777" w:rsidR="00C5160E" w:rsidRPr="00042A46" w:rsidRDefault="00C5160E" w:rsidP="00C5160E"/>
    <w:p w14:paraId="05CC81C8" w14:textId="6E350E90" w:rsidR="0036510C" w:rsidRPr="00042A46" w:rsidRDefault="0036510C" w:rsidP="009E48DE">
      <w:pPr>
        <w:pStyle w:val="Ttulo2"/>
        <w:ind w:left="851" w:hanging="792"/>
      </w:pPr>
      <w:bookmarkStart w:id="47" w:name="_Ref462323335"/>
      <w:r w:rsidRPr="00042A46">
        <w:t xml:space="preserve">Para a finalização dos trabalhos e, respectiva emissão, por parte da CODEVASF, do Termo de Encerramento Físico e do Atestado de Capacidade Técnica, além da liberação da caução contratual, a CONTRATADA deverá apresentar todos os relatórios exigidos no item </w:t>
      </w:r>
      <w:r w:rsidR="00E464A7">
        <w:t>15</w:t>
      </w:r>
      <w:r w:rsidRPr="00042A46">
        <w:t xml:space="preserve"> deste TR, analisados e aprovados pela CODEVASF.</w:t>
      </w:r>
      <w:bookmarkEnd w:id="47"/>
    </w:p>
    <w:p w14:paraId="05CC81C9" w14:textId="77777777" w:rsidR="0036510C" w:rsidRPr="00042A46" w:rsidRDefault="0036510C" w:rsidP="009E48DE">
      <w:pPr>
        <w:ind w:left="851" w:hanging="792"/>
        <w:rPr>
          <w:szCs w:val="20"/>
        </w:rPr>
      </w:pPr>
    </w:p>
    <w:p w14:paraId="05CC81CA" w14:textId="77777777" w:rsidR="0036510C" w:rsidRPr="00042A46" w:rsidRDefault="0036510C" w:rsidP="009E48DE">
      <w:pPr>
        <w:pStyle w:val="Ttulo3"/>
        <w:ind w:left="851" w:hanging="792"/>
      </w:pPr>
      <w:r w:rsidRPr="00042A46">
        <w:t>Após o término dos serviços objeto deste TR, a CONTRATADA requererá à FISCALIZAÇÃO, o seu recebimento provisório, que deverá ocorrer no prazo de 15 (quinze) dias da data de sua solicitação.</w:t>
      </w:r>
    </w:p>
    <w:p w14:paraId="05CC81CB" w14:textId="77777777" w:rsidR="0036510C" w:rsidRPr="00042A46" w:rsidRDefault="0036510C" w:rsidP="0036510C"/>
    <w:p w14:paraId="05CC81CE" w14:textId="77777777" w:rsidR="0036510C" w:rsidRPr="00042A46" w:rsidRDefault="0036510C" w:rsidP="009E48DE">
      <w:pPr>
        <w:pStyle w:val="Ttulo3"/>
        <w:ind w:left="851" w:hanging="851"/>
      </w:pPr>
      <w:r w:rsidRPr="00042A46">
        <w:t>Na hipótese da necessidade de correção, será estabelecido pela FISCALIZAÇÃO um prazo para que a CONTRATADA, às suas expensas, complemente, refaça ou substitua os serviços rejeitados.</w:t>
      </w:r>
    </w:p>
    <w:p w14:paraId="05CC81CF" w14:textId="77777777" w:rsidR="0036510C" w:rsidRPr="00042A46" w:rsidRDefault="0036510C" w:rsidP="009E48DE">
      <w:pPr>
        <w:ind w:left="851" w:hanging="851"/>
        <w:rPr>
          <w:szCs w:val="20"/>
        </w:rPr>
      </w:pPr>
    </w:p>
    <w:p w14:paraId="05CC81D0" w14:textId="77777777" w:rsidR="0036510C" w:rsidRPr="00042A46" w:rsidRDefault="0036510C" w:rsidP="009E48DE">
      <w:pPr>
        <w:pStyle w:val="Ttulo3"/>
        <w:ind w:left="851" w:hanging="851"/>
      </w:pPr>
      <w:r w:rsidRPr="00042A46">
        <w:t>Após o recebimento provisório do objeto pela FISCALIZAÇÃO, será designado Servidor ou Comissão para o recebimento definitivo do objeto, que deverá ocorrer no prazo de até 15 (quinze) dias da data de sua designação.</w:t>
      </w:r>
    </w:p>
    <w:p w14:paraId="05CC81D1" w14:textId="77777777" w:rsidR="0036510C" w:rsidRPr="00042A46" w:rsidRDefault="0036510C" w:rsidP="009E48DE">
      <w:pPr>
        <w:ind w:left="851" w:hanging="851"/>
      </w:pPr>
    </w:p>
    <w:p w14:paraId="05CC81D2" w14:textId="77777777" w:rsidR="0036510C" w:rsidRPr="00042A46" w:rsidRDefault="0036510C" w:rsidP="009E48DE">
      <w:pPr>
        <w:pStyle w:val="Ttulo3"/>
        <w:ind w:left="851" w:hanging="851"/>
      </w:pPr>
      <w:r w:rsidRPr="00042A46">
        <w:lastRenderedPageBreak/>
        <w:t>Na hipótese da necessidade de correção, o Servidor ou Comissão estabelecerá um prazo para que a CONTRATADA, às suas expensas, complemente, refaça ou substitua os serviços rejeitados.</w:t>
      </w:r>
    </w:p>
    <w:p w14:paraId="05CC81D3" w14:textId="77777777" w:rsidR="0036510C" w:rsidRPr="00042A46" w:rsidRDefault="0036510C" w:rsidP="009E48DE">
      <w:pPr>
        <w:ind w:left="851" w:hanging="851"/>
        <w:rPr>
          <w:szCs w:val="20"/>
        </w:rPr>
      </w:pPr>
    </w:p>
    <w:p w14:paraId="05CC81D4" w14:textId="77777777" w:rsidR="0036510C" w:rsidRPr="00042A46" w:rsidRDefault="0036510C" w:rsidP="009E48DE">
      <w:pPr>
        <w:pStyle w:val="Ttulo3"/>
        <w:ind w:left="851" w:hanging="851"/>
      </w:pPr>
      <w:r w:rsidRPr="00042A46">
        <w:t>Aceitos e aprovados os serviços, será emitido o Termo de Encerramento Físico (TEF), que deverá ser assinado por representante autorizado da CONTRATADA, possibilitando a liberação da garantia.</w:t>
      </w:r>
    </w:p>
    <w:p w14:paraId="05CC81D5" w14:textId="77777777" w:rsidR="0036510C" w:rsidRPr="00042A46" w:rsidRDefault="0036510C" w:rsidP="009E48DE">
      <w:pPr>
        <w:pStyle w:val="Ttulo3"/>
        <w:numPr>
          <w:ilvl w:val="0"/>
          <w:numId w:val="0"/>
        </w:numPr>
        <w:ind w:left="851" w:hanging="851"/>
      </w:pPr>
    </w:p>
    <w:p w14:paraId="05CC81D6" w14:textId="77777777" w:rsidR="0036510C" w:rsidRPr="00042A46" w:rsidRDefault="0036510C" w:rsidP="009E48DE">
      <w:pPr>
        <w:pStyle w:val="Ttulo3"/>
        <w:ind w:left="851" w:hanging="851"/>
      </w:pPr>
      <w:r w:rsidRPr="00042A46">
        <w:t xml:space="preserve">O recebimento provisório ou definitivo não exclui a responsabilidade civil pela execução dos serviços, nem ético-profissional pela perfeita execução do contrato, dentro dos limites estabelecidos neste </w:t>
      </w:r>
      <w:r w:rsidR="00AB5BD9" w:rsidRPr="00042A46">
        <w:t>Termo de Referência</w:t>
      </w:r>
      <w:r w:rsidRPr="00042A46">
        <w:t>, por parte da CONTRATADA.</w:t>
      </w:r>
    </w:p>
    <w:p w14:paraId="05CC81D7" w14:textId="77777777" w:rsidR="0036510C" w:rsidRPr="00042A46" w:rsidRDefault="0036510C" w:rsidP="009E48DE">
      <w:pPr>
        <w:ind w:left="851" w:hanging="851"/>
        <w:rPr>
          <w:szCs w:val="20"/>
        </w:rPr>
      </w:pPr>
    </w:p>
    <w:p w14:paraId="05CC81D8" w14:textId="77777777" w:rsidR="0036510C" w:rsidRPr="00042A46" w:rsidRDefault="0036510C" w:rsidP="009E48DE">
      <w:pPr>
        <w:pStyle w:val="Ttulo3"/>
        <w:ind w:left="851" w:hanging="851"/>
      </w:pPr>
      <w:r w:rsidRPr="00042A46">
        <w:t>Após a emissão do Termo de Encerramento Físico (TEF), o Diretor ou Gerente-Executivo da Área correspondente, no caso de contratos firmados pela Sede, ou o Superintendente Regional, para os contratos firmados pelas Superintendências Regionais, emitirá, caso solicitado, o Atestado de Capacidade Técnica declarando a qualidade e o desempenho dos serviços prestados pela Contratada.</w:t>
      </w:r>
    </w:p>
    <w:p w14:paraId="05CC81D9" w14:textId="77777777" w:rsidR="0036510C" w:rsidRPr="00042A46" w:rsidRDefault="0036510C" w:rsidP="009E48DE">
      <w:pPr>
        <w:pStyle w:val="Ttulo2"/>
        <w:numPr>
          <w:ilvl w:val="0"/>
          <w:numId w:val="0"/>
        </w:numPr>
        <w:ind w:left="851" w:hanging="851"/>
      </w:pPr>
    </w:p>
    <w:p w14:paraId="05CC81DA" w14:textId="77777777" w:rsidR="0036510C" w:rsidRPr="00042A46" w:rsidRDefault="0036510C" w:rsidP="009E48DE">
      <w:pPr>
        <w:pStyle w:val="Ttulo3"/>
        <w:ind w:left="851" w:hanging="851"/>
      </w:pPr>
      <w:r w:rsidRPr="00042A46">
        <w:t>A CONTRATADA entende e aceita que o pleno cumprimento do estipulado neste item é condicionante para:</w:t>
      </w:r>
    </w:p>
    <w:p w14:paraId="05CC81DB" w14:textId="77777777" w:rsidR="0036510C" w:rsidRPr="00042A46" w:rsidRDefault="0036510C" w:rsidP="0036510C">
      <w:pPr>
        <w:rPr>
          <w:szCs w:val="20"/>
        </w:rPr>
      </w:pPr>
    </w:p>
    <w:p w14:paraId="05CC81DC" w14:textId="77777777" w:rsidR="0036510C" w:rsidRPr="00042A46" w:rsidRDefault="0036510C" w:rsidP="009E48DE">
      <w:pPr>
        <w:ind w:left="851" w:hanging="851"/>
        <w:rPr>
          <w:szCs w:val="20"/>
        </w:rPr>
      </w:pPr>
      <w:r w:rsidRPr="00042A46">
        <w:rPr>
          <w:szCs w:val="20"/>
        </w:rPr>
        <w:t>a)</w:t>
      </w:r>
      <w:r w:rsidRPr="00042A46">
        <w:rPr>
          <w:szCs w:val="20"/>
        </w:rPr>
        <w:tab/>
        <w:t>Emissão do Termo de Encerramento Físico (TEF);</w:t>
      </w:r>
    </w:p>
    <w:p w14:paraId="05CC81DD" w14:textId="35A84A6A" w:rsidR="0036510C" w:rsidRPr="00042A46" w:rsidRDefault="0036510C" w:rsidP="009E48DE">
      <w:pPr>
        <w:ind w:left="851" w:hanging="851"/>
        <w:rPr>
          <w:szCs w:val="20"/>
        </w:rPr>
      </w:pPr>
      <w:r w:rsidRPr="00042A46">
        <w:rPr>
          <w:szCs w:val="20"/>
        </w:rPr>
        <w:t>b)</w:t>
      </w:r>
      <w:r w:rsidRPr="00042A46">
        <w:rPr>
          <w:szCs w:val="20"/>
        </w:rPr>
        <w:tab/>
        <w:t>Emissão do Atestado de Capacidade Técnica</w:t>
      </w:r>
      <w:r w:rsidR="00E464A7">
        <w:rPr>
          <w:szCs w:val="20"/>
        </w:rPr>
        <w:t xml:space="preserve"> (ACT)</w:t>
      </w:r>
      <w:r w:rsidRPr="00042A46">
        <w:rPr>
          <w:szCs w:val="20"/>
        </w:rPr>
        <w:t>;</w:t>
      </w:r>
    </w:p>
    <w:p w14:paraId="05CC81DE" w14:textId="77777777" w:rsidR="0036510C" w:rsidRPr="00042A46" w:rsidRDefault="0036510C" w:rsidP="009E48DE">
      <w:pPr>
        <w:ind w:left="851" w:hanging="851"/>
        <w:rPr>
          <w:szCs w:val="20"/>
        </w:rPr>
      </w:pPr>
      <w:r w:rsidRPr="00042A46">
        <w:rPr>
          <w:szCs w:val="20"/>
        </w:rPr>
        <w:t>c)</w:t>
      </w:r>
      <w:r w:rsidRPr="00042A46">
        <w:rPr>
          <w:szCs w:val="20"/>
        </w:rPr>
        <w:tab/>
        <w:t>Liberação da Caução Contratual.</w:t>
      </w:r>
    </w:p>
    <w:p w14:paraId="05CC81DF" w14:textId="77777777" w:rsidR="0036510C" w:rsidRPr="00042A46" w:rsidRDefault="0036510C" w:rsidP="009E48DE">
      <w:pPr>
        <w:pStyle w:val="Ttulo2"/>
        <w:numPr>
          <w:ilvl w:val="0"/>
          <w:numId w:val="0"/>
        </w:numPr>
        <w:ind w:hanging="851"/>
      </w:pPr>
    </w:p>
    <w:p w14:paraId="05CC81E0" w14:textId="77777777" w:rsidR="0036510C" w:rsidRPr="00042A46" w:rsidRDefault="0036510C" w:rsidP="009E48DE">
      <w:pPr>
        <w:pStyle w:val="Ttulo3"/>
        <w:tabs>
          <w:tab w:val="clear" w:pos="993"/>
        </w:tabs>
        <w:ind w:left="851" w:hanging="851"/>
      </w:pPr>
      <w:r w:rsidRPr="00042A46">
        <w:t>A última fatura de serviços somente será encaminhada para pagamento após a emissão do Termo de Encerramento Físico do Contrato (TEF), que deverá ser anexado ao processo de liberação e pagamento.</w:t>
      </w:r>
    </w:p>
    <w:p w14:paraId="05CC81E2" w14:textId="77777777" w:rsidR="00A1339C" w:rsidRPr="00042A46" w:rsidRDefault="00A1339C" w:rsidP="003A2D9B">
      <w:pPr>
        <w:rPr>
          <w:szCs w:val="20"/>
        </w:rPr>
      </w:pPr>
    </w:p>
    <w:p w14:paraId="05CC81E3" w14:textId="77777777" w:rsidR="00BF430C" w:rsidRPr="00042A46" w:rsidRDefault="00BF430C" w:rsidP="00991A34">
      <w:pPr>
        <w:pStyle w:val="Ttulo1"/>
        <w:ind w:left="851" w:hanging="851"/>
        <w:jc w:val="center"/>
      </w:pPr>
      <w:bookmarkStart w:id="48" w:name="_Toc143672995"/>
      <w:r w:rsidRPr="00042A46">
        <w:t>SEGURANÇA E MEDICINA DO TRABALHO</w:t>
      </w:r>
      <w:bookmarkEnd w:id="48"/>
    </w:p>
    <w:p w14:paraId="05CC81E4" w14:textId="77777777" w:rsidR="00BF430C" w:rsidRPr="00042A46" w:rsidRDefault="00BF430C" w:rsidP="00BF430C">
      <w:pPr>
        <w:rPr>
          <w:szCs w:val="20"/>
        </w:rPr>
      </w:pPr>
    </w:p>
    <w:p w14:paraId="05CC81E5" w14:textId="6175E730" w:rsidR="00BF430C" w:rsidRPr="00042A46" w:rsidRDefault="00BF430C" w:rsidP="009E48DE">
      <w:pPr>
        <w:pStyle w:val="Ttulo2"/>
        <w:ind w:left="851" w:hanging="851"/>
      </w:pPr>
      <w:r w:rsidRPr="00042A46">
        <w:t xml:space="preserve">A Contratada deverá atender à legislação pertinente à proteção da integridade física e da saúde dos trabalhadores durante a realização dos serviços, conforme dispõe a Lei nº 6.514 de 22/12/1977, </w:t>
      </w:r>
      <w:r w:rsidR="00CD5D66" w:rsidRPr="00042A46">
        <w:t xml:space="preserve">que altera a CLT, Portaria nº 3.214 do Ministério do Estado do Trabalho, de </w:t>
      </w:r>
      <w:r w:rsidRPr="00042A46">
        <w:t>08/06/1978, do ISSO e deverá:</w:t>
      </w:r>
    </w:p>
    <w:p w14:paraId="05CC81E6" w14:textId="77777777" w:rsidR="00BF430C" w:rsidRPr="00042A46" w:rsidRDefault="00BF430C" w:rsidP="00B829E1">
      <w:pPr>
        <w:rPr>
          <w:szCs w:val="20"/>
        </w:rPr>
      </w:pPr>
    </w:p>
    <w:p w14:paraId="05CC81E7" w14:textId="77777777" w:rsidR="00BF430C" w:rsidRPr="00042A46" w:rsidRDefault="00BF430C" w:rsidP="009E48DE">
      <w:pPr>
        <w:pStyle w:val="PargrafodaLista"/>
        <w:numPr>
          <w:ilvl w:val="0"/>
          <w:numId w:val="2"/>
        </w:numPr>
        <w:ind w:left="1418" w:hanging="567"/>
        <w:rPr>
          <w:szCs w:val="20"/>
        </w:rPr>
      </w:pPr>
      <w:r w:rsidRPr="00042A46">
        <w:rPr>
          <w:szCs w:val="20"/>
        </w:rPr>
        <w:t xml:space="preserve">Cumprir e fazer cumprir as Normas Regulamentadoras de Segurança e Medicina do Trabalho – </w:t>
      </w:r>
      <w:proofErr w:type="spellStart"/>
      <w:r w:rsidRPr="00042A46">
        <w:rPr>
          <w:szCs w:val="20"/>
        </w:rPr>
        <w:t>NRs</w:t>
      </w:r>
      <w:proofErr w:type="spellEnd"/>
      <w:r w:rsidRPr="00042A46">
        <w:rPr>
          <w:szCs w:val="20"/>
        </w:rPr>
        <w:t>, pertinentes à natureza dos serviços a serem desenvolvidos;</w:t>
      </w:r>
    </w:p>
    <w:p w14:paraId="05CC81E8" w14:textId="77777777" w:rsidR="00BF430C" w:rsidRPr="00042A46" w:rsidRDefault="00BF430C" w:rsidP="009E48DE">
      <w:pPr>
        <w:pStyle w:val="PargrafodaLista"/>
        <w:numPr>
          <w:ilvl w:val="0"/>
          <w:numId w:val="2"/>
        </w:numPr>
        <w:ind w:left="1418" w:hanging="567"/>
        <w:rPr>
          <w:szCs w:val="20"/>
        </w:rPr>
      </w:pPr>
      <w:r w:rsidRPr="00042A46">
        <w:rPr>
          <w:szCs w:val="20"/>
        </w:rPr>
        <w:t>Elaborar os Programas PPRA e PCMSO, além do PCMAT nos casos previstos na NR-18;</w:t>
      </w:r>
    </w:p>
    <w:p w14:paraId="05CC81E9" w14:textId="77777777" w:rsidR="00BF430C" w:rsidRPr="00042A46" w:rsidRDefault="00BF430C" w:rsidP="009E48DE">
      <w:pPr>
        <w:pStyle w:val="PargrafodaLista"/>
        <w:numPr>
          <w:ilvl w:val="0"/>
          <w:numId w:val="2"/>
        </w:numPr>
        <w:ind w:left="1418" w:hanging="567"/>
        <w:rPr>
          <w:szCs w:val="20"/>
        </w:rPr>
      </w:pPr>
      <w:r w:rsidRPr="00042A46">
        <w:rPr>
          <w:szCs w:val="20"/>
        </w:rPr>
        <w:t>Manter nos Eixos, o SESMT conforme dimensionamento disposto no Quadro II da NR-4.</w:t>
      </w:r>
    </w:p>
    <w:p w14:paraId="05CC81EA" w14:textId="77777777" w:rsidR="00744802" w:rsidRPr="00042A46" w:rsidRDefault="00744802" w:rsidP="00BF430C">
      <w:pPr>
        <w:rPr>
          <w:szCs w:val="20"/>
        </w:rPr>
      </w:pPr>
      <w:bookmarkStart w:id="49" w:name="_Hlk531769735"/>
    </w:p>
    <w:p w14:paraId="05CC81EB" w14:textId="77777777" w:rsidR="00E3171D" w:rsidRPr="00042A46" w:rsidRDefault="00E3171D" w:rsidP="00BF430C">
      <w:pPr>
        <w:rPr>
          <w:szCs w:val="20"/>
        </w:rPr>
      </w:pPr>
    </w:p>
    <w:p w14:paraId="05CC81EC" w14:textId="77777777" w:rsidR="00BF430C" w:rsidRPr="00042A46" w:rsidRDefault="00BF430C" w:rsidP="000F3D45">
      <w:pPr>
        <w:pStyle w:val="Ttulo1"/>
        <w:ind w:left="851" w:hanging="851"/>
        <w:jc w:val="center"/>
      </w:pPr>
      <w:bookmarkStart w:id="50" w:name="_Toc143672996"/>
      <w:r w:rsidRPr="00042A46">
        <w:t>CRITÉRIOS DE SUSTENTABILIDADE AMBIENTAL</w:t>
      </w:r>
      <w:bookmarkEnd w:id="50"/>
    </w:p>
    <w:p w14:paraId="05CC81ED" w14:textId="77777777" w:rsidR="00F75BF9" w:rsidRPr="00042A46" w:rsidRDefault="00F75BF9" w:rsidP="00F75BF9"/>
    <w:p w14:paraId="65D4EA76" w14:textId="3433B0D9" w:rsidR="00FC0913" w:rsidRDefault="00EC7453" w:rsidP="00FC0913">
      <w:pPr>
        <w:pStyle w:val="Ttulo2"/>
        <w:ind w:left="851" w:hanging="851"/>
      </w:pPr>
      <w:r w:rsidRPr="00042A46">
        <w:t>A contratada, quando da execução dos serviços de acompanhamen</w:t>
      </w:r>
      <w:r w:rsidR="00CE1D15" w:rsidRPr="00042A46">
        <w:t>to objeto deste Termo de Referência</w:t>
      </w:r>
      <w:r w:rsidRPr="00042A46">
        <w:t>, deverá estar atenta</w:t>
      </w:r>
      <w:r w:rsidR="00FA5902" w:rsidRPr="00042A46">
        <w:t>,</w:t>
      </w:r>
      <w:r w:rsidRPr="00042A46">
        <w:t xml:space="preserve"> se a execução do referido objeto est</w:t>
      </w:r>
      <w:r w:rsidR="004E6E8B" w:rsidRPr="00042A46">
        <w:t>á</w:t>
      </w:r>
      <w:r w:rsidRPr="00042A46">
        <w:t xml:space="preserve"> atendendo à </w:t>
      </w:r>
      <w:r w:rsidR="00FA5902" w:rsidRPr="00042A46">
        <w:t>legislação vigente que estabelece diretrizes para a sustentabilidade ambiental</w:t>
      </w:r>
      <w:r w:rsidR="00BB3E17" w:rsidRPr="00042A46">
        <w:t>, no tocante a</w:t>
      </w:r>
      <w:r w:rsidR="00FA5902" w:rsidRPr="00042A46">
        <w:t xml:space="preserve"> projetos, serviços de engenharia e aquisição de materiais, quais sejam:</w:t>
      </w:r>
    </w:p>
    <w:p w14:paraId="3E143199" w14:textId="77777777" w:rsidR="00FC0913" w:rsidRPr="00FC0913" w:rsidRDefault="00FC0913" w:rsidP="00FC0913"/>
    <w:p w14:paraId="22C8C84C" w14:textId="19B9DE00" w:rsidR="00FC0913" w:rsidRPr="00FC0913" w:rsidRDefault="00FC0913" w:rsidP="00FC0913">
      <w:pPr>
        <w:pStyle w:val="Ttulo2"/>
        <w:ind w:left="851" w:hanging="851"/>
      </w:pPr>
      <w:r>
        <w:t>A fiscalização deverá ser executada em total conformidade com a Licença Ambiental, quando couber.</w:t>
      </w:r>
    </w:p>
    <w:p w14:paraId="05CC81F1" w14:textId="77777777" w:rsidR="00244417" w:rsidRPr="00042A46" w:rsidRDefault="00244417" w:rsidP="00C267D1">
      <w:pPr>
        <w:pStyle w:val="Ttulo2"/>
        <w:numPr>
          <w:ilvl w:val="0"/>
          <w:numId w:val="0"/>
        </w:numPr>
      </w:pPr>
    </w:p>
    <w:p w14:paraId="05CC81F2" w14:textId="4AD3D127" w:rsidR="0056517F" w:rsidRPr="00C32CD9" w:rsidRDefault="00394AD7" w:rsidP="00CE1D15">
      <w:pPr>
        <w:pStyle w:val="Ttulo2"/>
        <w:ind w:left="851" w:hanging="851"/>
      </w:pPr>
      <w:r w:rsidRPr="00C32CD9">
        <w:t>Atender às diretrizes estabelecidas pelo Decreto nº 7.746, de 05/06/2012</w:t>
      </w:r>
      <w:r w:rsidR="00C32CD9" w:rsidRPr="00C32CD9">
        <w:t>.</w:t>
      </w:r>
      <w:r w:rsidRPr="00C32CD9">
        <w:t xml:space="preserve"> </w:t>
      </w:r>
      <w:r w:rsidR="00C32CD9" w:rsidRPr="00C32CD9">
        <w:t>E</w:t>
      </w:r>
      <w:r w:rsidRPr="00C32CD9">
        <w:rPr>
          <w:b/>
        </w:rPr>
        <w:t>m seu art. 4º,</w:t>
      </w:r>
      <w:r w:rsidR="00244417" w:rsidRPr="00C32CD9">
        <w:rPr>
          <w:b/>
        </w:rPr>
        <w:t xml:space="preserve"> o Decreto nº </w:t>
      </w:r>
      <w:r w:rsidR="00244417" w:rsidRPr="00C32CD9">
        <w:t>7.746</w:t>
      </w:r>
      <w:r w:rsidR="00C4158D">
        <w:t>,</w:t>
      </w:r>
      <w:r w:rsidRPr="00C32CD9">
        <w:t xml:space="preserve"> estabelece como diretrizes de sustentabilidade critérios e práticas para a promoção do desenvolvimento nacional sustentável por meio das contratações realizadas pela administração pública federal direta, autárquica e fundacional e pelas empresas estatais. São diretrizes de sustentabilidade,</w:t>
      </w:r>
      <w:r w:rsidR="0056517F" w:rsidRPr="00C32CD9">
        <w:t xml:space="preserve"> entre outras:</w:t>
      </w:r>
    </w:p>
    <w:p w14:paraId="05CC81F3" w14:textId="77777777" w:rsidR="0056517F" w:rsidRPr="00C32CD9" w:rsidRDefault="0056517F" w:rsidP="0056517F"/>
    <w:p w14:paraId="05CC81F4" w14:textId="77777777" w:rsidR="009C2B28" w:rsidRPr="00C32CD9" w:rsidRDefault="009C2B28" w:rsidP="00C32CD9">
      <w:pPr>
        <w:pStyle w:val="PargrafodaLista"/>
        <w:numPr>
          <w:ilvl w:val="0"/>
          <w:numId w:val="13"/>
        </w:numPr>
        <w:ind w:left="1276" w:hanging="425"/>
        <w:rPr>
          <w:szCs w:val="20"/>
        </w:rPr>
      </w:pPr>
      <w:r w:rsidRPr="00C32CD9">
        <w:rPr>
          <w:szCs w:val="20"/>
        </w:rPr>
        <w:t>baixo impacto sobre recursos naturais como flora, fauna, ar, solo e água;</w:t>
      </w:r>
    </w:p>
    <w:p w14:paraId="05CC81F5" w14:textId="77777777" w:rsidR="009C2B28" w:rsidRPr="00C32CD9" w:rsidRDefault="009C2B28" w:rsidP="00C32CD9">
      <w:pPr>
        <w:pStyle w:val="PargrafodaLista"/>
        <w:numPr>
          <w:ilvl w:val="0"/>
          <w:numId w:val="13"/>
        </w:numPr>
        <w:ind w:left="1276" w:hanging="425"/>
        <w:rPr>
          <w:szCs w:val="20"/>
        </w:rPr>
      </w:pPr>
      <w:r w:rsidRPr="00C32CD9">
        <w:rPr>
          <w:szCs w:val="20"/>
        </w:rPr>
        <w:t>preferência para materiais, tecnologias e matérias-primas de origem local;</w:t>
      </w:r>
    </w:p>
    <w:p w14:paraId="05CC81F6" w14:textId="77777777" w:rsidR="009C2B28" w:rsidRPr="00C32CD9" w:rsidRDefault="009C2B28" w:rsidP="00C32CD9">
      <w:pPr>
        <w:pStyle w:val="PargrafodaLista"/>
        <w:numPr>
          <w:ilvl w:val="0"/>
          <w:numId w:val="13"/>
        </w:numPr>
        <w:ind w:left="1276" w:hanging="425"/>
        <w:rPr>
          <w:szCs w:val="20"/>
        </w:rPr>
      </w:pPr>
      <w:r w:rsidRPr="00C32CD9">
        <w:rPr>
          <w:szCs w:val="20"/>
        </w:rPr>
        <w:t>maior eficiência na utilização de recursos naturais como água e energia;</w:t>
      </w:r>
    </w:p>
    <w:p w14:paraId="05CC81F7" w14:textId="77777777" w:rsidR="009C2B28" w:rsidRPr="00C32CD9" w:rsidRDefault="009C2B28" w:rsidP="00C32CD9">
      <w:pPr>
        <w:pStyle w:val="PargrafodaLista"/>
        <w:numPr>
          <w:ilvl w:val="0"/>
          <w:numId w:val="13"/>
        </w:numPr>
        <w:ind w:left="1276" w:hanging="425"/>
        <w:rPr>
          <w:szCs w:val="20"/>
        </w:rPr>
      </w:pPr>
      <w:r w:rsidRPr="00C32CD9">
        <w:rPr>
          <w:szCs w:val="20"/>
        </w:rPr>
        <w:t>maior geração de empregos, preferencialmente com mão de obra local;</w:t>
      </w:r>
    </w:p>
    <w:p w14:paraId="05CC81F8" w14:textId="77777777" w:rsidR="009C2B28" w:rsidRPr="00C32CD9" w:rsidRDefault="009C2B28" w:rsidP="00C32CD9">
      <w:pPr>
        <w:pStyle w:val="PargrafodaLista"/>
        <w:numPr>
          <w:ilvl w:val="0"/>
          <w:numId w:val="13"/>
        </w:numPr>
        <w:ind w:left="1276" w:hanging="425"/>
        <w:rPr>
          <w:szCs w:val="20"/>
        </w:rPr>
      </w:pPr>
      <w:r w:rsidRPr="00C32CD9">
        <w:rPr>
          <w:szCs w:val="20"/>
        </w:rPr>
        <w:t>maior vida útil e menor custo de manutenção do bem e da obra;</w:t>
      </w:r>
    </w:p>
    <w:p w14:paraId="05CC81F9" w14:textId="77777777" w:rsidR="009C2B28" w:rsidRPr="00C32CD9" w:rsidRDefault="009C2B28" w:rsidP="00C32CD9">
      <w:pPr>
        <w:pStyle w:val="PargrafodaLista"/>
        <w:numPr>
          <w:ilvl w:val="0"/>
          <w:numId w:val="13"/>
        </w:numPr>
        <w:ind w:left="1276" w:hanging="425"/>
        <w:rPr>
          <w:szCs w:val="20"/>
        </w:rPr>
      </w:pPr>
      <w:r w:rsidRPr="00C32CD9">
        <w:rPr>
          <w:szCs w:val="20"/>
        </w:rPr>
        <w:t>uso de inovações que reduzam a pressão sobre recursos naturais;</w:t>
      </w:r>
    </w:p>
    <w:p w14:paraId="05CC81FA" w14:textId="745B4714" w:rsidR="009C2B28" w:rsidRPr="00C32CD9" w:rsidRDefault="009C2B28" w:rsidP="00C32CD9">
      <w:pPr>
        <w:pStyle w:val="PargrafodaLista"/>
        <w:numPr>
          <w:ilvl w:val="0"/>
          <w:numId w:val="13"/>
        </w:numPr>
        <w:ind w:left="1276" w:hanging="425"/>
        <w:rPr>
          <w:szCs w:val="20"/>
        </w:rPr>
      </w:pPr>
      <w:r w:rsidRPr="00C32CD9">
        <w:rPr>
          <w:szCs w:val="20"/>
        </w:rPr>
        <w:t>origem sustentável dos recursos naturais utilizados nos bens, nos serviços e nas obras e</w:t>
      </w:r>
    </w:p>
    <w:p w14:paraId="05CC81FB" w14:textId="77777777" w:rsidR="009C2B28" w:rsidRPr="00C32CD9" w:rsidRDefault="009C2B28" w:rsidP="00C32CD9">
      <w:pPr>
        <w:pStyle w:val="PargrafodaLista"/>
        <w:numPr>
          <w:ilvl w:val="0"/>
          <w:numId w:val="13"/>
        </w:numPr>
        <w:ind w:left="1276" w:hanging="425"/>
        <w:rPr>
          <w:szCs w:val="20"/>
        </w:rPr>
      </w:pPr>
      <w:r w:rsidRPr="00C32CD9">
        <w:rPr>
          <w:szCs w:val="20"/>
        </w:rPr>
        <w:t>utilização de produtos florestais madeireiros e não madeireiros originários de manejo florestal sustentável ou de reflorestamento.</w:t>
      </w:r>
    </w:p>
    <w:p w14:paraId="05CC81FC" w14:textId="77777777" w:rsidR="0056517F" w:rsidRPr="00042A46" w:rsidRDefault="0056517F" w:rsidP="00CE1D15">
      <w:pPr>
        <w:ind w:left="1418" w:hanging="425"/>
        <w:rPr>
          <w:color w:val="0070C0"/>
          <w:szCs w:val="20"/>
        </w:rPr>
      </w:pPr>
    </w:p>
    <w:p w14:paraId="05CC81FD" w14:textId="77777777" w:rsidR="00394AD7" w:rsidRPr="003A4EAF" w:rsidRDefault="00394AD7" w:rsidP="00CE1D15">
      <w:pPr>
        <w:pStyle w:val="Ttulo2"/>
        <w:ind w:left="851" w:hanging="851"/>
      </w:pPr>
      <w:r w:rsidRPr="003A4EAF">
        <w:t xml:space="preserve">Com base nas diretrizes supracitadas, atentar-se para o atendimento de alguns critérios estabelecidos na Instrução Normativa nº 1, de 19/01/2010 (MPOG), </w:t>
      </w:r>
      <w:r w:rsidR="00FA5902" w:rsidRPr="003A4EAF">
        <w:t>para a elaboração do projeto básico e/ou executivo</w:t>
      </w:r>
      <w:r w:rsidR="009636E9" w:rsidRPr="003A4EAF">
        <w:t>, serviços de engenharia e aquisição de materiais</w:t>
      </w:r>
      <w:r w:rsidR="00FA5902" w:rsidRPr="003A4EAF">
        <w:t xml:space="preserve">, </w:t>
      </w:r>
      <w:r w:rsidRPr="003A4EAF">
        <w:t>tais como:</w:t>
      </w:r>
    </w:p>
    <w:p w14:paraId="05CC81FE" w14:textId="77777777" w:rsidR="00394AD7" w:rsidRPr="003A4EAF" w:rsidRDefault="00394AD7" w:rsidP="00C267D1">
      <w:pPr>
        <w:pStyle w:val="Ttulo2"/>
        <w:numPr>
          <w:ilvl w:val="0"/>
          <w:numId w:val="0"/>
        </w:numPr>
      </w:pPr>
    </w:p>
    <w:p w14:paraId="05CC81FF" w14:textId="77777777" w:rsidR="00394AD7" w:rsidRPr="003A4EAF" w:rsidRDefault="00394AD7" w:rsidP="00B56702">
      <w:pPr>
        <w:pStyle w:val="PargrafodaLista"/>
        <w:numPr>
          <w:ilvl w:val="0"/>
          <w:numId w:val="14"/>
        </w:numPr>
        <w:ind w:left="1418" w:hanging="567"/>
      </w:pPr>
      <w:r w:rsidRPr="003A4EAF">
        <w:t>Uso de equipamentos de climatização mecânica, ou de novas tecnologias de resfriamento do ar, que utilizem energia elétrica, apenas nos ambientes aonde for indispensável;</w:t>
      </w:r>
    </w:p>
    <w:p w14:paraId="05CC8200" w14:textId="77777777" w:rsidR="00394AD7" w:rsidRPr="003A4EAF" w:rsidRDefault="00394AD7" w:rsidP="00B56702">
      <w:pPr>
        <w:pStyle w:val="PargrafodaLista"/>
        <w:numPr>
          <w:ilvl w:val="0"/>
          <w:numId w:val="14"/>
        </w:numPr>
        <w:ind w:left="1418" w:hanging="567"/>
      </w:pPr>
      <w:r w:rsidRPr="003A4EAF">
        <w:t>Automação da iluminação do prédio, projeto de iluminação, interruptores, iluminação ambiental, iluminação tarefa, uso de sensores de presença;</w:t>
      </w:r>
    </w:p>
    <w:p w14:paraId="05CC8201" w14:textId="77777777" w:rsidR="00394AD7" w:rsidRPr="003A4EAF" w:rsidRDefault="00394AD7" w:rsidP="00B56702">
      <w:pPr>
        <w:pStyle w:val="PargrafodaLista"/>
        <w:numPr>
          <w:ilvl w:val="0"/>
          <w:numId w:val="14"/>
        </w:numPr>
        <w:ind w:left="1418" w:hanging="567"/>
      </w:pPr>
      <w:r w:rsidRPr="003A4EAF">
        <w:t>Uso exclusivo de lâmpadas fluorescentes compactas ou tubulares de alto rendimento e de luminárias eficientes;</w:t>
      </w:r>
    </w:p>
    <w:p w14:paraId="05CC8202" w14:textId="77777777" w:rsidR="00394AD7" w:rsidRPr="003A4EAF" w:rsidRDefault="00394AD7" w:rsidP="00B56702">
      <w:pPr>
        <w:pStyle w:val="PargrafodaLista"/>
        <w:numPr>
          <w:ilvl w:val="0"/>
          <w:numId w:val="14"/>
        </w:numPr>
        <w:ind w:left="1418" w:hanging="567"/>
      </w:pPr>
      <w:r w:rsidRPr="003A4EAF">
        <w:t>Energia solar, ou outra energia limpa para aquecimento de água;</w:t>
      </w:r>
    </w:p>
    <w:p w14:paraId="05CC8203" w14:textId="77777777" w:rsidR="00394AD7" w:rsidRPr="003A4EAF" w:rsidRDefault="00394AD7" w:rsidP="00B56702">
      <w:pPr>
        <w:pStyle w:val="PargrafodaLista"/>
        <w:numPr>
          <w:ilvl w:val="0"/>
          <w:numId w:val="14"/>
        </w:numPr>
        <w:ind w:left="1418" w:hanging="567"/>
      </w:pPr>
      <w:r w:rsidRPr="003A4EAF">
        <w:t>Sistema de medição individualizado de consumo de água e energia;</w:t>
      </w:r>
    </w:p>
    <w:p w14:paraId="05CC8204" w14:textId="77777777" w:rsidR="00394AD7" w:rsidRPr="003A4EAF" w:rsidRDefault="00394AD7" w:rsidP="00B56702">
      <w:pPr>
        <w:pStyle w:val="PargrafodaLista"/>
        <w:numPr>
          <w:ilvl w:val="0"/>
          <w:numId w:val="14"/>
        </w:numPr>
        <w:ind w:left="1418" w:hanging="567"/>
      </w:pPr>
      <w:r w:rsidRPr="003A4EAF">
        <w:t>Sistema de reuso de água e de tratamento de efluentes gerados;</w:t>
      </w:r>
    </w:p>
    <w:p w14:paraId="05CC8205" w14:textId="77777777" w:rsidR="00394AD7" w:rsidRPr="003A4EAF" w:rsidRDefault="00394AD7" w:rsidP="00B56702">
      <w:pPr>
        <w:pStyle w:val="PargrafodaLista"/>
        <w:numPr>
          <w:ilvl w:val="0"/>
          <w:numId w:val="14"/>
        </w:numPr>
        <w:ind w:left="1418" w:hanging="567"/>
      </w:pPr>
      <w:r w:rsidRPr="003A4EAF">
        <w:t>Aproveitamento da água da chuva, agregando ao sistema hidráulico elementos que possibilitem a captação, transporte, armazenamento e seu aproveitamento;</w:t>
      </w:r>
    </w:p>
    <w:p w14:paraId="05CC8206" w14:textId="77777777" w:rsidR="00394AD7" w:rsidRPr="003A4EAF" w:rsidRDefault="00394AD7" w:rsidP="00B56702">
      <w:pPr>
        <w:pStyle w:val="PargrafodaLista"/>
        <w:numPr>
          <w:ilvl w:val="0"/>
          <w:numId w:val="14"/>
        </w:numPr>
        <w:ind w:left="1418" w:hanging="567"/>
      </w:pPr>
      <w:r w:rsidRPr="003A4EAF">
        <w:t>Utilização de materiais que sejam reciclados, reutilizados e biodegradáveis, e que reduzam a necessidade de manutenção; e</w:t>
      </w:r>
    </w:p>
    <w:p w14:paraId="05CC8207" w14:textId="5666BE37" w:rsidR="00394AD7" w:rsidRPr="003A4EAF" w:rsidRDefault="00394AD7" w:rsidP="00B56702">
      <w:pPr>
        <w:pStyle w:val="PargrafodaLista"/>
        <w:numPr>
          <w:ilvl w:val="0"/>
          <w:numId w:val="14"/>
        </w:numPr>
        <w:ind w:left="1418" w:hanging="567"/>
      </w:pPr>
      <w:r w:rsidRPr="003A4EAF">
        <w:t>Comprovação da origem da madeira a ser utilizada na execução da obra ou</w:t>
      </w:r>
      <w:r w:rsidR="009A5AFA" w:rsidRPr="003A4EAF">
        <w:t xml:space="preserve"> </w:t>
      </w:r>
      <w:r w:rsidRPr="003A4EAF">
        <w:t>serviço</w:t>
      </w:r>
      <w:r w:rsidR="00A94488" w:rsidRPr="003A4EAF">
        <w:t>.</w:t>
      </w:r>
    </w:p>
    <w:p w14:paraId="05CC8208" w14:textId="77777777" w:rsidR="00BF430C" w:rsidRPr="00042A46" w:rsidRDefault="00BF430C" w:rsidP="00C267D1">
      <w:pPr>
        <w:pStyle w:val="Ttulo2"/>
        <w:numPr>
          <w:ilvl w:val="0"/>
          <w:numId w:val="0"/>
        </w:numPr>
      </w:pPr>
    </w:p>
    <w:p w14:paraId="05CC8209" w14:textId="5DF640DB" w:rsidR="009E034F" w:rsidRPr="003A4EAF" w:rsidRDefault="009E034F" w:rsidP="00CE1D15">
      <w:pPr>
        <w:pStyle w:val="Ttulo2"/>
        <w:ind w:left="851" w:hanging="851"/>
      </w:pPr>
      <w:r w:rsidRPr="003A4EAF">
        <w:t>Ainda de acordo com a</w:t>
      </w:r>
      <w:r w:rsidR="003A4EAF" w:rsidRPr="003A4EAF">
        <w:t xml:space="preserve"> referida</w:t>
      </w:r>
      <w:r w:rsidRPr="003A4EAF">
        <w:t xml:space="preserve"> IN 01/2010, na elaboração do projeto básico </w:t>
      </w:r>
      <w:r w:rsidR="00FA5902" w:rsidRPr="003A4EAF">
        <w:t>e/</w:t>
      </w:r>
      <w:r w:rsidRPr="003A4EAF">
        <w:t>ou executivo dever</w:t>
      </w:r>
      <w:r w:rsidR="00FA5902" w:rsidRPr="003A4EAF">
        <w:t>ão</w:t>
      </w:r>
      <w:r w:rsidR="009A5AFA" w:rsidRPr="003A4EAF">
        <w:t xml:space="preserve"> </w:t>
      </w:r>
      <w:r w:rsidR="00FA5902" w:rsidRPr="003A4EAF">
        <w:t xml:space="preserve">ser </w:t>
      </w:r>
      <w:r w:rsidRPr="003A4EAF">
        <w:t>observa</w:t>
      </w:r>
      <w:r w:rsidR="00FA5902" w:rsidRPr="003A4EAF">
        <w:t>das</w:t>
      </w:r>
      <w:r w:rsidRPr="003A4EAF">
        <w:t xml:space="preserve"> as normas do Instituto Nacional de Metrologia, Normalização e Qualidade Industrial – INMETRO e as normas ISO nº 14.000 da Organização Internacional para a Padronização (</w:t>
      </w:r>
      <w:proofErr w:type="spellStart"/>
      <w:r w:rsidRPr="003A4EAF">
        <w:t>International</w:t>
      </w:r>
      <w:proofErr w:type="spellEnd"/>
      <w:r w:rsidRPr="003A4EAF">
        <w:t xml:space="preserve"> </w:t>
      </w:r>
      <w:proofErr w:type="spellStart"/>
      <w:r w:rsidRPr="003A4EAF">
        <w:t>Organization</w:t>
      </w:r>
      <w:proofErr w:type="spellEnd"/>
      <w:r w:rsidRPr="003A4EAF">
        <w:t xml:space="preserve"> for </w:t>
      </w:r>
      <w:proofErr w:type="spellStart"/>
      <w:r w:rsidRPr="003A4EAF">
        <w:t>Standardization</w:t>
      </w:r>
      <w:proofErr w:type="spellEnd"/>
      <w:r w:rsidRPr="003A4EAF">
        <w:t>).</w:t>
      </w:r>
    </w:p>
    <w:p w14:paraId="05CC820A" w14:textId="77777777" w:rsidR="009E034F" w:rsidRPr="00042A46" w:rsidRDefault="009E034F" w:rsidP="00CE1D15">
      <w:pPr>
        <w:ind w:left="851" w:hanging="851"/>
        <w:rPr>
          <w:color w:val="0070C0"/>
        </w:rPr>
      </w:pPr>
    </w:p>
    <w:p w14:paraId="05CC820B" w14:textId="77777777" w:rsidR="009E034F" w:rsidRPr="00042A46" w:rsidRDefault="009E034F" w:rsidP="00CE1D15">
      <w:pPr>
        <w:pStyle w:val="Ttulo2"/>
        <w:ind w:left="851" w:hanging="851"/>
        <w:rPr>
          <w:color w:val="0070C0"/>
        </w:rPr>
      </w:pPr>
      <w:r w:rsidRPr="003A4EAF">
        <w:t xml:space="preserve">Deverá atentar-se </w:t>
      </w:r>
      <w:r w:rsidR="002347CE" w:rsidRPr="003A4EAF">
        <w:t>ao</w:t>
      </w:r>
      <w:r w:rsidRPr="003A4EAF">
        <w:t xml:space="preserve"> atendimento às diretrizes estabelecidas no art. 4º da Lei nº 12.462/11, em seus § 1º e § 2º</w:t>
      </w:r>
      <w:r w:rsidR="009636E9" w:rsidRPr="003A4EAF">
        <w:t>, que diz</w:t>
      </w:r>
      <w:r w:rsidRPr="00042A46">
        <w:rPr>
          <w:color w:val="0070C0"/>
        </w:rPr>
        <w:t>:</w:t>
      </w:r>
    </w:p>
    <w:p w14:paraId="05CC820C" w14:textId="77777777" w:rsidR="009E034F" w:rsidRPr="00042A46" w:rsidRDefault="009E034F" w:rsidP="009E034F">
      <w:pPr>
        <w:rPr>
          <w:color w:val="0070C0"/>
        </w:rPr>
      </w:pPr>
    </w:p>
    <w:p w14:paraId="05CC820D" w14:textId="77777777" w:rsidR="009E034F" w:rsidRPr="003A4EAF" w:rsidRDefault="009E034F" w:rsidP="00B56702">
      <w:pPr>
        <w:pStyle w:val="PargrafodaLista"/>
        <w:numPr>
          <w:ilvl w:val="0"/>
          <w:numId w:val="15"/>
        </w:numPr>
        <w:ind w:left="1211"/>
      </w:pPr>
      <w:r w:rsidRPr="003A4EAF">
        <w:t>§ 1º As contratações realizadas com base no RDC devem respeitar, especialmente, as normas relativas à:</w:t>
      </w:r>
    </w:p>
    <w:p w14:paraId="05CC820E" w14:textId="77777777" w:rsidR="009636E9" w:rsidRPr="003A4EAF" w:rsidRDefault="009636E9" w:rsidP="00CE1D15">
      <w:pPr>
        <w:ind w:left="491"/>
      </w:pPr>
    </w:p>
    <w:p w14:paraId="05CC820F" w14:textId="77777777" w:rsidR="009E034F" w:rsidRPr="003A4EAF" w:rsidRDefault="009E034F" w:rsidP="00B56702">
      <w:pPr>
        <w:pStyle w:val="PargrafodaLista"/>
        <w:numPr>
          <w:ilvl w:val="0"/>
          <w:numId w:val="16"/>
        </w:numPr>
        <w:ind w:left="1699" w:hanging="357"/>
      </w:pPr>
      <w:r w:rsidRPr="003A4EAF">
        <w:t>Disposição final ambientalmente adequada dos resíduos sólidos gerados pelas obras contratadas;</w:t>
      </w:r>
    </w:p>
    <w:p w14:paraId="05CC8210" w14:textId="77777777" w:rsidR="009E034F" w:rsidRPr="003A4EAF" w:rsidRDefault="009E034F" w:rsidP="00B56702">
      <w:pPr>
        <w:pStyle w:val="PargrafodaLista"/>
        <w:numPr>
          <w:ilvl w:val="0"/>
          <w:numId w:val="16"/>
        </w:numPr>
        <w:ind w:left="1699" w:hanging="357"/>
      </w:pPr>
      <w:r w:rsidRPr="003A4EAF">
        <w:t>Mitigação por condicionantes e compensação ambiental, que serão definidas no procedimento de licenciamento ambiental;</w:t>
      </w:r>
    </w:p>
    <w:p w14:paraId="05CC8211" w14:textId="77777777" w:rsidR="009E034F" w:rsidRPr="003A4EAF" w:rsidRDefault="009E034F" w:rsidP="00B56702">
      <w:pPr>
        <w:pStyle w:val="PargrafodaLista"/>
        <w:numPr>
          <w:ilvl w:val="0"/>
          <w:numId w:val="16"/>
        </w:numPr>
        <w:ind w:left="1699" w:hanging="357"/>
      </w:pPr>
      <w:r w:rsidRPr="003A4EAF">
        <w:t>Utilização de produtos, equipamentos e serviços que, comprovadamente, reduzam o consumo de energia e recursos naturais;</w:t>
      </w:r>
    </w:p>
    <w:p w14:paraId="05CC8212" w14:textId="77777777" w:rsidR="009E034F" w:rsidRPr="003A4EAF" w:rsidRDefault="009E034F" w:rsidP="00B56702">
      <w:pPr>
        <w:pStyle w:val="PargrafodaLista"/>
        <w:numPr>
          <w:ilvl w:val="0"/>
          <w:numId w:val="16"/>
        </w:numPr>
        <w:ind w:left="1699" w:hanging="357"/>
      </w:pPr>
      <w:r w:rsidRPr="003A4EAF">
        <w:t>Avaliação de impactos de vizinhança, na forma da legislação urbanística;</w:t>
      </w:r>
    </w:p>
    <w:p w14:paraId="05CC8213" w14:textId="77777777" w:rsidR="009E034F" w:rsidRPr="003A4EAF" w:rsidRDefault="009E034F" w:rsidP="00B56702">
      <w:pPr>
        <w:pStyle w:val="PargrafodaLista"/>
        <w:numPr>
          <w:ilvl w:val="0"/>
          <w:numId w:val="16"/>
        </w:numPr>
        <w:ind w:left="1699" w:hanging="357"/>
      </w:pPr>
      <w:r w:rsidRPr="003A4EAF">
        <w:t>Proteção do patrimônio cultural, histórico, arqueológico e imaterial, inclusive por meio da avaliação do impacto direto ou indireto causado pelas obras contratadas; e</w:t>
      </w:r>
    </w:p>
    <w:p w14:paraId="05CC8214" w14:textId="77777777" w:rsidR="009E034F" w:rsidRPr="003A4EAF" w:rsidRDefault="009E034F" w:rsidP="00B56702">
      <w:pPr>
        <w:pStyle w:val="PargrafodaLista"/>
        <w:numPr>
          <w:ilvl w:val="0"/>
          <w:numId w:val="16"/>
        </w:numPr>
        <w:ind w:left="1699" w:hanging="357"/>
      </w:pPr>
      <w:r w:rsidRPr="003A4EAF">
        <w:t>Acessibilidade para o uso por pessoas com deficiência ou com mobilidade reduzida.</w:t>
      </w:r>
    </w:p>
    <w:p w14:paraId="05CC8215" w14:textId="77777777" w:rsidR="009636E9" w:rsidRPr="003A4EAF" w:rsidRDefault="009636E9" w:rsidP="00CE1D15">
      <w:pPr>
        <w:ind w:left="491"/>
      </w:pPr>
    </w:p>
    <w:p w14:paraId="05CC8216" w14:textId="77777777" w:rsidR="009E034F" w:rsidRPr="003A4EAF" w:rsidRDefault="009E034F" w:rsidP="00B56702">
      <w:pPr>
        <w:pStyle w:val="PargrafodaLista"/>
        <w:numPr>
          <w:ilvl w:val="0"/>
          <w:numId w:val="15"/>
        </w:numPr>
        <w:ind w:left="1211"/>
      </w:pPr>
      <w:r w:rsidRPr="003A4EAF">
        <w:t>§ 2º O impacto negativo sobre os bens do patrimônio cultural, histórico, arqueológico e imaterial tombados deverá ser compensado por meio de medidas determinadas pela autoridade responsável, na forma da legislação aplicável.</w:t>
      </w:r>
    </w:p>
    <w:p w14:paraId="05CC8217" w14:textId="77777777" w:rsidR="002347CE" w:rsidRPr="00042A46" w:rsidRDefault="002347CE" w:rsidP="002347CE">
      <w:pPr>
        <w:rPr>
          <w:color w:val="0070C0"/>
        </w:rPr>
      </w:pPr>
    </w:p>
    <w:p w14:paraId="05CC8218" w14:textId="77777777" w:rsidR="002347CE" w:rsidRPr="00195102" w:rsidRDefault="002347CE" w:rsidP="00CE1D15">
      <w:pPr>
        <w:pStyle w:val="Ttulo2"/>
        <w:tabs>
          <w:tab w:val="clear" w:pos="993"/>
        </w:tabs>
        <w:ind w:left="851" w:hanging="851"/>
      </w:pPr>
      <w:r w:rsidRPr="00195102">
        <w:t xml:space="preserve">Na execução da obra e serviços será exigido o pleno atendimento da Instrução Normativa SLTI/MP nº 01/2010, onde </w:t>
      </w:r>
      <w:r w:rsidR="007C5F48" w:rsidRPr="00195102">
        <w:t xml:space="preserve">deverão ser </w:t>
      </w:r>
      <w:r w:rsidRPr="00195102">
        <w:t>adota</w:t>
      </w:r>
      <w:r w:rsidR="007C5F48" w:rsidRPr="00195102">
        <w:t>das</w:t>
      </w:r>
      <w:r w:rsidRPr="00195102">
        <w:t xml:space="preserve"> as seguintes providências:</w:t>
      </w:r>
    </w:p>
    <w:p w14:paraId="05CC8219" w14:textId="77777777" w:rsidR="002347CE" w:rsidRPr="00195102" w:rsidRDefault="002347CE" w:rsidP="00CE1D15">
      <w:pPr>
        <w:ind w:left="851" w:hanging="851"/>
        <w:rPr>
          <w:szCs w:val="20"/>
        </w:rPr>
      </w:pPr>
    </w:p>
    <w:p w14:paraId="05CC821A" w14:textId="6D2D06CD" w:rsidR="002347CE" w:rsidRPr="00195102" w:rsidRDefault="002347CE" w:rsidP="00B56702">
      <w:pPr>
        <w:pStyle w:val="PargrafodaLista"/>
        <w:numPr>
          <w:ilvl w:val="0"/>
          <w:numId w:val="17"/>
        </w:numPr>
        <w:ind w:left="1211"/>
        <w:rPr>
          <w:szCs w:val="20"/>
        </w:rPr>
      </w:pPr>
      <w:r w:rsidRPr="00195102">
        <w:rPr>
          <w:szCs w:val="20"/>
        </w:rPr>
        <w:t>Deverá ser priorizado o emprego de mão</w:t>
      </w:r>
      <w:r w:rsidR="00302708">
        <w:rPr>
          <w:szCs w:val="20"/>
        </w:rPr>
        <w:t xml:space="preserve"> </w:t>
      </w:r>
      <w:r w:rsidRPr="00195102">
        <w:rPr>
          <w:szCs w:val="20"/>
        </w:rPr>
        <w:t>de</w:t>
      </w:r>
      <w:r w:rsidR="00302708">
        <w:rPr>
          <w:szCs w:val="20"/>
        </w:rPr>
        <w:t xml:space="preserve"> </w:t>
      </w:r>
      <w:r w:rsidRPr="00195102">
        <w:rPr>
          <w:szCs w:val="20"/>
        </w:rPr>
        <w:t>obra, materiais, tecnologias e matérias-primas de origem local para execução, conservação e operação das obras públicas.</w:t>
      </w:r>
    </w:p>
    <w:p w14:paraId="05CC821B" w14:textId="77777777" w:rsidR="002347CE" w:rsidRPr="00195102" w:rsidRDefault="002347CE" w:rsidP="00B56702">
      <w:pPr>
        <w:pStyle w:val="PargrafodaLista"/>
        <w:numPr>
          <w:ilvl w:val="0"/>
          <w:numId w:val="17"/>
        </w:numPr>
        <w:ind w:left="1211"/>
        <w:rPr>
          <w:szCs w:val="20"/>
        </w:rPr>
      </w:pPr>
      <w:r w:rsidRPr="00195102">
        <w:rPr>
          <w:szCs w:val="20"/>
        </w:rPr>
        <w:t>Deverá fazer o uso obrigatório de agregados reciclados nas obras contratadas, sempre que existir a oferta de agregados reciclados, capacidade de suprimento e custo inferior em relação aos agregados naturais.</w:t>
      </w:r>
    </w:p>
    <w:p w14:paraId="05CC821C" w14:textId="77777777" w:rsidR="002347CE" w:rsidRPr="00195102" w:rsidRDefault="002347CE" w:rsidP="00B56702">
      <w:pPr>
        <w:pStyle w:val="PargrafodaLista"/>
        <w:numPr>
          <w:ilvl w:val="0"/>
          <w:numId w:val="17"/>
        </w:numPr>
        <w:ind w:left="1211"/>
        <w:rPr>
          <w:szCs w:val="20"/>
        </w:rPr>
      </w:pPr>
      <w:r w:rsidRPr="00195102">
        <w:rPr>
          <w:szCs w:val="20"/>
        </w:rPr>
        <w:t>Realizar a separação dos resíduos recicláveis descartados, na fonte geradora, e a coleta seletiva do papel para reciclagem, promovendo sua destinação às associações e cooperativas dos catadores de materiais recicláveis, nos termos da IN MARE nº 6, de 3/11/95, e do Decreto nº 5.940/2006, ou outra forma de destinação adequada, quando for o caso.</w:t>
      </w:r>
    </w:p>
    <w:p w14:paraId="05CC821D" w14:textId="77777777" w:rsidR="002347CE" w:rsidRPr="00195102" w:rsidRDefault="002347CE" w:rsidP="00B56702">
      <w:pPr>
        <w:pStyle w:val="PargrafodaLista"/>
        <w:numPr>
          <w:ilvl w:val="1"/>
          <w:numId w:val="17"/>
        </w:numPr>
        <w:ind w:left="1931"/>
        <w:rPr>
          <w:szCs w:val="20"/>
        </w:rPr>
      </w:pPr>
      <w:r w:rsidRPr="00195102">
        <w:rPr>
          <w:szCs w:val="20"/>
        </w:rPr>
        <w:t>Os resíduos sólidos reutilizáveis e recicláveis devem ser acondicionados adequadamente e de forma diferenciada, para fins de disponibilização à coleta seletiva.</w:t>
      </w:r>
    </w:p>
    <w:p w14:paraId="05CC821E" w14:textId="77777777" w:rsidR="002347CE" w:rsidRPr="00195102" w:rsidRDefault="002347CE" w:rsidP="00B56702">
      <w:pPr>
        <w:pStyle w:val="PargrafodaLista"/>
        <w:numPr>
          <w:ilvl w:val="0"/>
          <w:numId w:val="17"/>
        </w:numPr>
        <w:ind w:left="1211"/>
        <w:rPr>
          <w:szCs w:val="20"/>
        </w:rPr>
      </w:pPr>
      <w:r w:rsidRPr="00195102">
        <w:rPr>
          <w:szCs w:val="20"/>
        </w:rPr>
        <w:t>Otimizar a utilização de recursos e a redução de desperdícios e de poluição, através das seguintes medidas, dentre outras:</w:t>
      </w:r>
    </w:p>
    <w:p w14:paraId="05CC821F" w14:textId="77777777" w:rsidR="002347CE" w:rsidRPr="00195102" w:rsidRDefault="002347CE" w:rsidP="00B56702">
      <w:pPr>
        <w:pStyle w:val="PargrafodaLista"/>
        <w:numPr>
          <w:ilvl w:val="1"/>
          <w:numId w:val="17"/>
        </w:numPr>
        <w:ind w:left="1931"/>
        <w:rPr>
          <w:szCs w:val="20"/>
        </w:rPr>
      </w:pPr>
      <w:r w:rsidRPr="00195102">
        <w:rPr>
          <w:szCs w:val="20"/>
        </w:rPr>
        <w:t>Racionalizar o uso de substâncias potencialmente tóxicas ou poluentes;</w:t>
      </w:r>
    </w:p>
    <w:p w14:paraId="05CC8220" w14:textId="77777777" w:rsidR="002347CE" w:rsidRPr="00195102" w:rsidRDefault="002347CE" w:rsidP="00B56702">
      <w:pPr>
        <w:pStyle w:val="PargrafodaLista"/>
        <w:numPr>
          <w:ilvl w:val="1"/>
          <w:numId w:val="17"/>
        </w:numPr>
        <w:ind w:left="1931"/>
        <w:rPr>
          <w:szCs w:val="20"/>
        </w:rPr>
      </w:pPr>
      <w:r w:rsidRPr="00195102">
        <w:rPr>
          <w:szCs w:val="20"/>
        </w:rPr>
        <w:t>Substituir as substâncias tóxicas por outras atóxicas ou de menor toxicidade;</w:t>
      </w:r>
    </w:p>
    <w:p w14:paraId="05CC8221" w14:textId="77777777" w:rsidR="002347CE" w:rsidRPr="00195102" w:rsidRDefault="002347CE" w:rsidP="00B56702">
      <w:pPr>
        <w:pStyle w:val="PargrafodaLista"/>
        <w:numPr>
          <w:ilvl w:val="1"/>
          <w:numId w:val="17"/>
        </w:numPr>
        <w:ind w:left="1931"/>
        <w:rPr>
          <w:szCs w:val="20"/>
        </w:rPr>
      </w:pPr>
      <w:r w:rsidRPr="00195102">
        <w:rPr>
          <w:szCs w:val="20"/>
        </w:rPr>
        <w:t>Usar produtos de limpeza e conservação de superfícies e objetos inanimados que obedeçam às classificações e especificações determinadas pela ANVISA;</w:t>
      </w:r>
    </w:p>
    <w:p w14:paraId="05CC8222" w14:textId="77777777" w:rsidR="002347CE" w:rsidRPr="00195102" w:rsidRDefault="002347CE" w:rsidP="00B56702">
      <w:pPr>
        <w:pStyle w:val="PargrafodaLista"/>
        <w:numPr>
          <w:ilvl w:val="1"/>
          <w:numId w:val="17"/>
        </w:numPr>
        <w:ind w:left="1931"/>
        <w:rPr>
          <w:szCs w:val="20"/>
        </w:rPr>
      </w:pPr>
      <w:r w:rsidRPr="00195102">
        <w:rPr>
          <w:szCs w:val="20"/>
        </w:rPr>
        <w:t>Racionalizar o consumo de energia (especialmente elétrica) e adotar medidas para evitar o desperdício de água tratada;</w:t>
      </w:r>
    </w:p>
    <w:p w14:paraId="05CC8223" w14:textId="77777777" w:rsidR="002347CE" w:rsidRPr="00195102" w:rsidRDefault="002347CE" w:rsidP="00B56702">
      <w:pPr>
        <w:pStyle w:val="PargrafodaLista"/>
        <w:numPr>
          <w:ilvl w:val="1"/>
          <w:numId w:val="17"/>
        </w:numPr>
        <w:ind w:left="1931"/>
        <w:rPr>
          <w:szCs w:val="20"/>
        </w:rPr>
      </w:pPr>
      <w:r w:rsidRPr="00195102">
        <w:rPr>
          <w:szCs w:val="20"/>
        </w:rPr>
        <w:t>Realizar um programa interno de treinamento de seus empregados, nos três primeiros meses de execução contratual, para redução de consumo de energia elétrica, de consumo de água e redução de produção de resíduos sólidos, observadas as normas ambientais vigentes;</w:t>
      </w:r>
    </w:p>
    <w:p w14:paraId="05CC8224" w14:textId="77777777" w:rsidR="002347CE" w:rsidRPr="00195102" w:rsidRDefault="002347CE" w:rsidP="00B56702">
      <w:pPr>
        <w:pStyle w:val="PargrafodaLista"/>
        <w:numPr>
          <w:ilvl w:val="1"/>
          <w:numId w:val="17"/>
        </w:numPr>
        <w:ind w:left="1931"/>
        <w:rPr>
          <w:szCs w:val="20"/>
        </w:rPr>
      </w:pPr>
      <w:r w:rsidRPr="00195102">
        <w:rPr>
          <w:szCs w:val="20"/>
        </w:rPr>
        <w:t>Treinar e capacitar periodicamente os empregados em boas práticas de redução de desperdícios e poluição.</w:t>
      </w:r>
    </w:p>
    <w:p w14:paraId="05CC8225" w14:textId="77777777" w:rsidR="002347CE" w:rsidRPr="00195102" w:rsidRDefault="002347CE" w:rsidP="00B56702">
      <w:pPr>
        <w:pStyle w:val="PargrafodaLista"/>
        <w:numPr>
          <w:ilvl w:val="0"/>
          <w:numId w:val="17"/>
        </w:numPr>
        <w:ind w:left="1211"/>
        <w:rPr>
          <w:szCs w:val="20"/>
        </w:rPr>
      </w:pPr>
      <w:r w:rsidRPr="00195102">
        <w:rPr>
          <w:szCs w:val="20"/>
        </w:rPr>
        <w:t>Utilizar lavagem com água de reuso ou outras fontes, sempre que possível (águas de chuva, poços cuja água seja certificada de não contaminação por metais pesados ou agentes bacteriológicos, minas e outros);</w:t>
      </w:r>
    </w:p>
    <w:p w14:paraId="05CC8226" w14:textId="77777777" w:rsidR="002347CE" w:rsidRPr="00195102" w:rsidRDefault="002347CE" w:rsidP="00B56702">
      <w:pPr>
        <w:pStyle w:val="PargrafodaLista"/>
        <w:numPr>
          <w:ilvl w:val="0"/>
          <w:numId w:val="17"/>
        </w:numPr>
        <w:ind w:left="1211"/>
        <w:rPr>
          <w:szCs w:val="20"/>
        </w:rPr>
      </w:pPr>
      <w:r w:rsidRPr="00195102">
        <w:rPr>
          <w:szCs w:val="20"/>
        </w:rPr>
        <w:t>Fornecer aos empregados os equipamentos de segurança que se fizerem necessários, para a execução de serviços;</w:t>
      </w:r>
    </w:p>
    <w:p w14:paraId="05CC8227" w14:textId="77777777" w:rsidR="002347CE" w:rsidRPr="00195102" w:rsidRDefault="002347CE" w:rsidP="00B56702">
      <w:pPr>
        <w:pStyle w:val="PargrafodaLista"/>
        <w:numPr>
          <w:ilvl w:val="0"/>
          <w:numId w:val="17"/>
        </w:numPr>
        <w:ind w:left="1211"/>
        <w:rPr>
          <w:szCs w:val="20"/>
        </w:rPr>
      </w:pPr>
      <w:r w:rsidRPr="00195102">
        <w:rPr>
          <w:szCs w:val="20"/>
        </w:rPr>
        <w:t>Respeitar as Normas Brasileiras - NBR publicadas pela Associação Brasileira de Normas Técnicas sobre resíduos sólidos;</w:t>
      </w:r>
    </w:p>
    <w:p w14:paraId="05CC8228" w14:textId="77777777" w:rsidR="002347CE" w:rsidRPr="00195102" w:rsidRDefault="002347CE" w:rsidP="00B56702">
      <w:pPr>
        <w:pStyle w:val="PargrafodaLista"/>
        <w:numPr>
          <w:ilvl w:val="0"/>
          <w:numId w:val="17"/>
        </w:numPr>
        <w:ind w:left="1211"/>
        <w:rPr>
          <w:szCs w:val="20"/>
        </w:rPr>
      </w:pPr>
      <w:r w:rsidRPr="00195102">
        <w:rPr>
          <w:szCs w:val="20"/>
        </w:rPr>
        <w:t>Desenvolver ou adotar manuais de procedimentos de descarte de materiais potencialmente poluidores, dentre os quais:</w:t>
      </w:r>
    </w:p>
    <w:p w14:paraId="05CC8229" w14:textId="77777777" w:rsidR="002347CE" w:rsidRPr="00195102" w:rsidRDefault="002347CE" w:rsidP="00B56702">
      <w:pPr>
        <w:pStyle w:val="PargrafodaLista"/>
        <w:numPr>
          <w:ilvl w:val="1"/>
          <w:numId w:val="17"/>
        </w:numPr>
        <w:ind w:left="1931"/>
        <w:rPr>
          <w:szCs w:val="20"/>
        </w:rPr>
      </w:pPr>
      <w:r w:rsidRPr="00195102">
        <w:rPr>
          <w:szCs w:val="20"/>
        </w:rPr>
        <w:t>Pilhas e baterias que contenham em suas composições chumbo, cádmio, mercúrio e seus compostos devem ser recolhidas e encaminhadas aos estabelecimentos que as comercializam ou à rede de assistência técnica autorizada pelas respectivas indústrias, para repasse aos fabricantes ou importadores;</w:t>
      </w:r>
    </w:p>
    <w:p w14:paraId="05CC822A" w14:textId="77777777" w:rsidR="002347CE" w:rsidRPr="00195102" w:rsidRDefault="002347CE" w:rsidP="00B56702">
      <w:pPr>
        <w:pStyle w:val="PargrafodaLista"/>
        <w:numPr>
          <w:ilvl w:val="1"/>
          <w:numId w:val="17"/>
        </w:numPr>
        <w:ind w:left="1931"/>
        <w:rPr>
          <w:szCs w:val="20"/>
        </w:rPr>
      </w:pPr>
      <w:r w:rsidRPr="00195102">
        <w:rPr>
          <w:szCs w:val="20"/>
        </w:rPr>
        <w:t>Lâmpadas fluorescentes e frascos de aerossóis em geral devem ser separados e acondicionados em recipientes adequados para destinação específica;</w:t>
      </w:r>
    </w:p>
    <w:p w14:paraId="05CC822B" w14:textId="77777777" w:rsidR="002347CE" w:rsidRPr="00042A46" w:rsidRDefault="002347CE" w:rsidP="00B56702">
      <w:pPr>
        <w:pStyle w:val="PargrafodaLista"/>
        <w:numPr>
          <w:ilvl w:val="1"/>
          <w:numId w:val="17"/>
        </w:numPr>
        <w:ind w:left="1931"/>
        <w:rPr>
          <w:color w:val="0070C0"/>
          <w:szCs w:val="20"/>
        </w:rPr>
      </w:pPr>
      <w:r w:rsidRPr="00195102">
        <w:rPr>
          <w:szCs w:val="20"/>
        </w:rPr>
        <w:t>Pneumáticos inservíveis devem ser encaminhados aos fabricantes para destinação final, ambientalmente adequada, conforme disciplina normativa vigente</w:t>
      </w:r>
      <w:r w:rsidRPr="00042A46">
        <w:rPr>
          <w:color w:val="0070C0"/>
          <w:szCs w:val="20"/>
        </w:rPr>
        <w:t>.</w:t>
      </w:r>
    </w:p>
    <w:p w14:paraId="05CC822C" w14:textId="77777777" w:rsidR="002347CE" w:rsidRPr="00042A46" w:rsidRDefault="002347CE" w:rsidP="00CE1D15">
      <w:pPr>
        <w:ind w:left="491"/>
        <w:rPr>
          <w:color w:val="0070C0"/>
          <w:szCs w:val="20"/>
        </w:rPr>
      </w:pPr>
    </w:p>
    <w:p w14:paraId="05CC822D" w14:textId="3DB6BC73" w:rsidR="002347CE" w:rsidRPr="00531721" w:rsidRDefault="007C5F48" w:rsidP="00CE1D15">
      <w:pPr>
        <w:pStyle w:val="Ttulo2"/>
        <w:ind w:left="851" w:hanging="851"/>
      </w:pPr>
      <w:r w:rsidRPr="00531721">
        <w:t>Deverão ser observadas</w:t>
      </w:r>
      <w:r w:rsidR="002347CE" w:rsidRPr="00531721">
        <w:t xml:space="preserve"> as diretrizes, critérios e procedimentos para a gestão dos resíduos da construção civil estabelecidos na Lei nº 12.305, de 2010 – Política Nacional de Resíduos Sólidos, </w:t>
      </w:r>
      <w:r w:rsidR="00C0250A" w:rsidRPr="00531721">
        <w:t>Resolução nº 307, de 05/07/2002, do Conselho Nacional de Meio Ambiente – CONAMA, e suas alterações,</w:t>
      </w:r>
      <w:r w:rsidR="002347CE" w:rsidRPr="00531721">
        <w:t xml:space="preserve"> e Instrução Normativa SLTI/MPOG n° 1, de 19/01/2010, nos seguintes termos:</w:t>
      </w:r>
    </w:p>
    <w:p w14:paraId="05CC822E" w14:textId="77777777" w:rsidR="002347CE" w:rsidRPr="00042A46" w:rsidRDefault="002347CE" w:rsidP="002347CE">
      <w:pPr>
        <w:rPr>
          <w:color w:val="0070C0"/>
        </w:rPr>
      </w:pPr>
    </w:p>
    <w:p w14:paraId="05CC822F" w14:textId="77777777" w:rsidR="002347CE" w:rsidRPr="003734DB" w:rsidRDefault="002347CE" w:rsidP="00B56702">
      <w:pPr>
        <w:pStyle w:val="PargrafodaLista"/>
        <w:numPr>
          <w:ilvl w:val="0"/>
          <w:numId w:val="19"/>
        </w:numPr>
        <w:ind w:left="1276" w:hanging="425"/>
      </w:pPr>
      <w:r w:rsidRPr="003734DB">
        <w:lastRenderedPageBreak/>
        <w:t>O gerenciamento dos resíduos originários da contratação deverá obedecer às diretrizes técnicas e procedimentos do Plano Municipal de Gestão de Resíduos da Construção Civil, ou do Plano de Gerenciamento de Resíduos da Construção Civil apresentado ao órgão competente, conforme o caso;</w:t>
      </w:r>
    </w:p>
    <w:p w14:paraId="05CC8230" w14:textId="77777777" w:rsidR="002347CE" w:rsidRPr="003734DB" w:rsidRDefault="002347CE" w:rsidP="00B56702">
      <w:pPr>
        <w:pStyle w:val="PargrafodaLista"/>
        <w:numPr>
          <w:ilvl w:val="0"/>
          <w:numId w:val="19"/>
        </w:numPr>
        <w:ind w:left="1276" w:hanging="425"/>
      </w:pPr>
      <w:r w:rsidRPr="003734DB">
        <w:t>Nos termos dos artigos 3° e 10° da Resolução CONAMA n° 307, de 05/07/2002, a CONTRATADA deverá providenciar a destinação ambientalmente adequada dos resíduos da construção civil originários da contratação, obedecendo, no que couber, aos seguintes procedimentos:</w:t>
      </w:r>
    </w:p>
    <w:p w14:paraId="05CC8231" w14:textId="77777777" w:rsidR="002347CE" w:rsidRPr="00042A46" w:rsidRDefault="002347CE" w:rsidP="00CE1D15">
      <w:pPr>
        <w:ind w:left="1276" w:hanging="425"/>
        <w:rPr>
          <w:color w:val="0070C0"/>
        </w:rPr>
      </w:pPr>
    </w:p>
    <w:p w14:paraId="05CC8232" w14:textId="77777777" w:rsidR="002347CE" w:rsidRPr="003734DB" w:rsidRDefault="002347CE" w:rsidP="00CE1D15">
      <w:pPr>
        <w:ind w:left="1841" w:hanging="425"/>
      </w:pPr>
      <w:r w:rsidRPr="003734DB">
        <w:t xml:space="preserve">b.1) resíduos Classe A (reutilizáveis ou recicláveis como agregados): deverão ser reutilizados ou reciclados na forma de agregados ou encaminhados a aterro de resíduos Classe A de </w:t>
      </w:r>
      <w:proofErr w:type="spellStart"/>
      <w:r w:rsidRPr="003734DB">
        <w:t>reservação</w:t>
      </w:r>
      <w:proofErr w:type="spellEnd"/>
      <w:r w:rsidRPr="003734DB">
        <w:t xml:space="preserve"> de material para usos futuros;</w:t>
      </w:r>
    </w:p>
    <w:p w14:paraId="05CC8233" w14:textId="77777777" w:rsidR="002347CE" w:rsidRPr="003734DB" w:rsidRDefault="002347CE" w:rsidP="00CE1D15">
      <w:pPr>
        <w:ind w:left="1841" w:hanging="425"/>
      </w:pPr>
      <w:r w:rsidRPr="003734DB">
        <w:t>b.2) resíduos Classe B (recicláveis para outras destinações): deverão ser reutilizados, reciclados ou encaminhados a áreas de armazenamento temporário, sendo dispostos de modo a permitir a sua utilização ou reciclagem futura;</w:t>
      </w:r>
    </w:p>
    <w:p w14:paraId="05CC8234" w14:textId="77777777" w:rsidR="002347CE" w:rsidRPr="003734DB" w:rsidRDefault="002347CE" w:rsidP="00CE1D15">
      <w:pPr>
        <w:ind w:left="1841" w:hanging="425"/>
      </w:pPr>
      <w:r w:rsidRPr="003734DB">
        <w:t>b.3) resíduos Classe C (para os quais não foram desenvolvidas tecnologias ou aplicações economicamente viáveis que permitam a sua reciclagem/recuperação): deverão ser armazenados, transportados e destinados em conformidade com as normas técnicas específicas;</w:t>
      </w:r>
    </w:p>
    <w:p w14:paraId="05CC8235" w14:textId="77777777" w:rsidR="002347CE" w:rsidRPr="003734DB" w:rsidRDefault="002347CE" w:rsidP="00CE1D15">
      <w:pPr>
        <w:ind w:left="1841" w:hanging="425"/>
      </w:pPr>
      <w:r w:rsidRPr="003734DB">
        <w:t>b.4) resíduos Classe D (perigosos, contaminados ou prejudiciais à saúde): deverão ser armazenados, transportados e destinados em conformidade com as normas técnicas específicas.</w:t>
      </w:r>
    </w:p>
    <w:p w14:paraId="05CC8236" w14:textId="77777777" w:rsidR="002347CE" w:rsidRPr="00042A46" w:rsidRDefault="002347CE" w:rsidP="00CE1D15">
      <w:pPr>
        <w:ind w:left="1276" w:hanging="425"/>
        <w:rPr>
          <w:color w:val="0070C0"/>
        </w:rPr>
      </w:pPr>
    </w:p>
    <w:p w14:paraId="05CC8237" w14:textId="77777777" w:rsidR="002347CE" w:rsidRPr="003734DB" w:rsidRDefault="002347CE" w:rsidP="00B56702">
      <w:pPr>
        <w:pStyle w:val="PargrafodaLista"/>
        <w:numPr>
          <w:ilvl w:val="0"/>
          <w:numId w:val="19"/>
        </w:numPr>
        <w:ind w:left="1276" w:hanging="425"/>
      </w:pPr>
      <w:r w:rsidRPr="003734DB">
        <w:t>Em nenhuma hipótese a CONTRATADA poderá dispor os resíduos originários da contratação aterros de resíduos domiciliares, áreas de “bota fora”, encostas, corpos d´água, lotes vagos e áreas protegidas por Lei, bem como em áreas não licenciadas.</w:t>
      </w:r>
    </w:p>
    <w:p w14:paraId="05CC8238" w14:textId="77777777" w:rsidR="002347CE" w:rsidRPr="003734DB" w:rsidRDefault="002347CE" w:rsidP="00B56702">
      <w:pPr>
        <w:pStyle w:val="PargrafodaLista"/>
        <w:numPr>
          <w:ilvl w:val="0"/>
          <w:numId w:val="19"/>
        </w:numPr>
        <w:ind w:left="1276" w:hanging="425"/>
      </w:pPr>
      <w:r w:rsidRPr="003734DB">
        <w:t xml:space="preserve">Para fins de fiscalização do fiel cumprimento do Plano Municipal de Gestão de Resíduos da Construção Civil, ou do Plano de Gerenciamento de Resíduos da Construção Civil, conforme o caso, a CONTRATADA comprovará, sob pena de multa, que todos os resíduos removidos estão acompanhados de Controle de Transporte de Resíduos, em conformidade com as normas da Agência Brasileira de Normas Técnicas - ABNT, ABNT NBR </w:t>
      </w:r>
      <w:proofErr w:type="spellStart"/>
      <w:r w:rsidRPr="003734DB">
        <w:t>nºs</w:t>
      </w:r>
      <w:proofErr w:type="spellEnd"/>
      <w:r w:rsidRPr="003734DB">
        <w:t xml:space="preserve"> 15.112, 15.113, 15.114, 15.115 e 15.116, de 2004.”</w:t>
      </w:r>
    </w:p>
    <w:p w14:paraId="05CC8239" w14:textId="77777777" w:rsidR="002347CE" w:rsidRPr="00042A46" w:rsidRDefault="002347CE" w:rsidP="002347CE">
      <w:pPr>
        <w:rPr>
          <w:color w:val="0070C0"/>
          <w:szCs w:val="20"/>
        </w:rPr>
      </w:pPr>
    </w:p>
    <w:p w14:paraId="05CC823A" w14:textId="77777777" w:rsidR="002347CE" w:rsidRPr="003734DB" w:rsidRDefault="002347CE" w:rsidP="00CE1D15">
      <w:pPr>
        <w:pStyle w:val="Ttulo2"/>
        <w:ind w:left="851" w:hanging="851"/>
      </w:pPr>
      <w:r w:rsidRPr="003734DB">
        <w:t xml:space="preserve">Nos termos do artigo 33, inciso IV, da Lei n° 12.305/2010 – Política Nacional de Resíduos Sólidos e Resolução CONAMA n° 362, de 23/06/2005, deverá </w:t>
      </w:r>
      <w:r w:rsidR="007C5F48" w:rsidRPr="003734DB">
        <w:t xml:space="preserve">ser </w:t>
      </w:r>
      <w:r w:rsidRPr="003734DB">
        <w:t>efetua</w:t>
      </w:r>
      <w:r w:rsidR="007C5F48" w:rsidRPr="003734DB">
        <w:t>do</w:t>
      </w:r>
      <w:r w:rsidRPr="003734DB">
        <w:t xml:space="preserve"> o recolhimento e o descarte adequado do óleo lubrificante usado ou contaminado originário da contratação, bem como de seus resíduos e embalagens, obedecendo aos seguintes procedimentos:</w:t>
      </w:r>
    </w:p>
    <w:p w14:paraId="05CC823B" w14:textId="77777777" w:rsidR="002347CE" w:rsidRPr="003734DB" w:rsidRDefault="002347CE" w:rsidP="002347CE">
      <w:pPr>
        <w:rPr>
          <w:szCs w:val="20"/>
        </w:rPr>
      </w:pPr>
    </w:p>
    <w:p w14:paraId="05CC823C" w14:textId="77777777" w:rsidR="002347CE" w:rsidRPr="003734DB" w:rsidRDefault="002347CE" w:rsidP="00B56702">
      <w:pPr>
        <w:pStyle w:val="PargrafodaLista"/>
        <w:numPr>
          <w:ilvl w:val="0"/>
          <w:numId w:val="18"/>
        </w:numPr>
        <w:ind w:left="1276" w:hanging="425"/>
        <w:rPr>
          <w:szCs w:val="20"/>
        </w:rPr>
      </w:pPr>
      <w:r w:rsidRPr="003734DB">
        <w:rPr>
          <w:szCs w:val="20"/>
        </w:rPr>
        <w:t>Recolher o óleo lubrificante usado ou contaminado, armazenando-o em recipientes adequados e resistentes a vazamentos e adotando as medidas necessárias para evitar que venha a ser misturado com produtos químicos, combustíveis, solventes, água e outras substâncias que inviabilizem sua reciclagem, conforme artigo 18, incisos I e II, da Resolução CONAMA n° 362, de 23/06/2005 e legislação correlata;</w:t>
      </w:r>
    </w:p>
    <w:p w14:paraId="05CC823D" w14:textId="77777777" w:rsidR="002347CE" w:rsidRPr="003734DB" w:rsidRDefault="002347CE" w:rsidP="00B56702">
      <w:pPr>
        <w:pStyle w:val="PargrafodaLista"/>
        <w:numPr>
          <w:ilvl w:val="0"/>
          <w:numId w:val="18"/>
        </w:numPr>
        <w:ind w:left="1276" w:hanging="425"/>
        <w:rPr>
          <w:szCs w:val="20"/>
        </w:rPr>
      </w:pPr>
      <w:r w:rsidRPr="003734DB">
        <w:rPr>
          <w:szCs w:val="20"/>
        </w:rPr>
        <w:t>Providenciar a coleta do óleo lubrificante usado ou contaminado recolhido, através de empresa coletora devidamente autorizada e licenciada pelos órgãos competentes, ou entregá-lo diretamente a um revendedor de óleo lubrificante acabado no atacado ou no varejo, que tem obrigação de recebê-lo e recolhê-lo de forma segura, para fins de sua destinação final ambientalmente adequada, conforme artigo 18, inciso III e § 2°, da Resolução CONAMA n° 362, de 23/06/2005, e legislação correlata;</w:t>
      </w:r>
    </w:p>
    <w:p w14:paraId="05CC823E" w14:textId="77777777" w:rsidR="002347CE" w:rsidRPr="003734DB" w:rsidRDefault="002347CE" w:rsidP="00B56702">
      <w:pPr>
        <w:pStyle w:val="PargrafodaLista"/>
        <w:numPr>
          <w:ilvl w:val="0"/>
          <w:numId w:val="18"/>
        </w:numPr>
        <w:ind w:left="1276" w:hanging="425"/>
        <w:rPr>
          <w:szCs w:val="20"/>
        </w:rPr>
      </w:pPr>
      <w:r w:rsidRPr="003734DB">
        <w:rPr>
          <w:szCs w:val="20"/>
        </w:rPr>
        <w:t>Exclusivamente quando se tratar de óleo lubrificante usado ou contaminado não reciclável, dar-lhe a destinação final ambientalmente adequada, devidamente autorizada pelo órgão ambiental competente, conforme artigo 18, inciso VII, da Resolução CONAMA n° 362, de 23/06/2005, e legislação correlata.</w:t>
      </w:r>
    </w:p>
    <w:p w14:paraId="05CC823F" w14:textId="77777777" w:rsidR="002347CE" w:rsidRPr="00042A46" w:rsidRDefault="002347CE" w:rsidP="002347CE">
      <w:pPr>
        <w:rPr>
          <w:color w:val="0070C0"/>
          <w:szCs w:val="20"/>
        </w:rPr>
      </w:pPr>
    </w:p>
    <w:p w14:paraId="05CC8240" w14:textId="77777777" w:rsidR="002347CE" w:rsidRPr="00A952DE" w:rsidRDefault="002347CE" w:rsidP="00CE1D15">
      <w:pPr>
        <w:pStyle w:val="Ttulo2"/>
        <w:ind w:left="851" w:hanging="851"/>
      </w:pPr>
      <w:r w:rsidRPr="00A952DE">
        <w:t>Se houver a aquisição de bens, a CONTRATADA deverá observar os seguintes critérios de sustentabilidade ambiental, conforme a instrução normativa SLTI/MP nº 01/2010:</w:t>
      </w:r>
    </w:p>
    <w:p w14:paraId="05CC8241" w14:textId="77777777" w:rsidR="002347CE" w:rsidRPr="00A952DE" w:rsidRDefault="002347CE" w:rsidP="00B56702">
      <w:pPr>
        <w:pStyle w:val="PargrafodaLista"/>
        <w:numPr>
          <w:ilvl w:val="0"/>
          <w:numId w:val="20"/>
        </w:numPr>
        <w:ind w:left="1276" w:hanging="425"/>
      </w:pPr>
      <w:r w:rsidRPr="00A952DE">
        <w:t>que os bens sejam constituídos, no todo ou em parte, por material reciclado, atóxico, biodegradável, conforme ABNT NBR – 15448-1 e 15448-2;</w:t>
      </w:r>
    </w:p>
    <w:p w14:paraId="05CC8242" w14:textId="77777777" w:rsidR="002347CE" w:rsidRPr="00A952DE" w:rsidRDefault="002347CE" w:rsidP="00B56702">
      <w:pPr>
        <w:pStyle w:val="PargrafodaLista"/>
        <w:numPr>
          <w:ilvl w:val="0"/>
          <w:numId w:val="20"/>
        </w:numPr>
        <w:ind w:left="1276" w:hanging="425"/>
      </w:pPr>
      <w:r w:rsidRPr="00A952DE">
        <w:lastRenderedPageBreak/>
        <w:t>que sejam observados os requisitos ambientais para a obtenção de certificação do Instituto Nacional de Metrologia, Normalização e Qualidade Industrial – INMETRO como produtos sustentáveis ou de menor impacto ambiental em relação aos seus similares;</w:t>
      </w:r>
    </w:p>
    <w:p w14:paraId="05CC8243" w14:textId="77777777" w:rsidR="002347CE" w:rsidRPr="00A952DE" w:rsidRDefault="002347CE" w:rsidP="00B56702">
      <w:pPr>
        <w:pStyle w:val="PargrafodaLista"/>
        <w:numPr>
          <w:ilvl w:val="0"/>
          <w:numId w:val="20"/>
        </w:numPr>
        <w:ind w:left="1276" w:hanging="425"/>
      </w:pPr>
      <w:r w:rsidRPr="00A952DE">
        <w:t>que os bens devam ser, preferencialment</w:t>
      </w:r>
      <w:r w:rsidR="00502C63" w:rsidRPr="00A952DE">
        <w:t>e, acondicionados em embalagem</w:t>
      </w:r>
      <w:r w:rsidRPr="00A952DE">
        <w:t xml:space="preserve"> adequada, com o menor volume possível, que utilize materiais recicláveis, de forma a garantir a máxima proteção durante o transporte e o armazenamento;</w:t>
      </w:r>
    </w:p>
    <w:p w14:paraId="05CC8244" w14:textId="77777777" w:rsidR="002347CE" w:rsidRPr="00A952DE" w:rsidRDefault="002347CE" w:rsidP="00B56702">
      <w:pPr>
        <w:pStyle w:val="PargrafodaLista"/>
        <w:numPr>
          <w:ilvl w:val="0"/>
          <w:numId w:val="20"/>
        </w:numPr>
        <w:ind w:left="1276" w:hanging="425"/>
      </w:pPr>
      <w:r w:rsidRPr="00A952DE">
        <w:t xml:space="preserve">que os bens não contenham substâncias perigosas em concentração acima da recomendada na diretiva </w:t>
      </w:r>
      <w:proofErr w:type="spellStart"/>
      <w:r w:rsidRPr="00A952DE">
        <w:t>RoHS</w:t>
      </w:r>
      <w:proofErr w:type="spellEnd"/>
      <w:r w:rsidRPr="00A952DE">
        <w:t xml:space="preserve"> (</w:t>
      </w:r>
      <w:proofErr w:type="spellStart"/>
      <w:r w:rsidRPr="00A952DE">
        <w:t>Restriction</w:t>
      </w:r>
      <w:proofErr w:type="spellEnd"/>
      <w:r w:rsidRPr="00A952DE">
        <w:t xml:space="preserve"> </w:t>
      </w:r>
      <w:proofErr w:type="spellStart"/>
      <w:proofErr w:type="gramStart"/>
      <w:r w:rsidRPr="00A952DE">
        <w:t>of</w:t>
      </w:r>
      <w:proofErr w:type="spellEnd"/>
      <w:r w:rsidRPr="00A952DE">
        <w:t xml:space="preserve">  </w:t>
      </w:r>
      <w:proofErr w:type="spellStart"/>
      <w:r w:rsidRPr="00A952DE">
        <w:t>Certain</w:t>
      </w:r>
      <w:proofErr w:type="spellEnd"/>
      <w:proofErr w:type="gramEnd"/>
      <w:r w:rsidRPr="00A952DE">
        <w:t xml:space="preserve"> </w:t>
      </w:r>
      <w:proofErr w:type="spellStart"/>
      <w:r w:rsidRPr="00A952DE">
        <w:t>Hazardous</w:t>
      </w:r>
      <w:proofErr w:type="spellEnd"/>
      <w:r w:rsidRPr="00A952DE">
        <w:t xml:space="preserve"> </w:t>
      </w:r>
      <w:proofErr w:type="spellStart"/>
      <w:r w:rsidRPr="00A952DE">
        <w:t>Substances</w:t>
      </w:r>
      <w:proofErr w:type="spellEnd"/>
      <w:r w:rsidRPr="00A952DE">
        <w:t>), tais como mercúrio (Hg), chumbo (</w:t>
      </w:r>
      <w:proofErr w:type="spellStart"/>
      <w:r w:rsidRPr="00A952DE">
        <w:t>Pb</w:t>
      </w:r>
      <w:proofErr w:type="spellEnd"/>
      <w:r w:rsidRPr="00A952DE">
        <w:t xml:space="preserve">), cromo </w:t>
      </w:r>
      <w:proofErr w:type="spellStart"/>
      <w:r w:rsidRPr="00A952DE">
        <w:t>hexavalente</w:t>
      </w:r>
      <w:proofErr w:type="spellEnd"/>
      <w:r w:rsidRPr="00A952DE">
        <w:t xml:space="preserve"> (Cr(VI)), cádmio (</w:t>
      </w:r>
      <w:proofErr w:type="spellStart"/>
      <w:r w:rsidRPr="00A952DE">
        <w:t>Cd</w:t>
      </w:r>
      <w:proofErr w:type="spellEnd"/>
      <w:r w:rsidRPr="00A952DE">
        <w:t xml:space="preserve">), </w:t>
      </w:r>
      <w:proofErr w:type="spellStart"/>
      <w:r w:rsidRPr="00A952DE">
        <w:t>bifenil-polibromados</w:t>
      </w:r>
      <w:proofErr w:type="spellEnd"/>
      <w:r w:rsidRPr="00A952DE">
        <w:t xml:space="preserve"> (</w:t>
      </w:r>
      <w:proofErr w:type="spellStart"/>
      <w:r w:rsidRPr="00A952DE">
        <w:t>PBBs</w:t>
      </w:r>
      <w:proofErr w:type="spellEnd"/>
      <w:r w:rsidRPr="00A952DE">
        <w:t>), éteres difenil-</w:t>
      </w:r>
      <w:proofErr w:type="spellStart"/>
      <w:r w:rsidRPr="00A952DE">
        <w:t>polibromados</w:t>
      </w:r>
      <w:proofErr w:type="spellEnd"/>
      <w:r w:rsidRPr="00A952DE">
        <w:t xml:space="preserve"> (</w:t>
      </w:r>
      <w:proofErr w:type="spellStart"/>
      <w:r w:rsidRPr="00A952DE">
        <w:t>PBDEs</w:t>
      </w:r>
      <w:proofErr w:type="spellEnd"/>
      <w:r w:rsidRPr="00A952DE">
        <w:t>).</w:t>
      </w:r>
    </w:p>
    <w:p w14:paraId="05CC8245" w14:textId="77777777" w:rsidR="009636E9" w:rsidRPr="00042A46" w:rsidRDefault="009636E9" w:rsidP="009636E9"/>
    <w:p w14:paraId="05CC8246" w14:textId="77777777" w:rsidR="00EE2AB8" w:rsidRPr="00A952DE" w:rsidRDefault="00EE2AB8" w:rsidP="00CE1D15">
      <w:pPr>
        <w:pStyle w:val="Ttulo2"/>
        <w:ind w:left="851" w:hanging="851"/>
      </w:pPr>
      <w:r w:rsidRPr="00A952DE">
        <w:t>A CONTRATADA deverá comprovar a adoção de práticas de desfazimento sustentável ou reciclagem dos bens que forem inservíveis para o processo de reutilização.</w:t>
      </w:r>
    </w:p>
    <w:p w14:paraId="05CC8247" w14:textId="77777777" w:rsidR="009636E9" w:rsidRPr="00042A46" w:rsidRDefault="009636E9" w:rsidP="009636E9"/>
    <w:p w14:paraId="05CC8249" w14:textId="77777777" w:rsidR="003A2D9B" w:rsidRPr="00042A46" w:rsidRDefault="003A2D9B" w:rsidP="00A952DE">
      <w:pPr>
        <w:pStyle w:val="Ttulo1"/>
        <w:ind w:left="851" w:hanging="851"/>
        <w:jc w:val="center"/>
      </w:pPr>
      <w:bookmarkStart w:id="51" w:name="_Toc143672997"/>
      <w:bookmarkEnd w:id="49"/>
      <w:r w:rsidRPr="00042A46">
        <w:t xml:space="preserve">OBRIGAÇÕES DA </w:t>
      </w:r>
      <w:r w:rsidR="00541F0C" w:rsidRPr="00042A46">
        <w:t>EMPRESA CONTRATADA</w:t>
      </w:r>
      <w:bookmarkEnd w:id="51"/>
    </w:p>
    <w:p w14:paraId="05CC824A" w14:textId="77777777" w:rsidR="0029223A" w:rsidRPr="00042A46" w:rsidRDefault="0029223A" w:rsidP="0029223A"/>
    <w:p w14:paraId="671977EE" w14:textId="47495317" w:rsidR="00BB2B8B" w:rsidRDefault="00BB2B8B" w:rsidP="00CE1D15">
      <w:pPr>
        <w:pStyle w:val="Ttulo2"/>
        <w:ind w:left="851" w:hanging="851"/>
      </w:pPr>
      <w:r>
        <w:t>A equipe de apoio será responsável por fiscalizar todos os itens constantes no contrato além dos itens executados fisicamente em campo, que incluem:</w:t>
      </w:r>
    </w:p>
    <w:p w14:paraId="3B66745C" w14:textId="77777777" w:rsidR="00A8066C" w:rsidRPr="00A8066C" w:rsidRDefault="00A8066C" w:rsidP="00A8066C"/>
    <w:p w14:paraId="01B05A2D" w14:textId="77A38EEB" w:rsidR="00A8066C" w:rsidRDefault="00A8066C" w:rsidP="00A8066C">
      <w:pPr>
        <w:pStyle w:val="PargrafodaLista"/>
        <w:numPr>
          <w:ilvl w:val="0"/>
          <w:numId w:val="49"/>
        </w:numPr>
        <w:ind w:firstLine="131"/>
      </w:pPr>
      <w:r>
        <w:t>Instalação de placa de obra;</w:t>
      </w:r>
    </w:p>
    <w:p w14:paraId="58AEC195" w14:textId="211EFAF4" w:rsidR="00A8066C" w:rsidRDefault="00A8066C" w:rsidP="00A8066C">
      <w:pPr>
        <w:pStyle w:val="PargrafodaLista"/>
        <w:numPr>
          <w:ilvl w:val="0"/>
          <w:numId w:val="49"/>
        </w:numPr>
        <w:ind w:firstLine="131"/>
      </w:pPr>
      <w:r>
        <w:t>Constatação das condições de trabalho;</w:t>
      </w:r>
    </w:p>
    <w:p w14:paraId="3C8E300B" w14:textId="7D6A7084" w:rsidR="00A8066C" w:rsidRDefault="00A8066C" w:rsidP="00A8066C">
      <w:pPr>
        <w:pStyle w:val="PargrafodaLista"/>
        <w:numPr>
          <w:ilvl w:val="0"/>
          <w:numId w:val="49"/>
        </w:numPr>
        <w:ind w:firstLine="131"/>
      </w:pPr>
      <w:r>
        <w:t xml:space="preserve">Solicitação de diário de obra e congêneres; </w:t>
      </w:r>
    </w:p>
    <w:p w14:paraId="776B8591" w14:textId="02D88211" w:rsidR="00A8066C" w:rsidRDefault="00A8066C" w:rsidP="00A8066C">
      <w:pPr>
        <w:pStyle w:val="PargrafodaLista"/>
        <w:numPr>
          <w:ilvl w:val="0"/>
          <w:numId w:val="49"/>
        </w:numPr>
        <w:ind w:firstLine="131"/>
      </w:pPr>
      <w:r>
        <w:t>Conferência de projeto executivo.</w:t>
      </w:r>
    </w:p>
    <w:p w14:paraId="470288DD" w14:textId="77777777" w:rsidR="00A8066C" w:rsidRPr="00A8066C" w:rsidRDefault="00A8066C" w:rsidP="00A8066C">
      <w:pPr>
        <w:pStyle w:val="PargrafodaLista"/>
        <w:ind w:left="851"/>
      </w:pPr>
    </w:p>
    <w:p w14:paraId="05CC824B" w14:textId="244E3379" w:rsidR="007D1D99" w:rsidRPr="00042A46" w:rsidRDefault="007D1D99" w:rsidP="00CE1D15">
      <w:pPr>
        <w:pStyle w:val="Ttulo2"/>
        <w:ind w:left="851" w:hanging="851"/>
      </w:pPr>
      <w:r w:rsidRPr="00042A46">
        <w:t xml:space="preserve">A </w:t>
      </w:r>
      <w:r w:rsidR="0098597C" w:rsidRPr="00042A46">
        <w:t>CONTRATADA</w:t>
      </w:r>
      <w:r w:rsidRPr="00042A46">
        <w:t xml:space="preserve"> deverá apresentar à </w:t>
      </w:r>
      <w:r w:rsidR="00773508" w:rsidRPr="00042A46">
        <w:t>Codevasf</w:t>
      </w:r>
      <w:r w:rsidRPr="00042A46">
        <w:t xml:space="preserve"> antes do início dos trabalhos, os seguintes documentos:</w:t>
      </w:r>
    </w:p>
    <w:p w14:paraId="05CC824C" w14:textId="77777777" w:rsidR="007D1D99" w:rsidRPr="00042A46" w:rsidRDefault="007D1D99" w:rsidP="007D1D99">
      <w:pPr>
        <w:rPr>
          <w:szCs w:val="20"/>
        </w:rPr>
      </w:pPr>
    </w:p>
    <w:p w14:paraId="05CC824D" w14:textId="71031164" w:rsidR="007D1D99" w:rsidRPr="00042A46" w:rsidRDefault="007D1D99" w:rsidP="00CE1D15">
      <w:pPr>
        <w:pStyle w:val="PargrafodaLista"/>
        <w:numPr>
          <w:ilvl w:val="0"/>
          <w:numId w:val="6"/>
        </w:numPr>
        <w:ind w:left="1418" w:hanging="567"/>
      </w:pPr>
      <w:r w:rsidRPr="00042A46">
        <w:t>Plano de Trabalho a ser aprovado pela fiscalização contendo o Plano de Logística da contratada para execução dos serviços, contendo a sequência de etapas/fases de uma tarefa ou a sequência de tarefas referentes a determinado serviço ou trabalho, mensurando o tempo a ser gasto em cada uma e os recursos</w:t>
      </w:r>
      <w:r w:rsidR="00156C85" w:rsidRPr="00042A46">
        <w:t xml:space="preserve"> materiais e humanos envolvidos, conforme o subitem </w:t>
      </w:r>
      <w:r w:rsidR="001D3599" w:rsidRPr="00042A46">
        <w:fldChar w:fldCharType="begin"/>
      </w:r>
      <w:r w:rsidR="00156C85" w:rsidRPr="00042A46">
        <w:instrText xml:space="preserve"> REF _Ref462327994 \r \h </w:instrText>
      </w:r>
      <w:r w:rsidR="00D04717" w:rsidRPr="00042A46">
        <w:instrText xml:space="preserve"> \* MERGEFORMAT </w:instrText>
      </w:r>
      <w:r w:rsidR="001D3599" w:rsidRPr="00042A46">
        <w:fldChar w:fldCharType="separate"/>
      </w:r>
      <w:r w:rsidR="00B320E4">
        <w:t>0</w:t>
      </w:r>
      <w:r w:rsidR="001D3599" w:rsidRPr="00042A46">
        <w:fldChar w:fldCharType="end"/>
      </w:r>
      <w:r w:rsidR="00156C85" w:rsidRPr="00042A46">
        <w:t>.</w:t>
      </w:r>
    </w:p>
    <w:p w14:paraId="05CC824E" w14:textId="77777777" w:rsidR="007D1D99" w:rsidRPr="00042A46" w:rsidRDefault="007D1D99" w:rsidP="00CE1D15">
      <w:pPr>
        <w:pStyle w:val="PargrafodaLista"/>
        <w:numPr>
          <w:ilvl w:val="0"/>
          <w:numId w:val="6"/>
        </w:numPr>
        <w:ind w:left="1418" w:hanging="567"/>
      </w:pPr>
      <w:r w:rsidRPr="00042A46">
        <w:t>Cronograma físico-financeiro, detalhado e adequado ao Plano de Trabalho referido na alínea acima. O cronograma deverá ser atualizado antes do início efetivo dos serviços, em função do planejamento previsto pela Contratada e dos fornecimentos de responsabilidade da Codevasf, e atualizado/revisado periodicamente conforme solicitação da fiscalização.</w:t>
      </w:r>
    </w:p>
    <w:p w14:paraId="05CC824F" w14:textId="1BCE20AA" w:rsidR="00BF7945" w:rsidRPr="00042A46" w:rsidRDefault="00BF7945" w:rsidP="00CE1D15">
      <w:pPr>
        <w:pStyle w:val="PargrafodaLista"/>
        <w:numPr>
          <w:ilvl w:val="0"/>
          <w:numId w:val="6"/>
        </w:numPr>
        <w:ind w:left="1418" w:hanging="567"/>
      </w:pPr>
      <w:r w:rsidRPr="00042A46">
        <w:t xml:space="preserve">As Anotações de Responsabilidade Técnica – </w:t>
      </w:r>
      <w:proofErr w:type="spellStart"/>
      <w:r w:rsidR="009A5AFA" w:rsidRPr="00042A46">
        <w:t>ART’s</w:t>
      </w:r>
      <w:proofErr w:type="spellEnd"/>
      <w:r w:rsidRPr="00042A46">
        <w:t xml:space="preserve"> referentes ao objeto do contrato e especialidades pertinentes, nos termos da Lei nº. 6.496/77, juntamente com o registro dos responsáveis técnicos pelos serviços objeto desta licitação, conforme Resolução n° 317 de 31/10/86.</w:t>
      </w:r>
    </w:p>
    <w:p w14:paraId="2167C06F" w14:textId="77777777" w:rsidR="00BB2B8B" w:rsidRPr="00BB2B8B" w:rsidRDefault="00600A34" w:rsidP="00BB2B8B">
      <w:pPr>
        <w:pStyle w:val="Ttulo2"/>
        <w:numPr>
          <w:ilvl w:val="0"/>
          <w:numId w:val="0"/>
        </w:numPr>
        <w:tabs>
          <w:tab w:val="clear" w:pos="993"/>
          <w:tab w:val="left" w:pos="709"/>
        </w:tabs>
      </w:pPr>
      <w:r w:rsidRPr="00042A46">
        <w:rPr>
          <w:color w:val="0070C0"/>
        </w:rPr>
        <w:tab/>
      </w:r>
    </w:p>
    <w:p w14:paraId="05CC8253" w14:textId="0B8250F0" w:rsidR="00153AA4" w:rsidRPr="00042A46" w:rsidRDefault="00E51D5E" w:rsidP="0057243E">
      <w:pPr>
        <w:pStyle w:val="Ttulo2"/>
        <w:tabs>
          <w:tab w:val="clear" w:pos="993"/>
          <w:tab w:val="left" w:pos="709"/>
        </w:tabs>
        <w:ind w:left="851" w:hanging="858"/>
      </w:pPr>
      <w:r w:rsidRPr="00042A46">
        <w:t>A contratada deverá m</w:t>
      </w:r>
      <w:r w:rsidR="00153AA4" w:rsidRPr="00042A46">
        <w:t>anter, durante toda a execução do contrato, todas as condições de habilitação e qualificação exigidas, em compatibilidade com as obrigações por ela assumidas e manter situação regular junto ao Cadastro Informativo de Créditos do Setor Público Federal – CADIN, conforme disposto no Artigo 6º da Lei nº 10.522, de 19 de julho de 2002.</w:t>
      </w:r>
    </w:p>
    <w:p w14:paraId="05CC8254" w14:textId="77777777" w:rsidR="00153AA4" w:rsidRPr="00042A46" w:rsidRDefault="00153AA4" w:rsidP="00600A34">
      <w:pPr>
        <w:ind w:left="851" w:hanging="851"/>
      </w:pPr>
    </w:p>
    <w:p w14:paraId="05CC8255" w14:textId="69206CFB" w:rsidR="007D1D99" w:rsidRPr="00042A46" w:rsidRDefault="007D1D99" w:rsidP="00600A34">
      <w:pPr>
        <w:pStyle w:val="Ttulo2"/>
        <w:ind w:left="851" w:hanging="851"/>
      </w:pPr>
      <w:r w:rsidRPr="00042A46">
        <w:t>Apresentar-se sempre que solicitada, através do seu Responsável Técnico e Coordenador dos trabalhos, nos escritórios da CONTRATANTE</w:t>
      </w:r>
      <w:r w:rsidR="001462D2">
        <w:t>, na 2ª Superintendência Regional</w:t>
      </w:r>
      <w:r w:rsidRPr="00042A46">
        <w:t xml:space="preserve"> em </w:t>
      </w:r>
      <w:r w:rsidR="001462D2">
        <w:t>Bom Jesus da Lapa, Bahia</w:t>
      </w:r>
      <w:r w:rsidRPr="00042A46">
        <w:t>.</w:t>
      </w:r>
    </w:p>
    <w:p w14:paraId="05CC8256" w14:textId="77777777" w:rsidR="007D1D99" w:rsidRPr="00042A46" w:rsidRDefault="007D1D99" w:rsidP="00600A34">
      <w:pPr>
        <w:pStyle w:val="Ttulo2"/>
        <w:numPr>
          <w:ilvl w:val="0"/>
          <w:numId w:val="0"/>
        </w:numPr>
        <w:ind w:left="851" w:hanging="851"/>
      </w:pPr>
    </w:p>
    <w:p w14:paraId="05CC8257" w14:textId="77777777" w:rsidR="007D1D99" w:rsidRPr="00042A46" w:rsidRDefault="007D1D99" w:rsidP="00600A34">
      <w:pPr>
        <w:pStyle w:val="Ttulo2"/>
        <w:ind w:left="851" w:hanging="851"/>
      </w:pPr>
      <w:r w:rsidRPr="00042A46">
        <w:t xml:space="preserve">Acatar as orientações da </w:t>
      </w:r>
      <w:r w:rsidR="00773508" w:rsidRPr="00042A46">
        <w:t>Codevasf</w:t>
      </w:r>
      <w:r w:rsidRPr="00042A46">
        <w:t>, notadamente quanto ao cumprimento das Normas Internas, de Segurança e Medicina do Trabalho.</w:t>
      </w:r>
    </w:p>
    <w:p w14:paraId="05CC8258" w14:textId="77777777" w:rsidR="00E278FD" w:rsidRPr="00042A46" w:rsidRDefault="00E278FD" w:rsidP="00600A34">
      <w:pPr>
        <w:ind w:left="851" w:hanging="851"/>
      </w:pPr>
    </w:p>
    <w:p w14:paraId="05CC8259" w14:textId="77777777" w:rsidR="00E278FD" w:rsidRPr="00042A46" w:rsidRDefault="00E278FD" w:rsidP="00600A34">
      <w:pPr>
        <w:pStyle w:val="Ttulo2"/>
        <w:ind w:left="851" w:hanging="851"/>
      </w:pPr>
      <w:r w:rsidRPr="00042A46">
        <w:t>Assumir a inteira responsabilidade pelo transporte interno e externo do pessoal até o local dos serviços.</w:t>
      </w:r>
    </w:p>
    <w:p w14:paraId="05CC825A" w14:textId="77777777" w:rsidR="00E278FD" w:rsidRPr="00042A46" w:rsidRDefault="00E278FD" w:rsidP="00600A34">
      <w:pPr>
        <w:ind w:left="851" w:hanging="851"/>
      </w:pPr>
    </w:p>
    <w:p w14:paraId="05CC825B" w14:textId="77777777" w:rsidR="00E278FD" w:rsidRPr="00042A46" w:rsidRDefault="00E278FD" w:rsidP="00600A34">
      <w:pPr>
        <w:pStyle w:val="Ttulo2"/>
        <w:ind w:left="851" w:hanging="851"/>
      </w:pPr>
      <w:r w:rsidRPr="00042A46">
        <w:lastRenderedPageBreak/>
        <w:t>Utilização de pessoal experiente, bem como de equipamentos, ferramentas e instrumentos adequados para a boa execução dos serviços.</w:t>
      </w:r>
    </w:p>
    <w:p w14:paraId="05CC825C" w14:textId="77777777" w:rsidR="00E278FD" w:rsidRPr="00042A46" w:rsidRDefault="00E278FD" w:rsidP="00600A34">
      <w:pPr>
        <w:ind w:left="851" w:hanging="851"/>
      </w:pPr>
    </w:p>
    <w:p w14:paraId="05CC825D" w14:textId="5DF812D3" w:rsidR="00620FCA" w:rsidRPr="00042A46" w:rsidRDefault="002C6386" w:rsidP="00600A34">
      <w:pPr>
        <w:pStyle w:val="Ttulo2"/>
        <w:ind w:left="851" w:hanging="851"/>
      </w:pPr>
      <w:r w:rsidRPr="00042A46">
        <w:t xml:space="preserve">Alocar </w:t>
      </w:r>
      <w:r w:rsidR="00620FCA" w:rsidRPr="00042A46">
        <w:t>tantas frentes de serviços quant</w:t>
      </w:r>
      <w:r w:rsidRPr="00042A46">
        <w:t>a</w:t>
      </w:r>
      <w:r w:rsidR="00620FCA" w:rsidRPr="00042A46">
        <w:t>s forem necessári</w:t>
      </w:r>
      <w:r w:rsidRPr="00042A46">
        <w:t>a</w:t>
      </w:r>
      <w:r w:rsidR="00620FCA" w:rsidRPr="00042A46">
        <w:t>s (mediante anuência prévia da fiscalização), para possibilitar a perfeita execução dos serviços dentro do prazo contratual.</w:t>
      </w:r>
    </w:p>
    <w:p w14:paraId="05CC825E" w14:textId="77777777" w:rsidR="00E278FD" w:rsidRPr="00042A46" w:rsidRDefault="00E278FD" w:rsidP="00600A34">
      <w:pPr>
        <w:ind w:left="851" w:hanging="851"/>
      </w:pPr>
    </w:p>
    <w:p w14:paraId="05CC825F" w14:textId="77777777" w:rsidR="00620FCA" w:rsidRPr="00042A46" w:rsidRDefault="00620FCA" w:rsidP="00600A34">
      <w:pPr>
        <w:pStyle w:val="Ttulo2"/>
        <w:ind w:left="851" w:hanging="851"/>
      </w:pPr>
      <w:r w:rsidRPr="00042A46">
        <w:t>Responsabilizar-se pelo fornecimento de toda a mão-de-obra, sem qualquer vinculação empregatícia com a Codevasf, necessária à execução dos serviços objeto do contrato.</w:t>
      </w:r>
    </w:p>
    <w:p w14:paraId="05CC8260" w14:textId="77777777" w:rsidR="00620FCA" w:rsidRPr="00042A46" w:rsidRDefault="00620FCA" w:rsidP="00600A34">
      <w:pPr>
        <w:ind w:left="851" w:hanging="851"/>
      </w:pPr>
    </w:p>
    <w:p w14:paraId="05CC8261" w14:textId="0BA6FB8D" w:rsidR="00620FCA" w:rsidRPr="00042A46" w:rsidRDefault="00620FCA" w:rsidP="00600A34">
      <w:pPr>
        <w:pStyle w:val="Ttulo2"/>
        <w:ind w:left="851" w:hanging="851"/>
      </w:pPr>
      <w:r w:rsidRPr="00042A46">
        <w:t>Responsabilizar-se por todos os ônus e obrigações concernentes à legislação tributária, trabalhista, securitária, previdenciária, os quais, exclusivamente, correrão por sua conta, inclusive o registro do serviço contratado junto ao CREA</w:t>
      </w:r>
      <w:r w:rsidR="001462D2">
        <w:t xml:space="preserve"> ou CFTA ou CRT</w:t>
      </w:r>
      <w:r w:rsidRPr="00042A46">
        <w:t>.</w:t>
      </w:r>
    </w:p>
    <w:p w14:paraId="05CC8262" w14:textId="77777777" w:rsidR="007D1D99" w:rsidRPr="00042A46" w:rsidRDefault="007D1D99" w:rsidP="00600A34">
      <w:pPr>
        <w:ind w:left="851" w:hanging="851"/>
      </w:pPr>
    </w:p>
    <w:p w14:paraId="05CC8263" w14:textId="77777777" w:rsidR="00620FCA" w:rsidRPr="00042A46" w:rsidRDefault="00620FCA" w:rsidP="00600A34">
      <w:pPr>
        <w:pStyle w:val="Ttulo2"/>
        <w:ind w:left="851" w:hanging="851"/>
      </w:pPr>
      <w:r w:rsidRPr="00042A46">
        <w:t>A CONTRATADA deve assegurar e facilitar o acesso da Fiscalização, aos serviços e a todos os elementos que forem necessários ao desempenho de sua missão.</w:t>
      </w:r>
    </w:p>
    <w:p w14:paraId="05CC8264" w14:textId="77777777" w:rsidR="00620FCA" w:rsidRPr="00042A46" w:rsidRDefault="00620FCA" w:rsidP="00600A34">
      <w:pPr>
        <w:ind w:left="851" w:hanging="851"/>
      </w:pPr>
    </w:p>
    <w:p w14:paraId="05CC8265" w14:textId="77777777" w:rsidR="00620FCA" w:rsidRPr="00042A46" w:rsidRDefault="00620FCA" w:rsidP="00600A34">
      <w:pPr>
        <w:pStyle w:val="Ttulo2"/>
        <w:ind w:left="851" w:hanging="851"/>
      </w:pPr>
      <w:r w:rsidRPr="00042A46">
        <w:t>Promover a substituição dos profissionais integrantes da equipe técnica somente quando caracterizada a superveniência das situações de caso fortuito ou força maior, sendo que a substituição deverá ser feita por profissional de perfil técnico equivalente ou superior e mediante prévia autorização da Codevasf.</w:t>
      </w:r>
    </w:p>
    <w:p w14:paraId="05CC8266" w14:textId="77777777" w:rsidR="00620FCA" w:rsidRPr="00042A46" w:rsidRDefault="00620FCA" w:rsidP="00600A34">
      <w:pPr>
        <w:ind w:left="851" w:hanging="851"/>
      </w:pPr>
    </w:p>
    <w:p w14:paraId="05CC8267" w14:textId="77777777" w:rsidR="00E51D5E" w:rsidRPr="00042A46" w:rsidRDefault="0035072D" w:rsidP="00600A34">
      <w:pPr>
        <w:pStyle w:val="Ttulo2"/>
        <w:ind w:left="851" w:hanging="851"/>
      </w:pPr>
      <w:r w:rsidRPr="00042A46">
        <w:t xml:space="preserve">Na hipótese de eventuais Termos Aditivos, que venham acrescentar o valor da contratação, a contratada deverá reforçar a caução inicial durante a execução dos serviços contratados, </w:t>
      </w:r>
      <w:r w:rsidR="00E51D5E" w:rsidRPr="00042A46">
        <w:t>de acordo com a cláusula contratual, que trata sobre “CAUÇÃO”.</w:t>
      </w:r>
    </w:p>
    <w:p w14:paraId="05CC8268" w14:textId="77777777" w:rsidR="0035072D" w:rsidRPr="00042A46" w:rsidRDefault="0035072D" w:rsidP="00600A34">
      <w:pPr>
        <w:ind w:left="851" w:hanging="851"/>
      </w:pPr>
    </w:p>
    <w:p w14:paraId="05CC8269" w14:textId="77777777" w:rsidR="0035072D" w:rsidRPr="00042A46" w:rsidRDefault="0035072D" w:rsidP="00600A34">
      <w:pPr>
        <w:pStyle w:val="Ttulo2"/>
        <w:ind w:left="851" w:hanging="851"/>
      </w:pPr>
      <w:r w:rsidRPr="00042A46">
        <w:t>A CONTRATADA deverá conceder livre acesso aos seus documentos e registros contábeis, referentes ao objeto da licitação, para os servidores ou empregados do órgão ou entidade CONTRATANTE e dos órgãos de controle interno e externo.</w:t>
      </w:r>
    </w:p>
    <w:p w14:paraId="05CC826A" w14:textId="77777777" w:rsidR="0035072D" w:rsidRPr="00042A46" w:rsidRDefault="0035072D" w:rsidP="00600A34">
      <w:pPr>
        <w:ind w:left="851" w:hanging="851"/>
      </w:pPr>
    </w:p>
    <w:p w14:paraId="05CC826B" w14:textId="77777777" w:rsidR="00EE6B70" w:rsidRPr="005433AA" w:rsidRDefault="00EE6B70" w:rsidP="00600A34">
      <w:pPr>
        <w:pStyle w:val="Ttulo2"/>
        <w:ind w:left="851" w:hanging="851"/>
      </w:pPr>
      <w:r w:rsidRPr="005433AA">
        <w:t xml:space="preserve">Caso a contratada seja registrada em região diferente daquela em que serão executados os serviços objeto deste TR, deverá apresentar visto, novo registro ou dispensa de registro, em conformidade com disposto nos </w:t>
      </w:r>
      <w:proofErr w:type="spellStart"/>
      <w:r w:rsidRPr="005433AA">
        <w:t>arts</w:t>
      </w:r>
      <w:proofErr w:type="spellEnd"/>
      <w:r w:rsidRPr="005433AA">
        <w:t>. 5º, 6º e 7º da Resolução CONFEA nº 336 de 27 de outubro de 1989.</w:t>
      </w:r>
    </w:p>
    <w:p w14:paraId="05CC826C" w14:textId="77777777" w:rsidR="00EE6B70" w:rsidRPr="00042A46" w:rsidRDefault="00EE6B70" w:rsidP="00600A34">
      <w:pPr>
        <w:ind w:left="851" w:hanging="851"/>
      </w:pPr>
    </w:p>
    <w:p w14:paraId="05CC826D" w14:textId="77777777" w:rsidR="00EE6B70" w:rsidRPr="00042A46" w:rsidRDefault="00EE6B70" w:rsidP="00600A34">
      <w:pPr>
        <w:pStyle w:val="Ttulo2"/>
        <w:ind w:left="851" w:hanging="851"/>
      </w:pPr>
      <w:r w:rsidRPr="00042A46">
        <w:t>A Contratada será responsável por quaisquer acidentes de trabalho referentes a seu pessoal que venham a ocorrer por conta do serviço contratado e/ou por ela causado a terceiros.</w:t>
      </w:r>
    </w:p>
    <w:p w14:paraId="05CC826E" w14:textId="77777777" w:rsidR="0035072D" w:rsidRPr="00042A46" w:rsidRDefault="0035072D" w:rsidP="00600A34">
      <w:pPr>
        <w:ind w:left="851" w:hanging="851"/>
      </w:pPr>
    </w:p>
    <w:p w14:paraId="05CC826F" w14:textId="77777777" w:rsidR="002A0B6D" w:rsidRPr="00042A46" w:rsidRDefault="002A0B6D" w:rsidP="00600A34">
      <w:pPr>
        <w:pStyle w:val="Ttulo2"/>
        <w:ind w:left="851" w:hanging="851"/>
      </w:pPr>
      <w:r w:rsidRPr="00042A46">
        <w:t>Corrigir os serviços rejeitados pela Fiscalização dentro do prazo estabelecido pela mesma, arcando com todas as despesas necessárias.</w:t>
      </w:r>
    </w:p>
    <w:p w14:paraId="05CC8270" w14:textId="77777777" w:rsidR="002A0B6D" w:rsidRPr="00042A46" w:rsidRDefault="002A0B6D" w:rsidP="00600A34">
      <w:pPr>
        <w:ind w:left="851" w:hanging="851"/>
      </w:pPr>
    </w:p>
    <w:p w14:paraId="05CC8271" w14:textId="77777777" w:rsidR="00114124" w:rsidRPr="00042A46" w:rsidRDefault="00114124" w:rsidP="00600A34">
      <w:pPr>
        <w:pStyle w:val="Ttulo2"/>
        <w:ind w:left="851" w:hanging="851"/>
      </w:pPr>
      <w:r w:rsidRPr="00042A46">
        <w:t>Caberá à CONTRATADA obter e arcar com os gastos de todas as licenças e franquias, pagar encargos sociais e impostos municipais, estaduais e federais que incidirem sobre a execução dos serviços.</w:t>
      </w:r>
    </w:p>
    <w:p w14:paraId="05CC8272" w14:textId="77777777" w:rsidR="002A0B6D" w:rsidRPr="00042A46" w:rsidRDefault="002A0B6D" w:rsidP="00600A34">
      <w:pPr>
        <w:ind w:left="851" w:hanging="851"/>
        <w:rPr>
          <w:b/>
          <w:u w:val="single"/>
        </w:rPr>
      </w:pPr>
    </w:p>
    <w:p w14:paraId="05CC8273" w14:textId="725929B5" w:rsidR="00114124" w:rsidRDefault="00114124" w:rsidP="00600A34">
      <w:pPr>
        <w:pStyle w:val="Ttulo2"/>
        <w:ind w:left="851" w:hanging="851"/>
      </w:pPr>
      <w:r w:rsidRPr="00042A46">
        <w:t xml:space="preserve">Assumir toda a responsabilidade pela execução dos serviços contratados perante a Codevasf e terceiros, na forma da legislação em vigor, bem como por danos resultantes do mau procedimento, dolo ou culpa de empregados ou prepostos seus, e ainda, pelo fiel cumprimento das leis e normas vigentes, mantendo a Codevasf isenta de quaisquer penalidades e responsabilidades de qualquer natureza pela </w:t>
      </w:r>
      <w:r w:rsidR="009A5AFA" w:rsidRPr="00042A46">
        <w:t>infringência</w:t>
      </w:r>
      <w:r w:rsidRPr="00042A46">
        <w:t xml:space="preserve"> da legislação em vigor, por parte da CONTRATADA.</w:t>
      </w:r>
    </w:p>
    <w:p w14:paraId="61A205A1" w14:textId="77777777" w:rsidR="005433AA" w:rsidRPr="005433AA" w:rsidRDefault="005433AA" w:rsidP="005433AA"/>
    <w:p w14:paraId="1E95BF79" w14:textId="644D4A22" w:rsidR="005433AA" w:rsidRPr="005433AA" w:rsidRDefault="005433AA" w:rsidP="005433AA">
      <w:pPr>
        <w:pStyle w:val="Ttulo2"/>
        <w:numPr>
          <w:ilvl w:val="1"/>
          <w:numId w:val="39"/>
        </w:numPr>
        <w:ind w:left="851" w:hanging="851"/>
        <w:rPr>
          <w:rFonts w:eastAsia="Calibri"/>
        </w:rPr>
      </w:pPr>
      <w:r>
        <w:rPr>
          <w:rFonts w:eastAsia="Calibri"/>
        </w:rPr>
        <w:t xml:space="preserve">A CONTRATADA deverá certificar-se que os serviços de engenharia relativos </w:t>
      </w:r>
      <w:proofErr w:type="gramStart"/>
      <w:r>
        <w:rPr>
          <w:rFonts w:eastAsia="Calibri"/>
        </w:rPr>
        <w:t>a</w:t>
      </w:r>
      <w:proofErr w:type="gramEnd"/>
      <w:r>
        <w:rPr>
          <w:rFonts w:eastAsia="Calibri"/>
        </w:rPr>
        <w:t xml:space="preserve"> revitalização estão sendo executados em conformidade com a legislação de meio ambiente e recursos hídricos, informando à empresa construtora/executora dos serviços e à fiscalização qualquer necessidade de regularização junto aos órgãos competentes.</w:t>
      </w:r>
    </w:p>
    <w:p w14:paraId="05CC8274" w14:textId="77777777" w:rsidR="002A0B6D" w:rsidRPr="00042A46" w:rsidRDefault="002A0B6D" w:rsidP="00600A34">
      <w:pPr>
        <w:ind w:left="851" w:hanging="851"/>
      </w:pPr>
    </w:p>
    <w:p w14:paraId="05CC8275" w14:textId="77777777" w:rsidR="00114124" w:rsidRPr="00042A46" w:rsidRDefault="00114124" w:rsidP="00600A34">
      <w:pPr>
        <w:pStyle w:val="Ttulo2"/>
        <w:ind w:left="851" w:hanging="851"/>
      </w:pPr>
      <w:r w:rsidRPr="00042A46">
        <w:t>A CONTRATADA será responsável, perante a Codevasf, pela qualidade do total dos serviços, bem como pela qualidade dos relatórios/documentos gerados, no que diz respeito à observância de normas técnicas e códigos profissionais.</w:t>
      </w:r>
    </w:p>
    <w:p w14:paraId="05CC8276" w14:textId="77777777" w:rsidR="00114124" w:rsidRPr="00042A46" w:rsidRDefault="00114124" w:rsidP="00600A34">
      <w:pPr>
        <w:ind w:left="851" w:hanging="851"/>
      </w:pPr>
    </w:p>
    <w:p w14:paraId="05CC8277" w14:textId="3392DA8E" w:rsidR="00114124" w:rsidRDefault="00114124" w:rsidP="00600A34">
      <w:pPr>
        <w:pStyle w:val="Ttulo2"/>
        <w:ind w:left="851" w:hanging="851"/>
      </w:pPr>
      <w:r w:rsidRPr="00042A46">
        <w:t>A CONTRATADA deverá tomar todas as providências para proteger o meio ambiente, nos âmbitos interno e externo ao local de execução dos serviços, obedecendo às instruções advindas da Fiscalização, além de evitar danos e aborrecimentos às pessoas e/ou propriedades privadas ou públicas.</w:t>
      </w:r>
    </w:p>
    <w:p w14:paraId="60763166" w14:textId="46B97C1B" w:rsidR="000250F3" w:rsidRDefault="000250F3" w:rsidP="000250F3">
      <w:pPr>
        <w:pStyle w:val="Ttulo2"/>
        <w:numPr>
          <w:ilvl w:val="1"/>
          <w:numId w:val="39"/>
        </w:numPr>
        <w:ind w:left="851" w:hanging="851"/>
        <w:rPr>
          <w:rFonts w:eastAsia="Calibri"/>
        </w:rPr>
      </w:pPr>
      <w:r>
        <w:rPr>
          <w:rFonts w:eastAsia="Calibri"/>
        </w:rPr>
        <w:t>A CONTRATADA deverá acompanhar junto a empresa responsável pelas obras, a execução de planos ou programas ambientais, quando houver, bem como o cumprimento das condicionantes da licença ambiental, também quando houver, tomando providências para minimizar impactos de acidentes ambientais.</w:t>
      </w:r>
    </w:p>
    <w:p w14:paraId="54DB0414" w14:textId="71385F29" w:rsidR="00AD4138" w:rsidRDefault="00AD4138" w:rsidP="00AD4138"/>
    <w:p w14:paraId="1F6BE599" w14:textId="74B84FFE" w:rsidR="00AD4138" w:rsidRDefault="00AD4138" w:rsidP="00AD4138">
      <w:pPr>
        <w:pStyle w:val="Ttulo2"/>
        <w:numPr>
          <w:ilvl w:val="1"/>
          <w:numId w:val="39"/>
        </w:numPr>
        <w:ind w:left="851" w:hanging="851"/>
        <w:rPr>
          <w:rFonts w:eastAsia="Calibri"/>
        </w:rPr>
      </w:pPr>
      <w:r>
        <w:rPr>
          <w:rFonts w:eastAsia="Calibri"/>
        </w:rPr>
        <w:t xml:space="preserve">A CONTRATADA deverá realizar </w:t>
      </w:r>
      <w:r w:rsidR="000C29BA">
        <w:rPr>
          <w:rFonts w:eastAsia="Calibri"/>
        </w:rPr>
        <w:t>tarefas</w:t>
      </w:r>
      <w:r>
        <w:rPr>
          <w:rFonts w:eastAsia="Calibri"/>
        </w:rPr>
        <w:t xml:space="preserve"> no local de execução das obras e verificar sua conformidade com as normas aplicáveis e com as orientações técnicas, indicações de segurança e uso de Equipamentos de Proteção Individual – </w:t>
      </w:r>
      <w:proofErr w:type="spellStart"/>
      <w:r>
        <w:rPr>
          <w:rFonts w:eastAsia="Calibri"/>
        </w:rPr>
        <w:t>EPI’s</w:t>
      </w:r>
      <w:proofErr w:type="spellEnd"/>
      <w:r>
        <w:rPr>
          <w:rFonts w:eastAsia="Calibri"/>
        </w:rPr>
        <w:t>.</w:t>
      </w:r>
    </w:p>
    <w:p w14:paraId="05CC8278" w14:textId="77777777" w:rsidR="00114124" w:rsidRPr="00042A46" w:rsidRDefault="00114124" w:rsidP="000250F3"/>
    <w:p w14:paraId="05CC8279" w14:textId="6AD576A7" w:rsidR="00BF619A" w:rsidRPr="00042A46" w:rsidRDefault="00BF619A" w:rsidP="00600A34">
      <w:pPr>
        <w:pStyle w:val="Ttulo2"/>
        <w:ind w:left="851" w:hanging="851"/>
      </w:pPr>
      <w:r w:rsidRPr="00042A46">
        <w:t xml:space="preserve">A contratada deverá investir em medidas de promoção da ética e de prevenção da corrupção que contribuam para um ambiente mais íntegro, ético e transparente no setor privado e em suas relações como o setor público, comprometendo-se a atuar contrariamente a quaisquer manifestações de corrupção, atuando junto a seus fornecedores e parceiros privados a também conhecer e cumprir as previsões da Lei nº 12.846/2013 e do Decreto nº </w:t>
      </w:r>
      <w:r w:rsidR="001F5691">
        <w:t>11.129/2022</w:t>
      </w:r>
      <w:r w:rsidRPr="00042A46">
        <w:t>, abstendo-se, ainda, de cometer atos tendentes a lesar a Administração Pública, denunciando a prática de irregularidades que tiver conhecimento por meios dos canais de denúncias disponíveis.</w:t>
      </w:r>
    </w:p>
    <w:p w14:paraId="05CC827A" w14:textId="77777777" w:rsidR="002A0B6D" w:rsidRPr="00042A46" w:rsidRDefault="002A0B6D" w:rsidP="00600A34">
      <w:pPr>
        <w:ind w:left="851" w:hanging="851"/>
      </w:pPr>
    </w:p>
    <w:p w14:paraId="05CC827B" w14:textId="0A865715" w:rsidR="00BF619A" w:rsidRPr="00042A46" w:rsidRDefault="00BF619A" w:rsidP="00600A34">
      <w:pPr>
        <w:pStyle w:val="Ttulo2"/>
        <w:ind w:left="851" w:hanging="851"/>
      </w:pPr>
      <w:r w:rsidRPr="00042A46">
        <w:t xml:space="preserve">A CONTRATADA entende e aceita que é condicionante para na execução </w:t>
      </w:r>
      <w:r w:rsidR="007A2C8B">
        <w:t>dos serviços</w:t>
      </w:r>
      <w:r w:rsidRPr="00042A46">
        <w:t xml:space="preserve"> objeto da presente licitação</w:t>
      </w:r>
      <w:r w:rsidR="00FC0913">
        <w:t>,</w:t>
      </w:r>
      <w:r w:rsidRPr="00042A46">
        <w:t xml:space="preserve"> atender ainda às seguintes normas complementares:</w:t>
      </w:r>
    </w:p>
    <w:p w14:paraId="05CC827C" w14:textId="77777777" w:rsidR="00BF619A" w:rsidRPr="00042A46" w:rsidRDefault="00BF619A" w:rsidP="00BF619A"/>
    <w:p w14:paraId="05CC827D" w14:textId="77777777" w:rsidR="00BF619A" w:rsidRPr="00042A46" w:rsidRDefault="00BF619A" w:rsidP="00BF619A">
      <w:pPr>
        <w:pStyle w:val="PargrafodaLista"/>
        <w:numPr>
          <w:ilvl w:val="0"/>
          <w:numId w:val="5"/>
        </w:numPr>
      </w:pPr>
      <w:r w:rsidRPr="00042A46">
        <w:t>Códigos, leis, decretos, portarias e normas federais, estaduais e municipais, inclusive normas de concessionárias de serviços públicos, e as normas técnicas da Codevasf.</w:t>
      </w:r>
    </w:p>
    <w:p w14:paraId="05CC827E" w14:textId="77777777" w:rsidR="00BF619A" w:rsidRPr="00042A46" w:rsidRDefault="00BF619A" w:rsidP="00BF619A">
      <w:pPr>
        <w:pStyle w:val="PargrafodaLista"/>
        <w:numPr>
          <w:ilvl w:val="0"/>
          <w:numId w:val="5"/>
        </w:numPr>
      </w:pPr>
      <w:r w:rsidRPr="00042A46">
        <w:t>Normas técnicas da ABNT e do INMETRO, principalmente no que diz respeito aos requisitos mínimos de qualidade, utilidade, resistência e segurança.</w:t>
      </w:r>
    </w:p>
    <w:p w14:paraId="05CC827F" w14:textId="77777777" w:rsidR="00620FCA" w:rsidRPr="00042A46" w:rsidRDefault="00620FCA" w:rsidP="00F75BF9"/>
    <w:p w14:paraId="4F9A7C58" w14:textId="77777777" w:rsidR="001F5691" w:rsidRDefault="001F5691" w:rsidP="001F5691">
      <w:pPr>
        <w:pStyle w:val="Ttulo2"/>
        <w:numPr>
          <w:ilvl w:val="1"/>
          <w:numId w:val="39"/>
        </w:numPr>
        <w:ind w:left="851" w:hanging="851"/>
        <w:rPr>
          <w:rFonts w:eastAsia="Calibri"/>
        </w:rPr>
      </w:pPr>
      <w:bookmarkStart w:id="52" w:name="_Ref462329279"/>
      <w:r>
        <w:rPr>
          <w:rFonts w:eastAsia="Calibri"/>
        </w:rPr>
        <w:t>Os veículos a serem utilizados visando o apoio a fiscalização deverão estar devidamente identificados como: “A SERVIÇO DA CODEVASF”, em atendimento a CI nº 078/2020 do PR/GB.</w:t>
      </w:r>
    </w:p>
    <w:bookmarkEnd w:id="52"/>
    <w:p w14:paraId="05CC8283" w14:textId="77777777" w:rsidR="00C94C2D" w:rsidRPr="002052A5" w:rsidRDefault="00C94C2D" w:rsidP="00C94C2D"/>
    <w:p w14:paraId="05CC8284" w14:textId="77777777" w:rsidR="00C94C2D" w:rsidRPr="002052A5" w:rsidRDefault="00C94C2D" w:rsidP="00600A34">
      <w:pPr>
        <w:pStyle w:val="Ttulo2"/>
        <w:ind w:left="851" w:hanging="851"/>
      </w:pPr>
      <w:r w:rsidRPr="002052A5">
        <w:t>Os veículos deverão ser identificados com as seguintes inscrições, em atendimento à Resolução nº 9.674/01 – Codevasf:</w:t>
      </w:r>
    </w:p>
    <w:p w14:paraId="05CC8285" w14:textId="77777777" w:rsidR="00C94C2D" w:rsidRPr="002052A5" w:rsidRDefault="00C94C2D" w:rsidP="00C94C2D"/>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5050"/>
      </w:tblGrid>
      <w:tr w:rsidR="002052A5" w:rsidRPr="002052A5" w14:paraId="05CC8289" w14:textId="77777777" w:rsidTr="001B03C4">
        <w:trPr>
          <w:trHeight w:val="945"/>
          <w:jc w:val="center"/>
        </w:trPr>
        <w:tc>
          <w:tcPr>
            <w:tcW w:w="5050" w:type="dxa"/>
          </w:tcPr>
          <w:p w14:paraId="05CC8286" w14:textId="77777777" w:rsidR="00C94C2D" w:rsidRPr="002052A5" w:rsidRDefault="00C94C2D" w:rsidP="00853928">
            <w:pPr>
              <w:pStyle w:val="TextosemFormatao"/>
              <w:spacing w:before="120" w:after="120" w:line="240" w:lineRule="exact"/>
              <w:ind w:left="-95"/>
              <w:jc w:val="center"/>
              <w:rPr>
                <w:rFonts w:ascii="Arial" w:hAnsi="Arial" w:cs="Arial"/>
                <w:b/>
                <w:bCs/>
              </w:rPr>
            </w:pPr>
            <w:r w:rsidRPr="002052A5">
              <w:rPr>
                <w:rFonts w:ascii="Arial" w:hAnsi="Arial" w:cs="Arial"/>
                <w:b/>
                <w:bCs/>
              </w:rPr>
              <w:t>CODEVASF</w:t>
            </w:r>
          </w:p>
          <w:p w14:paraId="05CC8288" w14:textId="721E61D5" w:rsidR="00C94C2D" w:rsidRPr="002C680A" w:rsidRDefault="002C680A" w:rsidP="002C680A">
            <w:pPr>
              <w:jc w:val="center"/>
            </w:pPr>
            <w:r>
              <w:t>APOIO À FISCALIZAÇÃO E SUPERVISÃO DAS AÇÕES DE REVITALIZAÇÃO E DESENVOLVIMENTO TERRITORIAL</w:t>
            </w:r>
          </w:p>
        </w:tc>
      </w:tr>
    </w:tbl>
    <w:p w14:paraId="05CC828A" w14:textId="77777777" w:rsidR="00C94C2D" w:rsidRPr="00042A46" w:rsidRDefault="00C94C2D" w:rsidP="00C94C2D"/>
    <w:p w14:paraId="05CC828B" w14:textId="07DA903D" w:rsidR="00C94C2D" w:rsidRPr="00042A46" w:rsidRDefault="00C94C2D" w:rsidP="00600A34">
      <w:pPr>
        <w:pStyle w:val="Ttulo2"/>
        <w:ind w:left="851" w:hanging="851"/>
      </w:pPr>
      <w:bookmarkStart w:id="53" w:name="_Ref462329252"/>
      <w:r w:rsidRPr="00042A46">
        <w:t xml:space="preserve">Ficará a </w:t>
      </w:r>
      <w:r w:rsidR="00756561" w:rsidRPr="00042A46">
        <w:t>contratada</w:t>
      </w:r>
      <w:r w:rsidRPr="00042A46">
        <w:t xml:space="preserve"> responsável pela cobertura das despesas com combustível e serviços gerais de manutenção dos veículos </w:t>
      </w:r>
      <w:bookmarkEnd w:id="53"/>
      <w:r w:rsidR="0021129E">
        <w:t>necessários a execução dos serviços de apoio a fiscalização e supervisão técnica, durante todo o período de execução serviços, sendo que os custos das despesas estão previstos na Planilha Orçamentária</w:t>
      </w:r>
    </w:p>
    <w:p w14:paraId="05CC828C" w14:textId="77777777" w:rsidR="00E6655E" w:rsidRPr="00042A46" w:rsidRDefault="00E6655E" w:rsidP="00600A34">
      <w:pPr>
        <w:pStyle w:val="Ttulo2"/>
        <w:numPr>
          <w:ilvl w:val="0"/>
          <w:numId w:val="0"/>
        </w:numPr>
        <w:ind w:left="851"/>
      </w:pPr>
    </w:p>
    <w:p w14:paraId="05CC828D" w14:textId="51D66CBF" w:rsidR="00E6655E" w:rsidRPr="00042A46" w:rsidRDefault="00E6655E" w:rsidP="00600A34">
      <w:pPr>
        <w:pStyle w:val="Ttulo2"/>
        <w:ind w:left="851" w:hanging="851"/>
      </w:pPr>
      <w:r w:rsidRPr="00042A46">
        <w:t>Estes automóveis podem ser próprios da Contratada e/ou de empresa locadora legalmente constituída.</w:t>
      </w:r>
      <w:r w:rsidR="0021129E">
        <w:t xml:space="preserve"> </w:t>
      </w:r>
    </w:p>
    <w:p w14:paraId="05CC828E" w14:textId="77777777" w:rsidR="00E6655E" w:rsidRPr="00042A46" w:rsidRDefault="00E6655E" w:rsidP="00600A34">
      <w:pPr>
        <w:pStyle w:val="Ttulo2"/>
        <w:numPr>
          <w:ilvl w:val="0"/>
          <w:numId w:val="0"/>
        </w:numPr>
        <w:ind w:left="851"/>
      </w:pPr>
    </w:p>
    <w:p w14:paraId="05CC828F" w14:textId="77777777" w:rsidR="0009537C" w:rsidRPr="00042A46" w:rsidRDefault="0009537C" w:rsidP="00600A34">
      <w:pPr>
        <w:pStyle w:val="Ttulo2"/>
        <w:ind w:left="851" w:hanging="851"/>
      </w:pPr>
      <w:r w:rsidRPr="00042A46">
        <w:t>A Contratada deverá repor os veículos (automóvel) sem condições de uso no prazo máximo de 24 horas.</w:t>
      </w:r>
    </w:p>
    <w:p w14:paraId="05CC8290" w14:textId="2A16A9FD" w:rsidR="0009537C" w:rsidRDefault="0009537C" w:rsidP="0009537C"/>
    <w:p w14:paraId="42841724" w14:textId="71CA67B3" w:rsidR="0021129E" w:rsidRDefault="0021129E" w:rsidP="0009537C"/>
    <w:p w14:paraId="7CF91FBB" w14:textId="7C4343BD" w:rsidR="0021129E" w:rsidRDefault="0021129E" w:rsidP="0009537C"/>
    <w:p w14:paraId="3B8A9EC6" w14:textId="77777777" w:rsidR="0021129E" w:rsidRPr="00042A46" w:rsidRDefault="0021129E" w:rsidP="0009537C"/>
    <w:p w14:paraId="05CC8291" w14:textId="77777777" w:rsidR="00E07961" w:rsidRPr="00042A46" w:rsidRDefault="00E07961" w:rsidP="0009537C"/>
    <w:p w14:paraId="05CC8292" w14:textId="77777777" w:rsidR="006F0AF7" w:rsidRPr="00042A46" w:rsidRDefault="006F0AF7" w:rsidP="001F5691">
      <w:pPr>
        <w:pStyle w:val="Ttulo1"/>
        <w:ind w:left="851" w:hanging="851"/>
        <w:jc w:val="center"/>
      </w:pPr>
      <w:bookmarkStart w:id="54" w:name="_Toc143672998"/>
      <w:r w:rsidRPr="00042A46">
        <w:t xml:space="preserve">OBRIGAÇÕES DA </w:t>
      </w:r>
      <w:r w:rsidR="00B829E1" w:rsidRPr="00042A46">
        <w:t>CODEVASF</w:t>
      </w:r>
      <w:bookmarkEnd w:id="54"/>
    </w:p>
    <w:p w14:paraId="05CC8293" w14:textId="77777777" w:rsidR="006F0AF7" w:rsidRPr="00042A46" w:rsidRDefault="006F0AF7" w:rsidP="006F0AF7">
      <w:pPr>
        <w:rPr>
          <w:szCs w:val="20"/>
        </w:rPr>
      </w:pPr>
    </w:p>
    <w:p w14:paraId="05CC8294" w14:textId="77777777" w:rsidR="006F0AF7" w:rsidRPr="00042A46" w:rsidRDefault="006F0AF7" w:rsidP="002F6992">
      <w:pPr>
        <w:pStyle w:val="Ttulo2"/>
        <w:tabs>
          <w:tab w:val="clear" w:pos="993"/>
        </w:tabs>
        <w:ind w:left="851" w:hanging="851"/>
      </w:pPr>
      <w:r w:rsidRPr="00042A46">
        <w:t>Exigir da CONTRATADA o cumprimento integral deste Contrato.</w:t>
      </w:r>
    </w:p>
    <w:p w14:paraId="05CC8295" w14:textId="77777777" w:rsidR="006F0AF7" w:rsidRPr="00042A46" w:rsidRDefault="006F0AF7" w:rsidP="002F6992">
      <w:pPr>
        <w:pStyle w:val="Ttulo2"/>
        <w:numPr>
          <w:ilvl w:val="0"/>
          <w:numId w:val="0"/>
        </w:numPr>
        <w:tabs>
          <w:tab w:val="clear" w:pos="993"/>
        </w:tabs>
        <w:ind w:left="851" w:hanging="851"/>
      </w:pPr>
    </w:p>
    <w:p w14:paraId="05CC8296" w14:textId="77777777" w:rsidR="006F0AF7" w:rsidRPr="00042A46" w:rsidRDefault="006F0AF7" w:rsidP="002F6992">
      <w:pPr>
        <w:pStyle w:val="Ttulo2"/>
        <w:tabs>
          <w:tab w:val="clear" w:pos="993"/>
        </w:tabs>
        <w:ind w:left="851" w:hanging="851"/>
      </w:pPr>
      <w:r w:rsidRPr="00042A46">
        <w:t>Esclarecer as dúvidas que lhe sejam apresentadas pela CONTRATADA, através de correspondências protocoladas.</w:t>
      </w:r>
    </w:p>
    <w:p w14:paraId="05CC8297" w14:textId="77777777" w:rsidR="0098597C" w:rsidRPr="00042A46" w:rsidRDefault="0098597C" w:rsidP="002F6992">
      <w:pPr>
        <w:ind w:left="851" w:hanging="851"/>
      </w:pPr>
    </w:p>
    <w:p w14:paraId="05CC8298" w14:textId="77777777" w:rsidR="0098597C" w:rsidRPr="00042A46" w:rsidRDefault="0098597C" w:rsidP="002F6992">
      <w:pPr>
        <w:pStyle w:val="Ttulo2"/>
        <w:tabs>
          <w:tab w:val="clear" w:pos="993"/>
        </w:tabs>
        <w:ind w:left="851" w:hanging="851"/>
      </w:pPr>
      <w:r w:rsidRPr="00042A46">
        <w:t>Fiscalizar e acompanhar a execução do objeto do contrato.</w:t>
      </w:r>
    </w:p>
    <w:p w14:paraId="05CC8299" w14:textId="77777777" w:rsidR="006F0AF7" w:rsidRPr="00042A46" w:rsidRDefault="006F0AF7" w:rsidP="002F6992">
      <w:pPr>
        <w:pStyle w:val="Ttulo2"/>
        <w:numPr>
          <w:ilvl w:val="0"/>
          <w:numId w:val="0"/>
        </w:numPr>
        <w:tabs>
          <w:tab w:val="clear" w:pos="993"/>
        </w:tabs>
        <w:ind w:left="851" w:hanging="851"/>
      </w:pPr>
    </w:p>
    <w:p w14:paraId="05CC829A" w14:textId="65C1E341" w:rsidR="006F0AF7" w:rsidRPr="00042A46" w:rsidRDefault="006F0AF7" w:rsidP="002F6992">
      <w:pPr>
        <w:pStyle w:val="Ttulo2"/>
        <w:tabs>
          <w:tab w:val="clear" w:pos="993"/>
        </w:tabs>
        <w:ind w:left="851" w:hanging="851"/>
      </w:pPr>
      <w:r w:rsidRPr="00042A46">
        <w:t xml:space="preserve">Expedir por escrito, as determinações e comunicações dirigidas </w:t>
      </w:r>
      <w:r w:rsidR="0021129E">
        <w:t>à</w:t>
      </w:r>
      <w:r w:rsidRPr="00042A46">
        <w:t xml:space="preserve"> CONTRATADA, determinando as providências necessárias à correção das falhas observadas.</w:t>
      </w:r>
    </w:p>
    <w:p w14:paraId="05CC829B" w14:textId="77777777" w:rsidR="006F0AF7" w:rsidRPr="00042A46" w:rsidRDefault="006F0AF7" w:rsidP="002F6992">
      <w:pPr>
        <w:pStyle w:val="Ttulo2"/>
        <w:numPr>
          <w:ilvl w:val="0"/>
          <w:numId w:val="0"/>
        </w:numPr>
        <w:tabs>
          <w:tab w:val="clear" w:pos="993"/>
        </w:tabs>
        <w:ind w:left="851" w:hanging="851"/>
      </w:pPr>
    </w:p>
    <w:p w14:paraId="05CC829C" w14:textId="77777777" w:rsidR="006F0AF7" w:rsidRPr="00042A46" w:rsidRDefault="006F0AF7" w:rsidP="002F6992">
      <w:pPr>
        <w:pStyle w:val="Ttulo2"/>
        <w:tabs>
          <w:tab w:val="clear" w:pos="993"/>
        </w:tabs>
        <w:ind w:left="851" w:hanging="851"/>
      </w:pPr>
      <w:r w:rsidRPr="00042A46">
        <w:t>Rejeitar todo e qualquer serviço inadequado, incompleto ou não especificado e estipular prazo para sua retificação.</w:t>
      </w:r>
    </w:p>
    <w:p w14:paraId="05CC829D" w14:textId="77777777" w:rsidR="006F0AF7" w:rsidRPr="00042A46" w:rsidRDefault="006F0AF7" w:rsidP="002F6992">
      <w:pPr>
        <w:pStyle w:val="Ttulo2"/>
        <w:numPr>
          <w:ilvl w:val="0"/>
          <w:numId w:val="0"/>
        </w:numPr>
        <w:tabs>
          <w:tab w:val="clear" w:pos="993"/>
        </w:tabs>
        <w:ind w:left="851" w:hanging="851"/>
      </w:pPr>
    </w:p>
    <w:p w14:paraId="05CC829E" w14:textId="77777777" w:rsidR="006F0AF7" w:rsidRPr="00042A46" w:rsidRDefault="006F0AF7" w:rsidP="002F6992">
      <w:pPr>
        <w:pStyle w:val="Ttulo2"/>
        <w:tabs>
          <w:tab w:val="clear" w:pos="993"/>
        </w:tabs>
        <w:ind w:left="851" w:hanging="851"/>
      </w:pPr>
      <w:r w:rsidRPr="00042A46">
        <w:t>Emitir parecer para liberação das faturas, e receber as obras e serviços contratados.</w:t>
      </w:r>
    </w:p>
    <w:p w14:paraId="05CC829F" w14:textId="77777777" w:rsidR="00F75BF9" w:rsidRPr="00042A46" w:rsidRDefault="00F75BF9" w:rsidP="002F6992">
      <w:pPr>
        <w:ind w:left="851" w:hanging="851"/>
      </w:pPr>
    </w:p>
    <w:p w14:paraId="05CC82A0" w14:textId="77777777" w:rsidR="0098597C" w:rsidRPr="00042A46" w:rsidRDefault="0098597C" w:rsidP="002F6992">
      <w:pPr>
        <w:pStyle w:val="Ttulo2"/>
        <w:tabs>
          <w:tab w:val="clear" w:pos="993"/>
        </w:tabs>
        <w:ind w:left="851" w:hanging="851"/>
      </w:pPr>
      <w:r w:rsidRPr="00042A46">
        <w:t>Efetuar o pagamento no prazo previsto no contrato.</w:t>
      </w:r>
    </w:p>
    <w:p w14:paraId="05CC82A1" w14:textId="77777777" w:rsidR="007D1D99" w:rsidRPr="00042A46" w:rsidRDefault="007D1D99" w:rsidP="002F6992">
      <w:pPr>
        <w:ind w:left="851" w:hanging="851"/>
      </w:pPr>
    </w:p>
    <w:p w14:paraId="5E05BA62" w14:textId="67F6E60B" w:rsidR="00C267D1" w:rsidRPr="00042A46" w:rsidRDefault="00C267D1" w:rsidP="00065826">
      <w:pPr>
        <w:pStyle w:val="Ttulo1"/>
        <w:ind w:left="851" w:hanging="851"/>
        <w:jc w:val="center"/>
      </w:pPr>
      <w:bookmarkStart w:id="55" w:name="_Toc143672999"/>
      <w:r w:rsidRPr="00042A46">
        <w:t>MATRIZ DE RISCO</w:t>
      </w:r>
      <w:r w:rsidR="00E36748" w:rsidRPr="00042A46">
        <w:t>S</w:t>
      </w:r>
      <w:bookmarkEnd w:id="55"/>
    </w:p>
    <w:p w14:paraId="1CCC3093" w14:textId="77777777" w:rsidR="00C267D1" w:rsidRPr="00042A46" w:rsidRDefault="00C267D1" w:rsidP="00C267D1"/>
    <w:p w14:paraId="60702B40" w14:textId="2263D077" w:rsidR="00C267D1" w:rsidRPr="00043BA9" w:rsidRDefault="00C267D1" w:rsidP="002F6992">
      <w:pPr>
        <w:ind w:left="851" w:hanging="851"/>
        <w:rPr>
          <w:lang w:val="x-none"/>
        </w:rPr>
      </w:pPr>
      <w:r w:rsidRPr="00042A46">
        <w:t>20.1</w:t>
      </w:r>
      <w:r w:rsidRPr="00042A46">
        <w:tab/>
      </w:r>
      <w:r w:rsidRPr="00043BA9">
        <w:rPr>
          <w:lang w:val="x-none"/>
        </w:rPr>
        <w:t>A matriz de risco</w:t>
      </w:r>
      <w:r w:rsidR="002C6386" w:rsidRPr="00043BA9">
        <w:t>s</w:t>
      </w:r>
      <w:r w:rsidRPr="00043BA9">
        <w:rPr>
          <w:lang w:val="x-none"/>
        </w:rPr>
        <w:t xml:space="preserve"> está apresentada no anexo V deste Termo de Referência com o objetivo de definir </w:t>
      </w:r>
      <w:r w:rsidRPr="00043BA9">
        <w:t>os riscos</w:t>
      </w:r>
      <w:r w:rsidRPr="00043BA9">
        <w:rPr>
          <w:lang w:val="x-none"/>
        </w:rPr>
        <w:t xml:space="preserve"> </w:t>
      </w:r>
      <w:r w:rsidR="00A036A2" w:rsidRPr="00043BA9">
        <w:t xml:space="preserve">de exposição da </w:t>
      </w:r>
      <w:r w:rsidRPr="00043BA9">
        <w:rPr>
          <w:lang w:val="x-none"/>
        </w:rPr>
        <w:t>execução do objeto, advindas de eventos supervenientes à contratação, dado relevante para sua identificação, prevenção e respectivas responsabilidades pela eventual ocorrência, bem como para o dimensionamento das propostas pelas licitantes.</w:t>
      </w:r>
    </w:p>
    <w:p w14:paraId="4A382AC3" w14:textId="77777777" w:rsidR="00C267D1" w:rsidRPr="00043BA9" w:rsidRDefault="00C267D1" w:rsidP="002F6992">
      <w:pPr>
        <w:ind w:left="851" w:hanging="851"/>
        <w:rPr>
          <w:lang w:val="x-none"/>
        </w:rPr>
      </w:pPr>
    </w:p>
    <w:p w14:paraId="67CD65FC" w14:textId="0ACCF40D" w:rsidR="00C267D1" w:rsidRPr="00043BA9" w:rsidRDefault="00C267D1" w:rsidP="002F6992">
      <w:pPr>
        <w:ind w:left="851" w:hanging="851"/>
      </w:pPr>
      <w:r w:rsidRPr="00043BA9">
        <w:t>20.2</w:t>
      </w:r>
      <w:r w:rsidRPr="00043BA9">
        <w:tab/>
        <w:t xml:space="preserve">A contratada não é responsável pelos riscos relacionados ao objeto do ajuste cuja responsabilidade na Matriz </w:t>
      </w:r>
      <w:r w:rsidR="002C6386" w:rsidRPr="00043BA9">
        <w:t xml:space="preserve">de Riscos seja </w:t>
      </w:r>
      <w:r w:rsidRPr="00043BA9">
        <w:t>da Codevasf.</w:t>
      </w:r>
    </w:p>
    <w:p w14:paraId="4DCE6B02" w14:textId="77777777" w:rsidR="00C267D1" w:rsidRPr="00043BA9" w:rsidRDefault="00C267D1" w:rsidP="002F6992">
      <w:pPr>
        <w:ind w:left="851" w:hanging="851"/>
      </w:pPr>
    </w:p>
    <w:p w14:paraId="02EC0C3D" w14:textId="77777777" w:rsidR="00C267D1" w:rsidRPr="00043BA9" w:rsidRDefault="00C267D1" w:rsidP="002F6992">
      <w:pPr>
        <w:ind w:left="851" w:hanging="851"/>
      </w:pPr>
      <w:r w:rsidRPr="00043BA9">
        <w:t>20.3</w:t>
      </w:r>
      <w:r w:rsidRPr="00043BA9">
        <w:tab/>
        <w:t>A contratada é integral e exclusivamente responsável por todos os riscos relacionados ao objeto do ajuste, inclusive, sem limitação, daqueles alocados para a contratada.</w:t>
      </w:r>
    </w:p>
    <w:p w14:paraId="349E31D7" w14:textId="77777777" w:rsidR="00C267D1" w:rsidRPr="00043BA9" w:rsidRDefault="00C267D1" w:rsidP="002F6992">
      <w:pPr>
        <w:ind w:left="851" w:hanging="851"/>
      </w:pPr>
    </w:p>
    <w:p w14:paraId="33EAC8FE" w14:textId="77777777" w:rsidR="00C267D1" w:rsidRPr="00043BA9" w:rsidRDefault="00C267D1" w:rsidP="002F6992">
      <w:pPr>
        <w:ind w:left="851" w:hanging="851"/>
      </w:pPr>
      <w:r w:rsidRPr="00043BA9">
        <w:t>20.4</w:t>
      </w:r>
      <w:r w:rsidRPr="00043BA9">
        <w:tab/>
        <w:t>Constitui peça integrante do contrato a matriz de riscos, independentemente de transcrição no instrumento.</w:t>
      </w:r>
    </w:p>
    <w:p w14:paraId="512D987B" w14:textId="77777777" w:rsidR="00C267D1" w:rsidRPr="00043BA9" w:rsidRDefault="00C267D1" w:rsidP="002F6992">
      <w:pPr>
        <w:ind w:left="851" w:hanging="851"/>
      </w:pPr>
    </w:p>
    <w:p w14:paraId="5D3F8936" w14:textId="77777777" w:rsidR="00C267D1" w:rsidRPr="00043BA9" w:rsidRDefault="00C267D1" w:rsidP="002F6992">
      <w:pPr>
        <w:ind w:left="851" w:hanging="851"/>
      </w:pPr>
      <w:r w:rsidRPr="00043BA9">
        <w:t>20.5</w:t>
      </w:r>
      <w:r w:rsidRPr="00043BA9">
        <w:tab/>
        <w:t>A contratada tem pleno conhecimento, quando da participação do processo licitatório, da natureza e extensão dos riscos por ela assumidos e deve levar tais riscos em consideração na formulação de sua proposta.</w:t>
      </w:r>
    </w:p>
    <w:p w14:paraId="697FD759" w14:textId="77777777" w:rsidR="00C267D1" w:rsidRPr="00043BA9" w:rsidRDefault="00C267D1" w:rsidP="002F6992">
      <w:pPr>
        <w:ind w:left="851" w:hanging="851"/>
      </w:pPr>
    </w:p>
    <w:p w14:paraId="68755F66" w14:textId="77777777" w:rsidR="00C267D1" w:rsidRPr="00043BA9" w:rsidRDefault="00C267D1" w:rsidP="002F6992">
      <w:pPr>
        <w:ind w:left="851" w:hanging="851"/>
      </w:pPr>
      <w:r w:rsidRPr="00043BA9">
        <w:t>20.6</w:t>
      </w:r>
      <w:r w:rsidRPr="00043BA9">
        <w:tab/>
        <w:t>O termo risco no contrato é designado como um evento ou uma condição incerta que, se ocorrer, tem um efeito em pelo menos um objetivo do objeto contratual. O risco é o resultado da combinação entre probabilidade de ocorrência de determinado evento futuro e o impacto resultante caso ele ocorra. Esse conceito pode ser ainda mais específico ao se classificar o risco como a probabilidade de ocorrência de um determinado evento que gere impactos econômicos positivos ou negativos, bem como no prazo de execução do contrato.</w:t>
      </w:r>
    </w:p>
    <w:p w14:paraId="79D9C5BC" w14:textId="77777777" w:rsidR="00C267D1" w:rsidRPr="00042A46" w:rsidRDefault="00C267D1" w:rsidP="002F6992">
      <w:pPr>
        <w:ind w:left="851" w:hanging="851"/>
        <w:rPr>
          <w:color w:val="2E74B5"/>
        </w:rPr>
      </w:pPr>
    </w:p>
    <w:p w14:paraId="3283BCE7" w14:textId="473E93A5" w:rsidR="00C267D1" w:rsidRPr="00043BA9" w:rsidRDefault="00C267D1" w:rsidP="002F6992">
      <w:pPr>
        <w:ind w:left="851" w:hanging="851"/>
      </w:pPr>
      <w:r w:rsidRPr="00043BA9">
        <w:t>20.7</w:t>
      </w:r>
      <w:r w:rsidRPr="00042A46">
        <w:rPr>
          <w:color w:val="2E74B5"/>
        </w:rPr>
        <w:tab/>
      </w:r>
      <w:r w:rsidRPr="00043BA9">
        <w:t>Sempre que atendidas as condições do contrato e mantidas as disposições do contrato e as disposições da matriz de risco</w:t>
      </w:r>
      <w:r w:rsidR="00C90A6C" w:rsidRPr="00043BA9">
        <w:t>s</w:t>
      </w:r>
      <w:r w:rsidRPr="00043BA9">
        <w:t>, considera-se mantido seu equilíbrio econômico-financeiro.</w:t>
      </w:r>
    </w:p>
    <w:p w14:paraId="02F2AA49" w14:textId="77777777" w:rsidR="00C267D1" w:rsidRPr="00043BA9" w:rsidRDefault="00C267D1" w:rsidP="002F6992">
      <w:pPr>
        <w:ind w:left="851" w:hanging="851"/>
      </w:pPr>
    </w:p>
    <w:p w14:paraId="327B671F" w14:textId="28A33E7A" w:rsidR="00C267D1" w:rsidRPr="00043BA9" w:rsidRDefault="00C267D1" w:rsidP="002F6992">
      <w:pPr>
        <w:ind w:left="851" w:hanging="851"/>
      </w:pPr>
      <w:r w:rsidRPr="00043BA9">
        <w:t>20.8</w:t>
      </w:r>
      <w:r w:rsidRPr="00043BA9">
        <w:tab/>
        <w:t>A Contratada somente poderá solicitar a recomposição do equilíbrio econômico-financeiro ou aditivo de prazo nas hipóteses excluídas de sua responsabilidade na matriz de risco</w:t>
      </w:r>
      <w:r w:rsidR="00C90A6C" w:rsidRPr="00043BA9">
        <w:t>s</w:t>
      </w:r>
      <w:r w:rsidRPr="00043BA9">
        <w:t>.</w:t>
      </w:r>
    </w:p>
    <w:p w14:paraId="432FD75F" w14:textId="77777777" w:rsidR="00C267D1" w:rsidRPr="00043BA9" w:rsidRDefault="00C267D1" w:rsidP="002F6992">
      <w:pPr>
        <w:ind w:left="851" w:hanging="851"/>
      </w:pPr>
    </w:p>
    <w:p w14:paraId="1D663074" w14:textId="78DC5AF3" w:rsidR="00C267D1" w:rsidRPr="00043BA9" w:rsidRDefault="00C267D1" w:rsidP="002F6992">
      <w:pPr>
        <w:ind w:left="851" w:hanging="851"/>
      </w:pPr>
      <w:r w:rsidRPr="00043BA9">
        <w:t>20.9</w:t>
      </w:r>
      <w:r w:rsidRPr="00043BA9">
        <w:tab/>
        <w:t>Os casos omissos na matriz de risco</w:t>
      </w:r>
      <w:r w:rsidR="00C90A6C" w:rsidRPr="00043BA9">
        <w:t>s</w:t>
      </w:r>
      <w:r w:rsidRPr="00043BA9">
        <w:t xml:space="preserve"> serão objeto de análise acurada e criteriosa, lastreada em elementos técnicos, por intermédio de processo administrativo para apurar o caso concreto.</w:t>
      </w:r>
    </w:p>
    <w:p w14:paraId="745D9CEB" w14:textId="77777777" w:rsidR="00C267D1" w:rsidRPr="00043BA9" w:rsidRDefault="00C267D1" w:rsidP="002F6992">
      <w:pPr>
        <w:ind w:left="851" w:hanging="851"/>
      </w:pPr>
    </w:p>
    <w:p w14:paraId="4659C7DA" w14:textId="736C7F51" w:rsidR="00C267D1" w:rsidRPr="00043BA9" w:rsidRDefault="00C267D1" w:rsidP="002F6992">
      <w:pPr>
        <w:ind w:left="851" w:hanging="851"/>
      </w:pPr>
      <w:r w:rsidRPr="00043BA9">
        <w:lastRenderedPageBreak/>
        <w:t>20.10</w:t>
      </w:r>
      <w:r w:rsidRPr="00043BA9">
        <w:tab/>
        <w:t>A referida matriz de risco</w:t>
      </w:r>
      <w:r w:rsidR="00C90A6C" w:rsidRPr="00043BA9">
        <w:t>s</w:t>
      </w:r>
      <w:r w:rsidRPr="00043BA9">
        <w:t xml:space="preserve"> é parte integrante do contrato, pois tais obrigações são de resultado e devidamente delimitadas neste TR.</w:t>
      </w:r>
    </w:p>
    <w:p w14:paraId="05CC82A2" w14:textId="77777777" w:rsidR="00E962CB" w:rsidRPr="00042A46" w:rsidRDefault="00E962CB" w:rsidP="007D1D99"/>
    <w:p w14:paraId="05CC82A3" w14:textId="77777777" w:rsidR="0003097F" w:rsidRPr="00042A46" w:rsidRDefault="0003097F" w:rsidP="00043BA9">
      <w:pPr>
        <w:pStyle w:val="Ttulo1"/>
        <w:ind w:left="851" w:hanging="851"/>
        <w:jc w:val="center"/>
      </w:pPr>
      <w:bookmarkStart w:id="56" w:name="_Toc143673000"/>
      <w:r w:rsidRPr="00042A46">
        <w:t>CONDIÇÕES GERAIS</w:t>
      </w:r>
      <w:bookmarkEnd w:id="56"/>
    </w:p>
    <w:p w14:paraId="05CC82A4" w14:textId="77777777" w:rsidR="001138A3" w:rsidRPr="00042A46" w:rsidRDefault="001138A3" w:rsidP="0067325E">
      <w:pPr>
        <w:ind w:left="851" w:hanging="851"/>
      </w:pPr>
    </w:p>
    <w:p w14:paraId="05CC82A5" w14:textId="2633F96A" w:rsidR="00C5160E" w:rsidRPr="00042A46" w:rsidRDefault="00E962CB" w:rsidP="0067325E">
      <w:pPr>
        <w:pStyle w:val="Ttulo2"/>
        <w:ind w:left="851" w:hanging="851"/>
      </w:pPr>
      <w:r w:rsidRPr="00042A46">
        <w:t>Todo o acervo de dados, assim com as estatísticas geradas de forma individual e coletiva e todo o material produzido e compilado durante a execução do Contrato</w:t>
      </w:r>
      <w:r w:rsidR="00043BA9">
        <w:t>,</w:t>
      </w:r>
      <w:r w:rsidR="00C5160E" w:rsidRPr="00042A46">
        <w:t xml:space="preserve"> serão de propriedade da Codevasf, e seu uso por terceiros só se realizará por expressa autorização desta.</w:t>
      </w:r>
    </w:p>
    <w:p w14:paraId="05CC82A6" w14:textId="77777777" w:rsidR="00C5160E" w:rsidRPr="00042A46" w:rsidRDefault="00C5160E" w:rsidP="0067325E">
      <w:pPr>
        <w:pStyle w:val="Ttulo2"/>
        <w:numPr>
          <w:ilvl w:val="0"/>
          <w:numId w:val="0"/>
        </w:numPr>
        <w:ind w:left="851" w:hanging="851"/>
      </w:pPr>
    </w:p>
    <w:p w14:paraId="05CC82A7" w14:textId="77777777" w:rsidR="0003097F" w:rsidRPr="00042A46" w:rsidRDefault="0003097F" w:rsidP="0067325E">
      <w:pPr>
        <w:pStyle w:val="Ttulo2"/>
        <w:ind w:left="851" w:hanging="851"/>
      </w:pPr>
      <w:r w:rsidRPr="00042A46">
        <w:t>Este</w:t>
      </w:r>
      <w:r w:rsidR="007370D9" w:rsidRPr="00042A46">
        <w:t xml:space="preserve"> Termo</w:t>
      </w:r>
      <w:r w:rsidRPr="00042A46">
        <w:t xml:space="preserve"> de Referência e seus anexos farão parte integrante do contrato a ser firmado com a </w:t>
      </w:r>
      <w:r w:rsidR="0098597C" w:rsidRPr="00042A46">
        <w:t>CONTRATADA</w:t>
      </w:r>
      <w:r w:rsidRPr="00042A46">
        <w:t>, independente de transições.</w:t>
      </w:r>
    </w:p>
    <w:p w14:paraId="1A15A994" w14:textId="77777777" w:rsidR="00952D6E" w:rsidRPr="00042A46" w:rsidRDefault="00952D6E" w:rsidP="0003097F">
      <w:pPr>
        <w:rPr>
          <w:szCs w:val="20"/>
        </w:rPr>
      </w:pPr>
    </w:p>
    <w:p w14:paraId="05CC82AA" w14:textId="119C8CE1" w:rsidR="00BD2928" w:rsidRPr="00042A46" w:rsidRDefault="00BD2928" w:rsidP="00952D6E">
      <w:pPr>
        <w:pStyle w:val="Ttulo1"/>
        <w:ind w:left="851" w:hanging="851"/>
        <w:jc w:val="center"/>
      </w:pPr>
      <w:bookmarkStart w:id="57" w:name="_Ref441139391"/>
      <w:bookmarkStart w:id="58" w:name="_Toc143673001"/>
      <w:r w:rsidRPr="00042A46">
        <w:t>ANEXOS</w:t>
      </w:r>
      <w:bookmarkEnd w:id="57"/>
      <w:bookmarkEnd w:id="58"/>
    </w:p>
    <w:p w14:paraId="05CC82AB" w14:textId="77777777" w:rsidR="00BD2928" w:rsidRPr="00042A46" w:rsidRDefault="00BD2928" w:rsidP="00BD2928">
      <w:pPr>
        <w:rPr>
          <w:szCs w:val="20"/>
        </w:rPr>
      </w:pPr>
    </w:p>
    <w:p w14:paraId="3467C76A" w14:textId="77777777" w:rsidR="00937BB1" w:rsidRPr="00042A46" w:rsidRDefault="00937BB1" w:rsidP="00937BB1">
      <w:pPr>
        <w:pStyle w:val="Ttulo2"/>
        <w:tabs>
          <w:tab w:val="clear" w:pos="993"/>
        </w:tabs>
        <w:ind w:left="851" w:hanging="851"/>
      </w:pPr>
      <w:r w:rsidRPr="00042A46">
        <w:t>São ainda, documentos integrantes deste Termo de Referência, CD-ROM contendo:</w:t>
      </w:r>
    </w:p>
    <w:p w14:paraId="74AAC092" w14:textId="77777777" w:rsidR="00937BB1" w:rsidRPr="00042A46" w:rsidRDefault="00937BB1" w:rsidP="00937BB1">
      <w:pPr>
        <w:rPr>
          <w:color w:val="FF0000"/>
          <w:szCs w:val="20"/>
        </w:rPr>
      </w:pPr>
    </w:p>
    <w:p w14:paraId="55AAA4A6" w14:textId="1C392FCC" w:rsidR="00937BB1" w:rsidRPr="00042A46" w:rsidRDefault="00937BB1" w:rsidP="00B56702">
      <w:pPr>
        <w:pStyle w:val="PargrafodaLista"/>
        <w:numPr>
          <w:ilvl w:val="0"/>
          <w:numId w:val="9"/>
        </w:numPr>
        <w:ind w:left="1276" w:hanging="425"/>
        <w:rPr>
          <w:szCs w:val="20"/>
        </w:rPr>
      </w:pPr>
      <w:r w:rsidRPr="00042A46">
        <w:fldChar w:fldCharType="begin"/>
      </w:r>
      <w:r w:rsidRPr="00042A46">
        <w:instrText xml:space="preserve"> REF _Ref460425741 \h  \* MERGEFORMAT </w:instrText>
      </w:r>
      <w:r w:rsidRPr="00042A46">
        <w:fldChar w:fldCharType="separate"/>
      </w:r>
      <w:r w:rsidR="00B320E4" w:rsidRPr="00042A46">
        <w:t xml:space="preserve">Anexo </w:t>
      </w:r>
      <w:r w:rsidR="00B320E4">
        <w:rPr>
          <w:noProof/>
        </w:rPr>
        <w:t>I</w:t>
      </w:r>
      <w:r w:rsidR="00B320E4" w:rsidRPr="00042A46">
        <w:t>: Justificativas</w:t>
      </w:r>
      <w:r w:rsidRPr="00042A46">
        <w:fldChar w:fldCharType="end"/>
      </w:r>
      <w:r w:rsidR="002052A5">
        <w:t>;</w:t>
      </w:r>
    </w:p>
    <w:p w14:paraId="0E7B636D" w14:textId="6A223E85" w:rsidR="00937BB1" w:rsidRPr="00042A46" w:rsidRDefault="00937BB1" w:rsidP="00B56702">
      <w:pPr>
        <w:pStyle w:val="PargrafodaLista"/>
        <w:numPr>
          <w:ilvl w:val="0"/>
          <w:numId w:val="9"/>
        </w:numPr>
        <w:ind w:left="1276" w:hanging="425"/>
        <w:rPr>
          <w:szCs w:val="20"/>
        </w:rPr>
      </w:pPr>
      <w:r w:rsidRPr="00042A46">
        <w:t>Anexo II: Modelo de Declaração de Conhecimento do Local de Execução dos Serviços</w:t>
      </w:r>
      <w:r w:rsidR="002052A5">
        <w:t>;</w:t>
      </w:r>
    </w:p>
    <w:p w14:paraId="64554419" w14:textId="3EC56FE0" w:rsidR="00BF37B0" w:rsidRPr="00BF37B0" w:rsidRDefault="00937BB1" w:rsidP="00BF37B0">
      <w:pPr>
        <w:pStyle w:val="PargrafodaLista"/>
        <w:numPr>
          <w:ilvl w:val="0"/>
          <w:numId w:val="9"/>
        </w:numPr>
        <w:ind w:left="1276" w:hanging="425"/>
        <w:rPr>
          <w:szCs w:val="20"/>
        </w:rPr>
      </w:pPr>
      <w:r w:rsidRPr="00042A46">
        <w:t xml:space="preserve">Anexo III: </w:t>
      </w:r>
      <w:r w:rsidR="00BF37B0">
        <w:t>Detalhamento dos Encargos Sociais</w:t>
      </w:r>
      <w:r w:rsidR="002052A5">
        <w:t>;</w:t>
      </w:r>
    </w:p>
    <w:p w14:paraId="2A7D5892" w14:textId="3761AC02" w:rsidR="00BF37B0" w:rsidRPr="00BF37B0" w:rsidRDefault="00937BB1" w:rsidP="00B56702">
      <w:pPr>
        <w:pStyle w:val="PargrafodaLista"/>
        <w:numPr>
          <w:ilvl w:val="0"/>
          <w:numId w:val="9"/>
        </w:numPr>
        <w:ind w:left="1276" w:hanging="425"/>
        <w:rPr>
          <w:szCs w:val="20"/>
        </w:rPr>
      </w:pPr>
      <w:r w:rsidRPr="00042A46">
        <w:t xml:space="preserve">Anexo </w:t>
      </w:r>
      <w:r w:rsidR="00BF37B0">
        <w:t>I</w:t>
      </w:r>
      <w:r w:rsidRPr="00042A46">
        <w:t xml:space="preserve">V: </w:t>
      </w:r>
      <w:r w:rsidR="00BF37B0">
        <w:t>Orçamento Estimativo de Re</w:t>
      </w:r>
      <w:r w:rsidR="002052A5">
        <w:t>ferência e Cronograma Físico-Financeiro Itens I, II, III e IV;</w:t>
      </w:r>
    </w:p>
    <w:p w14:paraId="77566E8F" w14:textId="77777777" w:rsidR="002052A5" w:rsidRPr="002052A5" w:rsidRDefault="002052A5" w:rsidP="00B56702">
      <w:pPr>
        <w:pStyle w:val="PargrafodaLista"/>
        <w:numPr>
          <w:ilvl w:val="0"/>
          <w:numId w:val="9"/>
        </w:numPr>
        <w:ind w:left="1276" w:hanging="425"/>
        <w:rPr>
          <w:szCs w:val="20"/>
        </w:rPr>
      </w:pPr>
      <w:r>
        <w:t>Anexo V: Matriz de Riscos;</w:t>
      </w:r>
    </w:p>
    <w:p w14:paraId="40CAA3E9" w14:textId="7443B9A4" w:rsidR="00937BB1" w:rsidRPr="004F0222" w:rsidRDefault="004F0222" w:rsidP="00B56702">
      <w:pPr>
        <w:pStyle w:val="PargrafodaLista"/>
        <w:numPr>
          <w:ilvl w:val="0"/>
          <w:numId w:val="9"/>
        </w:numPr>
        <w:ind w:left="1276" w:hanging="425"/>
        <w:rPr>
          <w:szCs w:val="20"/>
        </w:rPr>
      </w:pPr>
      <w:r>
        <w:t>Anexo VI: Modelos de Relatórios;</w:t>
      </w:r>
    </w:p>
    <w:p w14:paraId="6535B226" w14:textId="77777777" w:rsidR="004F0222" w:rsidRPr="00042A46" w:rsidRDefault="004F0222" w:rsidP="004F0222">
      <w:pPr>
        <w:pStyle w:val="PargrafodaLista"/>
        <w:ind w:left="1276"/>
        <w:rPr>
          <w:szCs w:val="20"/>
        </w:rPr>
      </w:pPr>
    </w:p>
    <w:p w14:paraId="05CC82B1" w14:textId="39640D93" w:rsidR="00BD2928" w:rsidRPr="00042A46" w:rsidRDefault="00937BB1">
      <w:pPr>
        <w:spacing w:after="200" w:line="276" w:lineRule="auto"/>
        <w:jc w:val="left"/>
        <w:rPr>
          <w:szCs w:val="20"/>
        </w:rPr>
      </w:pPr>
      <w:r w:rsidRPr="00042A46">
        <w:rPr>
          <w:szCs w:val="20"/>
        </w:rPr>
        <w:br w:type="page"/>
      </w:r>
    </w:p>
    <w:p w14:paraId="05CC82B2" w14:textId="688C49F7" w:rsidR="00AC5546" w:rsidRPr="00042A46" w:rsidRDefault="00AC5546" w:rsidP="00AC5546">
      <w:pPr>
        <w:pStyle w:val="Legenda"/>
      </w:pPr>
      <w:bookmarkStart w:id="59" w:name="_Ref450205714"/>
      <w:bookmarkStart w:id="60" w:name="_Toc352230692"/>
      <w:bookmarkStart w:id="61" w:name="_Toc392675799"/>
      <w:bookmarkStart w:id="62" w:name="_Ref394333211"/>
      <w:bookmarkStart w:id="63" w:name="_Ref440982424"/>
      <w:bookmarkStart w:id="64" w:name="_Toc440982774"/>
      <w:bookmarkStart w:id="65" w:name="_Ref441155482"/>
      <w:bookmarkStart w:id="66" w:name="_Ref450206143"/>
      <w:bookmarkStart w:id="67" w:name="_Ref459708699"/>
      <w:bookmarkStart w:id="68" w:name="_Ref460425741"/>
      <w:r w:rsidRPr="00042A46">
        <w:lastRenderedPageBreak/>
        <w:t xml:space="preserve">Anexo </w:t>
      </w:r>
      <w:r w:rsidR="001D3599" w:rsidRPr="00042A46">
        <w:fldChar w:fldCharType="begin"/>
      </w:r>
      <w:r w:rsidRPr="00042A46">
        <w:instrText xml:space="preserve"> SEQ Anexo \* ROMAN </w:instrText>
      </w:r>
      <w:r w:rsidR="001D3599" w:rsidRPr="00042A46">
        <w:fldChar w:fldCharType="separate"/>
      </w:r>
      <w:r w:rsidR="00B320E4">
        <w:t>I</w:t>
      </w:r>
      <w:r w:rsidR="001D3599" w:rsidRPr="00042A46">
        <w:fldChar w:fldCharType="end"/>
      </w:r>
      <w:bookmarkEnd w:id="59"/>
      <w:r w:rsidRPr="00042A46">
        <w:t xml:space="preserve">: </w:t>
      </w:r>
      <w:bookmarkEnd w:id="60"/>
      <w:bookmarkEnd w:id="61"/>
      <w:bookmarkEnd w:id="62"/>
      <w:bookmarkEnd w:id="63"/>
      <w:bookmarkEnd w:id="64"/>
      <w:bookmarkEnd w:id="65"/>
      <w:bookmarkEnd w:id="66"/>
      <w:bookmarkEnd w:id="67"/>
      <w:r w:rsidRPr="00042A46">
        <w:t>Justificativas</w:t>
      </w:r>
      <w:bookmarkEnd w:id="68"/>
    </w:p>
    <w:p w14:paraId="05CC82B3" w14:textId="77777777" w:rsidR="00AC5546" w:rsidRPr="00042A46" w:rsidRDefault="00AC5546" w:rsidP="00AC5546">
      <w:pPr>
        <w:rPr>
          <w:szCs w:val="20"/>
        </w:rPr>
      </w:pPr>
    </w:p>
    <w:p w14:paraId="05CC82B4" w14:textId="77777777" w:rsidR="00AC5546" w:rsidRPr="00042A46" w:rsidRDefault="00AC5546" w:rsidP="002537C8">
      <w:pPr>
        <w:rPr>
          <w:szCs w:val="20"/>
        </w:rPr>
      </w:pPr>
      <w:r w:rsidRPr="00042A46">
        <w:rPr>
          <w:b/>
          <w:szCs w:val="20"/>
          <w:u w:val="single"/>
        </w:rPr>
        <w:t>Finalidade:</w:t>
      </w:r>
      <w:r w:rsidRPr="00042A46">
        <w:rPr>
          <w:szCs w:val="20"/>
        </w:rPr>
        <w:t xml:space="preserve"> este anexo tem por finalidade incluir exigências e particularidades em função da especificidade da obra ou serviço de engenharia, previstas no Termo de Referência e que aqui após relacionadas passam a integrar o TR.</w:t>
      </w:r>
    </w:p>
    <w:p w14:paraId="05CC82B5" w14:textId="77777777" w:rsidR="00AC5546" w:rsidRPr="00042A46" w:rsidRDefault="00AC5546" w:rsidP="00AC5546">
      <w:pPr>
        <w:rPr>
          <w:szCs w:val="20"/>
        </w:rPr>
      </w:pPr>
    </w:p>
    <w:p w14:paraId="05CC82B6" w14:textId="77777777" w:rsidR="00AC5546" w:rsidRPr="00042A46" w:rsidRDefault="00AC5546" w:rsidP="00AC5546">
      <w:pPr>
        <w:rPr>
          <w:b/>
          <w:szCs w:val="20"/>
          <w:u w:val="single"/>
        </w:rPr>
      </w:pPr>
      <w:r w:rsidRPr="00042A46">
        <w:rPr>
          <w:b/>
          <w:szCs w:val="20"/>
          <w:u w:val="single"/>
        </w:rPr>
        <w:t>Justificativas:</w:t>
      </w:r>
    </w:p>
    <w:p w14:paraId="05CC82B7" w14:textId="77777777" w:rsidR="00AC5546" w:rsidRPr="00042A46" w:rsidRDefault="00AC5546" w:rsidP="00AC5546">
      <w:pPr>
        <w:rPr>
          <w:szCs w:val="20"/>
        </w:rPr>
      </w:pPr>
    </w:p>
    <w:p w14:paraId="05CC82B8" w14:textId="32F1D500" w:rsidR="00AC5546" w:rsidRDefault="00AC5546" w:rsidP="00AC5546">
      <w:pPr>
        <w:rPr>
          <w:b/>
          <w:szCs w:val="20"/>
          <w:u w:val="single"/>
        </w:rPr>
      </w:pPr>
      <w:r w:rsidRPr="00042A46">
        <w:rPr>
          <w:b/>
          <w:szCs w:val="20"/>
          <w:u w:val="single"/>
        </w:rPr>
        <w:t>Da necessidade da contratação</w:t>
      </w:r>
    </w:p>
    <w:p w14:paraId="02853440" w14:textId="77777777" w:rsidR="008A5625" w:rsidRPr="00042A46" w:rsidRDefault="008A5625" w:rsidP="00AC5546">
      <w:pPr>
        <w:rPr>
          <w:b/>
          <w:szCs w:val="20"/>
          <w:u w:val="single"/>
        </w:rPr>
      </w:pPr>
    </w:p>
    <w:p w14:paraId="038A738B" w14:textId="77777777" w:rsidR="008A5625" w:rsidRDefault="008A5625" w:rsidP="008A5625">
      <w:pPr>
        <w:autoSpaceDE w:val="0"/>
        <w:autoSpaceDN w:val="0"/>
        <w:adjustRightInd w:val="0"/>
        <w:rPr>
          <w:szCs w:val="20"/>
        </w:rPr>
      </w:pPr>
      <w:r>
        <w:rPr>
          <w:szCs w:val="20"/>
        </w:rPr>
        <w:t xml:space="preserve">Os serviços ora propostos visam garantir à CODEVASF, por meio da 2ª Superintendência Regional o acompanhamento de serviços de engenharia vinculados a revitalização da bacia do São Francisco. </w:t>
      </w:r>
      <w:r>
        <w:rPr>
          <w:rFonts w:eastAsia="Calibri"/>
          <w:szCs w:val="20"/>
        </w:rPr>
        <w:t xml:space="preserve">Justifica-se a contratação de empresa para dar suporte à CODEVASF, a qual precisa executar a fiscalização localmente e atendendo aos prazos estabelecidos. </w:t>
      </w:r>
    </w:p>
    <w:p w14:paraId="05CC82BD" w14:textId="77777777" w:rsidR="00AC5546" w:rsidRPr="00042A46" w:rsidRDefault="00AC5546" w:rsidP="00AC5546">
      <w:pPr>
        <w:rPr>
          <w:color w:val="0070C0"/>
          <w:szCs w:val="20"/>
        </w:rPr>
      </w:pPr>
    </w:p>
    <w:p w14:paraId="437F9755" w14:textId="77777777" w:rsidR="008A5625" w:rsidRDefault="00AC5546" w:rsidP="008A5625">
      <w:pPr>
        <w:rPr>
          <w:szCs w:val="20"/>
        </w:rPr>
      </w:pPr>
      <w:r w:rsidRPr="00042A46">
        <w:rPr>
          <w:b/>
          <w:szCs w:val="20"/>
          <w:u w:val="single"/>
        </w:rPr>
        <w:t>Regime de execução</w:t>
      </w:r>
      <w:r w:rsidR="008A5625">
        <w:rPr>
          <w:b/>
          <w:szCs w:val="20"/>
          <w:u w:val="single"/>
        </w:rPr>
        <w:t xml:space="preserve"> - </w:t>
      </w:r>
      <w:bookmarkStart w:id="69" w:name="_Hlk47460397"/>
      <w:r w:rsidR="008A5625">
        <w:rPr>
          <w:b/>
          <w:szCs w:val="20"/>
          <w:u w:val="single"/>
        </w:rPr>
        <w:t>Empreitada por Preços Unitários</w:t>
      </w:r>
      <w:r w:rsidR="008A5625">
        <w:rPr>
          <w:szCs w:val="20"/>
        </w:rPr>
        <w:t>: Preço certo de unidades determinadas. O pagamento será por medições das unidades efetivamente executadas.</w:t>
      </w:r>
    </w:p>
    <w:p w14:paraId="10DD7073" w14:textId="77777777" w:rsidR="008A5625" w:rsidRDefault="008A5625" w:rsidP="008A5625">
      <w:pPr>
        <w:rPr>
          <w:szCs w:val="20"/>
        </w:rPr>
      </w:pPr>
      <w:r>
        <w:rPr>
          <w:szCs w:val="20"/>
        </w:rPr>
        <w:t xml:space="preserve">Este regime de execução é o mais apropriado para o objeto da licitação, pois será pago somente os serviços efetivamente executados, conforme preços unitários propostos pela </w:t>
      </w:r>
      <w:r>
        <w:rPr>
          <w:caps/>
          <w:szCs w:val="20"/>
        </w:rPr>
        <w:t>contratada</w:t>
      </w:r>
      <w:r>
        <w:rPr>
          <w:szCs w:val="20"/>
        </w:rPr>
        <w:t>.</w:t>
      </w:r>
      <w:bookmarkEnd w:id="69"/>
    </w:p>
    <w:p w14:paraId="05CC82D0" w14:textId="77777777" w:rsidR="00AC5546" w:rsidRPr="00042A46" w:rsidRDefault="00AC5546" w:rsidP="00AC5546">
      <w:pPr>
        <w:rPr>
          <w:szCs w:val="20"/>
        </w:rPr>
      </w:pPr>
    </w:p>
    <w:p w14:paraId="05CC82D6" w14:textId="2FF3C8EF" w:rsidR="00293F58" w:rsidRDefault="00293F58" w:rsidP="003E3F0A">
      <w:pPr>
        <w:rPr>
          <w:color w:val="0070C0"/>
          <w:szCs w:val="20"/>
        </w:rPr>
      </w:pPr>
      <w:r w:rsidRPr="00042A46">
        <w:rPr>
          <w:b/>
          <w:szCs w:val="20"/>
          <w:u w:val="single"/>
        </w:rPr>
        <w:t>Permite Participação de Consórcios</w:t>
      </w:r>
      <w:r w:rsidRPr="00042A46">
        <w:rPr>
          <w:color w:val="0070C0"/>
          <w:szCs w:val="20"/>
        </w:rPr>
        <w:t xml:space="preserve">: </w:t>
      </w:r>
    </w:p>
    <w:p w14:paraId="36704720" w14:textId="77777777" w:rsidR="003E3F0A" w:rsidRPr="00042A46" w:rsidRDefault="003E3F0A" w:rsidP="003E3F0A">
      <w:pPr>
        <w:rPr>
          <w:color w:val="FF0000"/>
          <w:szCs w:val="20"/>
          <w:u w:val="single"/>
        </w:rPr>
      </w:pPr>
    </w:p>
    <w:p w14:paraId="05CC82D9" w14:textId="77777777" w:rsidR="00293F58" w:rsidRPr="00042A46" w:rsidRDefault="00293F58" w:rsidP="00293F58">
      <w:pPr>
        <w:rPr>
          <w:color w:val="0070C0"/>
          <w:szCs w:val="20"/>
        </w:rPr>
      </w:pPr>
    </w:p>
    <w:p w14:paraId="7E8EDCB3" w14:textId="6FE182CE" w:rsidR="003E3F0A" w:rsidRPr="006731BC" w:rsidRDefault="003E3F0A" w:rsidP="003E3F0A">
      <w:pPr>
        <w:pStyle w:val="Ttulo3"/>
        <w:numPr>
          <w:ilvl w:val="0"/>
          <w:numId w:val="25"/>
        </w:numPr>
        <w:tabs>
          <w:tab w:val="clear" w:pos="993"/>
          <w:tab w:val="left" w:pos="1276"/>
        </w:tabs>
        <w:ind w:left="426" w:firstLine="0"/>
        <w:rPr>
          <w:rFonts w:ascii="Times New Roman" w:hAnsi="Times New Roman" w:cs="Times New Roman"/>
          <w:szCs w:val="27"/>
        </w:rPr>
      </w:pPr>
      <w:r>
        <w:rPr>
          <w:color w:val="0070C0"/>
        </w:rPr>
        <w:t xml:space="preserve"> </w:t>
      </w:r>
      <w:r w:rsidRPr="00042A46">
        <w:rPr>
          <w:b/>
          <w:u w:val="single"/>
        </w:rPr>
        <w:t>Não:</w:t>
      </w:r>
      <w:r w:rsidRPr="00042A46">
        <w:t xml:space="preserve"> Não será permitida, na presente licitação, a participação de empresas em consórcio, tendo em vista, que o objeto em questão não é considerado de alta complexidade ou vulto, sendo, portanto, improvável a geração de algum fator técnico, operacional ou econômico, que venha privar a participação de empresas consideradas do ramo para execução do presente objeto.</w:t>
      </w:r>
    </w:p>
    <w:p w14:paraId="05CC82DB" w14:textId="65514126" w:rsidR="00293F58" w:rsidRPr="00042A46" w:rsidRDefault="00293F58" w:rsidP="00293F58">
      <w:pPr>
        <w:rPr>
          <w:color w:val="0070C0"/>
          <w:szCs w:val="20"/>
        </w:rPr>
      </w:pPr>
    </w:p>
    <w:p w14:paraId="268F25F1" w14:textId="77777777" w:rsidR="006B4565" w:rsidRPr="00042A46" w:rsidRDefault="006B4565" w:rsidP="006B4565">
      <w:pPr>
        <w:rPr>
          <w:szCs w:val="20"/>
        </w:rPr>
      </w:pPr>
      <w:r w:rsidRPr="00042A46">
        <w:rPr>
          <w:b/>
          <w:szCs w:val="20"/>
          <w:u w:val="single"/>
        </w:rPr>
        <w:t>Permite Subcontratação</w:t>
      </w:r>
      <w:r w:rsidRPr="00042A46">
        <w:rPr>
          <w:szCs w:val="20"/>
        </w:rPr>
        <w:t xml:space="preserve">: </w:t>
      </w:r>
    </w:p>
    <w:p w14:paraId="04140A9C" w14:textId="77777777" w:rsidR="006B4565" w:rsidRPr="00042A46" w:rsidRDefault="006B4565" w:rsidP="006B4565">
      <w:pPr>
        <w:rPr>
          <w:szCs w:val="20"/>
        </w:rPr>
      </w:pPr>
    </w:p>
    <w:p w14:paraId="793D426A" w14:textId="35847BC3" w:rsidR="006B4565" w:rsidRPr="00304DE7" w:rsidRDefault="00BE7C3E" w:rsidP="00293F58">
      <w:pPr>
        <w:pStyle w:val="PargrafodaLista"/>
        <w:numPr>
          <w:ilvl w:val="4"/>
          <w:numId w:val="31"/>
        </w:numPr>
        <w:ind w:left="1276" w:hanging="871"/>
        <w:outlineLvl w:val="2"/>
        <w:rPr>
          <w:szCs w:val="20"/>
        </w:rPr>
      </w:pPr>
      <w:r w:rsidRPr="00BE7C3E">
        <w:rPr>
          <w:b/>
          <w:szCs w:val="20"/>
        </w:rPr>
        <w:t>Não</w:t>
      </w:r>
      <w:r w:rsidR="006B4565" w:rsidRPr="00BE7C3E">
        <w:rPr>
          <w:szCs w:val="20"/>
        </w:rPr>
        <w:t xml:space="preserve">: </w:t>
      </w:r>
      <w:r w:rsidRPr="00BE7C3E">
        <w:rPr>
          <w:szCs w:val="20"/>
        </w:rPr>
        <w:t>Não será permitida a subcontratação total ou parcial dos serviços objeto deste Termo de Referência.</w:t>
      </w:r>
    </w:p>
    <w:p w14:paraId="3EAEF43B" w14:textId="77777777" w:rsidR="006B4565" w:rsidRPr="00042A46" w:rsidRDefault="006B4565" w:rsidP="00293F58">
      <w:pPr>
        <w:rPr>
          <w:color w:val="0070C0"/>
          <w:szCs w:val="20"/>
        </w:rPr>
      </w:pPr>
    </w:p>
    <w:p w14:paraId="5C78E131" w14:textId="19F55786" w:rsidR="00C46F4B" w:rsidRPr="00042A46" w:rsidRDefault="00C46F4B" w:rsidP="00C46F4B">
      <w:pPr>
        <w:rPr>
          <w:color w:val="0070C0"/>
          <w:szCs w:val="20"/>
        </w:rPr>
      </w:pPr>
      <w:r w:rsidRPr="00042A46">
        <w:rPr>
          <w:b/>
          <w:szCs w:val="20"/>
          <w:u w:val="single"/>
        </w:rPr>
        <w:t>Participação de Cooperativa</w:t>
      </w:r>
      <w:r w:rsidRPr="00042A46">
        <w:rPr>
          <w:szCs w:val="20"/>
        </w:rPr>
        <w:t xml:space="preserve">: </w:t>
      </w:r>
      <w:r w:rsidRPr="00E867BC">
        <w:t>Não será permitida a participação de pessoas jurídicas organizadas sob a forma de Cooperativas uma vez que as especificidades do objeto e da prestação de serviço exige uma gestão operacional centralizada e não concede autonomia dos cooperados, conforme exigido pela IN MPOG 05/2017</w:t>
      </w:r>
      <w:r w:rsidR="00E867BC">
        <w:rPr>
          <w:color w:val="0070C0"/>
        </w:rPr>
        <w:t>.</w:t>
      </w:r>
    </w:p>
    <w:p w14:paraId="2463EA25" w14:textId="77777777" w:rsidR="00C46F4B" w:rsidRPr="00042A46" w:rsidRDefault="00C46F4B" w:rsidP="00C46F4B">
      <w:pPr>
        <w:rPr>
          <w:color w:val="0070C0"/>
          <w:szCs w:val="20"/>
        </w:rPr>
      </w:pPr>
    </w:p>
    <w:p w14:paraId="281A6303" w14:textId="7A31118F" w:rsidR="00C46F4B" w:rsidRPr="00042A46" w:rsidRDefault="00C46F4B" w:rsidP="00C46F4B">
      <w:pPr>
        <w:rPr>
          <w:color w:val="0070C0"/>
          <w:szCs w:val="20"/>
        </w:rPr>
      </w:pPr>
      <w:r w:rsidRPr="00042A46">
        <w:rPr>
          <w:b/>
          <w:szCs w:val="20"/>
          <w:u w:val="single"/>
        </w:rPr>
        <w:t>Visita:</w:t>
      </w:r>
      <w:r w:rsidRPr="00042A46">
        <w:rPr>
          <w:szCs w:val="20"/>
        </w:rPr>
        <w:t xml:space="preserve"> </w:t>
      </w:r>
      <w:r w:rsidR="00E867BC" w:rsidRPr="00042A46">
        <w:t xml:space="preserve">A visita aos locais de prestação dos serviços </w:t>
      </w:r>
      <w:r w:rsidR="00E867BC" w:rsidRPr="00042A46">
        <w:rPr>
          <w:b/>
          <w:u w:val="single"/>
        </w:rPr>
        <w:t xml:space="preserve">NÃO </w:t>
      </w:r>
      <w:r w:rsidR="00E867BC" w:rsidRPr="00042A46">
        <w:rPr>
          <w:u w:val="single"/>
        </w:rPr>
        <w:t>será obrigatória</w:t>
      </w:r>
      <w:r w:rsidR="00E867BC" w:rsidRPr="00042A46">
        <w:t xml:space="preserve">, porém, recomenda-se aos licitantes que seja realizada a visita aos locais onde serão executados os serviços e suas circunvizinhanças, </w:t>
      </w:r>
      <w:r w:rsidR="00E867BC" w:rsidRPr="00E07519">
        <w:t>por intermédio de seu representante legal ou responsável técnico</w:t>
      </w:r>
      <w:r w:rsidR="00E867BC" w:rsidRPr="00042A46">
        <w:t>, para tomar pleno conhecimento das condições e peculiaridades inerentes à natureza dos trabalhos a serem executados, avaliando os problemas futuros de modo que os custos propostos cubram quaisquer dificuldades decorrentes de sua execução, e obterem, sob sua exclusiva responsabilidade, todas as informações que possam ser necessárias para a elaboração da proposta e execução do contrato.</w:t>
      </w:r>
    </w:p>
    <w:p w14:paraId="17552E34" w14:textId="77777777" w:rsidR="00C46F4B" w:rsidRPr="00042A46" w:rsidRDefault="00C46F4B" w:rsidP="00C46F4B">
      <w:pPr>
        <w:rPr>
          <w:color w:val="0070C0"/>
          <w:szCs w:val="20"/>
        </w:rPr>
      </w:pPr>
    </w:p>
    <w:p w14:paraId="39DA38A3" w14:textId="392EB64F" w:rsidR="00C46F4B" w:rsidRPr="007B582C" w:rsidRDefault="00C46F4B" w:rsidP="00C46F4B">
      <w:pPr>
        <w:rPr>
          <w:szCs w:val="20"/>
        </w:rPr>
      </w:pPr>
      <w:r w:rsidRPr="007B582C">
        <w:rPr>
          <w:b/>
          <w:szCs w:val="20"/>
          <w:u w:val="single"/>
        </w:rPr>
        <w:t>Declaração de compatibilidade com o Plano Plurianual</w:t>
      </w:r>
      <w:r w:rsidRPr="007B582C">
        <w:rPr>
          <w:szCs w:val="20"/>
        </w:rPr>
        <w:t xml:space="preserve"> (no caso de investimento cuja execução ultrapasse um exercício financeiro): Os serviços a serem contratados serão executados no prazo</w:t>
      </w:r>
      <w:r w:rsidR="00A52B93" w:rsidRPr="007B582C">
        <w:rPr>
          <w:szCs w:val="20"/>
        </w:rPr>
        <w:t xml:space="preserve"> </w:t>
      </w:r>
      <w:r w:rsidR="00A52B93" w:rsidRPr="007B582C">
        <w:rPr>
          <w:b/>
          <w:bCs/>
          <w:szCs w:val="20"/>
        </w:rPr>
        <w:t>NÃO</w:t>
      </w:r>
      <w:r w:rsidRPr="007B582C">
        <w:rPr>
          <w:szCs w:val="20"/>
        </w:rPr>
        <w:t xml:space="preserve"> superior a um ano, conforme consta do Termo de Referência e a previsão de recursos orçamentários é compatível, conforme previsto no Plano Plurianual.</w:t>
      </w:r>
    </w:p>
    <w:p w14:paraId="03BBA474" w14:textId="77777777" w:rsidR="00C46F4B" w:rsidRPr="00042A46" w:rsidRDefault="00C46F4B" w:rsidP="00C46F4B">
      <w:pPr>
        <w:rPr>
          <w:szCs w:val="20"/>
        </w:rPr>
      </w:pPr>
    </w:p>
    <w:p w14:paraId="2B1AD579" w14:textId="6E9C3277" w:rsidR="00C46F4B" w:rsidRPr="00A65FBC" w:rsidRDefault="00C46F4B" w:rsidP="00D07496">
      <w:pPr>
        <w:rPr>
          <w:szCs w:val="20"/>
        </w:rPr>
      </w:pPr>
      <w:r w:rsidRPr="00042A46">
        <w:rPr>
          <w:b/>
          <w:szCs w:val="20"/>
        </w:rPr>
        <w:t>Desapropriação</w:t>
      </w:r>
      <w:r w:rsidRPr="00042A46">
        <w:rPr>
          <w:szCs w:val="20"/>
        </w:rPr>
        <w:t xml:space="preserve">: </w:t>
      </w:r>
      <w:r w:rsidR="007B582C">
        <w:rPr>
          <w:szCs w:val="20"/>
        </w:rPr>
        <w:t xml:space="preserve">Não aplicável. </w:t>
      </w:r>
      <w:r w:rsidR="00D07496" w:rsidRPr="00A65FBC">
        <w:rPr>
          <w:szCs w:val="20"/>
        </w:rPr>
        <w:t>Não será necessária a desapropriação de imóveis particulares, sendo desnecessária a elaboração do Projeto de Desapropriação.</w:t>
      </w:r>
    </w:p>
    <w:p w14:paraId="3F7C5DB2" w14:textId="77777777" w:rsidR="00C46F4B" w:rsidRPr="00042A46" w:rsidRDefault="00C46F4B" w:rsidP="00C46F4B">
      <w:pPr>
        <w:rPr>
          <w:color w:val="0070C0"/>
          <w:szCs w:val="20"/>
        </w:rPr>
      </w:pPr>
    </w:p>
    <w:p w14:paraId="1309E13D" w14:textId="11D463F7" w:rsidR="00A65FBC" w:rsidRDefault="00C46F4B" w:rsidP="00A65FBC">
      <w:pPr>
        <w:rPr>
          <w:szCs w:val="20"/>
        </w:rPr>
      </w:pPr>
      <w:r w:rsidRPr="00042A46">
        <w:rPr>
          <w:b/>
          <w:szCs w:val="20"/>
          <w:u w:val="single"/>
        </w:rPr>
        <w:t>Justificativa vantajosidade da divisão do objeto da licitação em itens</w:t>
      </w:r>
      <w:r w:rsidR="00A65FBC">
        <w:rPr>
          <w:b/>
          <w:szCs w:val="20"/>
          <w:u w:val="single"/>
        </w:rPr>
        <w:t>:</w:t>
      </w:r>
      <w:r w:rsidRPr="00042A46">
        <w:rPr>
          <w:szCs w:val="20"/>
        </w:rPr>
        <w:t xml:space="preserve"> </w:t>
      </w:r>
      <w:r w:rsidR="00A65FBC">
        <w:rPr>
          <w:szCs w:val="20"/>
        </w:rPr>
        <w:t xml:space="preserve">Em conformidade com as diretrizes e soluções adotadas no Projeto Básico, como também em razão da especificidade de execução que compreende no uso de veículos distintos na área de atuação da 2ª Superintendência Regional e visando ampliar o caráter competitivo da licitação considerando que o objeto é viável </w:t>
      </w:r>
      <w:r w:rsidR="00A65FBC">
        <w:rPr>
          <w:szCs w:val="20"/>
        </w:rPr>
        <w:lastRenderedPageBreak/>
        <w:t>tecnicamente e economicamente sem perda de escala, conforme consta no presente Termo de Referência.</w:t>
      </w:r>
    </w:p>
    <w:p w14:paraId="6D3C3DAC" w14:textId="4D16E05B" w:rsidR="00C46F4B" w:rsidRDefault="00A65FBC" w:rsidP="00A65FBC">
      <w:pPr>
        <w:rPr>
          <w:szCs w:val="20"/>
        </w:rPr>
      </w:pPr>
      <w:r>
        <w:rPr>
          <w:szCs w:val="20"/>
        </w:rPr>
        <w:t xml:space="preserve">Em razão da especificidade de execução de cada serviço, ainda, o cumprimento dos prazos estabelecidos para conclusão dos serviços e ações de conservação de água e solo em cada microrregião, o objeto da licitação foi dividido em </w:t>
      </w:r>
      <w:r w:rsidR="007B582C">
        <w:rPr>
          <w:szCs w:val="20"/>
        </w:rPr>
        <w:t>quatro</w:t>
      </w:r>
      <w:r>
        <w:rPr>
          <w:szCs w:val="20"/>
        </w:rPr>
        <w:t xml:space="preserve"> Itens conforme consta do TR.</w:t>
      </w:r>
    </w:p>
    <w:p w14:paraId="33DEC48F" w14:textId="77777777" w:rsidR="00A65FBC" w:rsidRPr="00042A46" w:rsidRDefault="00A65FBC" w:rsidP="00A65FBC">
      <w:pPr>
        <w:rPr>
          <w:color w:val="0070C0"/>
          <w:szCs w:val="20"/>
        </w:rPr>
      </w:pPr>
    </w:p>
    <w:p w14:paraId="3B16D0D1" w14:textId="77777777" w:rsidR="00C46F4B" w:rsidRPr="00A65FBC" w:rsidRDefault="00C46F4B" w:rsidP="00C46F4B">
      <w:pPr>
        <w:rPr>
          <w:szCs w:val="20"/>
        </w:rPr>
      </w:pPr>
      <w:r w:rsidRPr="00042A46">
        <w:rPr>
          <w:b/>
          <w:szCs w:val="20"/>
          <w:u w:val="single"/>
        </w:rPr>
        <w:t>Critério de Julgamento</w:t>
      </w:r>
      <w:r w:rsidRPr="00042A46">
        <w:rPr>
          <w:color w:val="0070C0"/>
          <w:szCs w:val="20"/>
        </w:rPr>
        <w:t xml:space="preserve">: </w:t>
      </w:r>
      <w:r w:rsidRPr="00A65FBC">
        <w:rPr>
          <w:szCs w:val="20"/>
        </w:rPr>
        <w:t>Menor preço, de acordo com o Art.54 da Lei n.º 13.303/2016.</w:t>
      </w:r>
    </w:p>
    <w:p w14:paraId="7555B9F7" w14:textId="77777777" w:rsidR="00C46F4B" w:rsidRPr="00042A46" w:rsidRDefault="00C46F4B" w:rsidP="00C46F4B">
      <w:pPr>
        <w:rPr>
          <w:color w:val="0070C0"/>
          <w:szCs w:val="20"/>
        </w:rPr>
      </w:pPr>
    </w:p>
    <w:p w14:paraId="74CC22FA" w14:textId="6A111B58" w:rsidR="00C46F4B" w:rsidRPr="00042A46" w:rsidRDefault="00C46F4B" w:rsidP="00C46F4B">
      <w:pPr>
        <w:rPr>
          <w:b/>
          <w:color w:val="0070C0"/>
          <w:szCs w:val="20"/>
        </w:rPr>
      </w:pPr>
      <w:r w:rsidRPr="00042A46">
        <w:rPr>
          <w:b/>
          <w:szCs w:val="20"/>
          <w:u w:val="single"/>
        </w:rPr>
        <w:t>Divulgação do valor orçado:</w:t>
      </w:r>
      <w:r w:rsidRPr="00344285">
        <w:rPr>
          <w:b/>
          <w:szCs w:val="20"/>
        </w:rPr>
        <w:t xml:space="preserve"> </w:t>
      </w:r>
      <w:r w:rsidR="00344285">
        <w:rPr>
          <w:szCs w:val="20"/>
        </w:rPr>
        <w:t>Será divulgado o valor orçado para servir como referência, tendo em vista que o critério de julgamento é menor preço</w:t>
      </w:r>
      <w:r w:rsidR="00BB51C6">
        <w:rPr>
          <w:szCs w:val="20"/>
        </w:rPr>
        <w:t>.</w:t>
      </w:r>
    </w:p>
    <w:p w14:paraId="5666C08A" w14:textId="77777777" w:rsidR="00C46F4B" w:rsidRPr="00042A46" w:rsidRDefault="00C46F4B" w:rsidP="00C46F4B">
      <w:pPr>
        <w:rPr>
          <w:color w:val="FF0000"/>
          <w:szCs w:val="20"/>
        </w:rPr>
      </w:pPr>
    </w:p>
    <w:p w14:paraId="301E6187" w14:textId="7B68E361" w:rsidR="00BB51C6" w:rsidRDefault="00BB51C6" w:rsidP="00BB51C6">
      <w:pPr>
        <w:rPr>
          <w:szCs w:val="20"/>
        </w:rPr>
      </w:pPr>
      <w:r>
        <w:rPr>
          <w:b/>
          <w:szCs w:val="20"/>
          <w:u w:val="single"/>
        </w:rPr>
        <w:t>Divulgação da IRP:</w:t>
      </w:r>
      <w:r>
        <w:rPr>
          <w:bCs/>
          <w:color w:val="000000"/>
          <w:szCs w:val="20"/>
        </w:rPr>
        <w:t xml:space="preserve"> A IRP não será divulgada. Considerando</w:t>
      </w:r>
      <w:r w:rsidR="00813C9D">
        <w:rPr>
          <w:bCs/>
          <w:color w:val="000000"/>
          <w:szCs w:val="20"/>
        </w:rPr>
        <w:t xml:space="preserve"> que a divulgação da IRP pode acarretar um acréscimo de dias úteis</w:t>
      </w:r>
      <w:r w:rsidR="006A635A">
        <w:rPr>
          <w:bCs/>
          <w:color w:val="000000"/>
          <w:szCs w:val="20"/>
        </w:rPr>
        <w:t xml:space="preserve"> além do mínimo</w:t>
      </w:r>
      <w:r w:rsidR="00813C9D">
        <w:rPr>
          <w:bCs/>
          <w:color w:val="000000"/>
          <w:szCs w:val="20"/>
        </w:rPr>
        <w:t xml:space="preserve"> para a</w:t>
      </w:r>
      <w:r w:rsidR="006A635A">
        <w:rPr>
          <w:bCs/>
          <w:color w:val="000000"/>
          <w:szCs w:val="20"/>
        </w:rPr>
        <w:t xml:space="preserve"> </w:t>
      </w:r>
      <w:r w:rsidR="00813C9D">
        <w:rPr>
          <w:bCs/>
          <w:color w:val="000000"/>
          <w:szCs w:val="20"/>
        </w:rPr>
        <w:t>realização</w:t>
      </w:r>
      <w:r w:rsidR="006A635A">
        <w:rPr>
          <w:bCs/>
          <w:color w:val="000000"/>
          <w:szCs w:val="20"/>
        </w:rPr>
        <w:t xml:space="preserve"> do aqui referido, devido à possibilidade de participação de outros Órgão da Administração pública.</w:t>
      </w:r>
      <w:r w:rsidR="00813C9D">
        <w:rPr>
          <w:bCs/>
          <w:color w:val="000000"/>
          <w:szCs w:val="20"/>
        </w:rPr>
        <w:t xml:space="preserve"> </w:t>
      </w:r>
      <w:r w:rsidR="00647BF3">
        <w:rPr>
          <w:bCs/>
          <w:color w:val="000000"/>
          <w:szCs w:val="20"/>
        </w:rPr>
        <w:t xml:space="preserve">Considerando </w:t>
      </w:r>
      <w:r>
        <w:rPr>
          <w:bCs/>
          <w:color w:val="000000"/>
          <w:szCs w:val="20"/>
        </w:rPr>
        <w:t>a necessidade de conclusão célere do procedimento licitatório perante a perspectiva de liberação orçamentária nos últimos meses do exercício, uma vez que qualquer atraso poderá comprometer as contratações, trazendo prejuízos ao interesse público, considerando ainda a possibilidade jurídica de dispensa da divulgação da Intenção de Registro de Preços, conforme</w:t>
      </w:r>
      <w:r w:rsidR="00647BF3">
        <w:rPr>
          <w:bCs/>
          <w:color w:val="000000"/>
          <w:szCs w:val="20"/>
        </w:rPr>
        <w:t xml:space="preserve"> PRECEITUA o</w:t>
      </w:r>
      <w:r>
        <w:rPr>
          <w:bCs/>
          <w:color w:val="000000"/>
          <w:szCs w:val="20"/>
        </w:rPr>
        <w:t xml:space="preserve"> § 1º, do Art. 4º, do Decreto 7.892/2013, Acórdão 2618/2018-Plenário TCU e Art. 20 do Regulamento Interno de Licitações e Contratos da CODEVASF, solicitamos a não divulgação da Intenção de Registro de Preços</w:t>
      </w:r>
    </w:p>
    <w:p w14:paraId="05CC82F1" w14:textId="77777777" w:rsidR="000C2A68" w:rsidRPr="00042A46" w:rsidRDefault="000C2A68" w:rsidP="000C2A68">
      <w:pPr>
        <w:rPr>
          <w:color w:val="0070C0"/>
          <w:szCs w:val="20"/>
        </w:rPr>
      </w:pPr>
    </w:p>
    <w:p w14:paraId="05CC82F2" w14:textId="64B68991" w:rsidR="00AC5546" w:rsidRPr="00BB51C6" w:rsidRDefault="00AC5546" w:rsidP="00AC5546">
      <w:pPr>
        <w:rPr>
          <w:szCs w:val="20"/>
        </w:rPr>
      </w:pPr>
      <w:r w:rsidRPr="00042A46">
        <w:rPr>
          <w:b/>
          <w:szCs w:val="20"/>
          <w:u w:val="single"/>
        </w:rPr>
        <w:t>Sustentabilidade Ambiental</w:t>
      </w:r>
      <w:r w:rsidRPr="00042A46">
        <w:rPr>
          <w:szCs w:val="20"/>
        </w:rPr>
        <w:t xml:space="preserve">: </w:t>
      </w:r>
      <w:r w:rsidRPr="00BB51C6">
        <w:rPr>
          <w:szCs w:val="20"/>
        </w:rPr>
        <w:t>Serão atendidos os requisitos previstos na legislação aplicável.</w:t>
      </w:r>
      <w:r w:rsidR="003E65CD" w:rsidRPr="00BB51C6">
        <w:rPr>
          <w:szCs w:val="20"/>
        </w:rPr>
        <w:t xml:space="preserve"> D</w:t>
      </w:r>
      <w:r w:rsidRPr="00BB51C6">
        <w:rPr>
          <w:szCs w:val="20"/>
        </w:rPr>
        <w:t>eve ser obedecido ao prescrito nas condicionantes da Licença</w:t>
      </w:r>
      <w:r w:rsidR="00BB51C6" w:rsidRPr="00BB51C6">
        <w:rPr>
          <w:szCs w:val="20"/>
        </w:rPr>
        <w:t xml:space="preserve"> Ambiental</w:t>
      </w:r>
      <w:r w:rsidR="00150B14">
        <w:rPr>
          <w:szCs w:val="20"/>
        </w:rPr>
        <w:t>, quando couber</w:t>
      </w:r>
      <w:r w:rsidR="00BB51C6" w:rsidRPr="00BB51C6">
        <w:rPr>
          <w:szCs w:val="20"/>
        </w:rPr>
        <w:t>, e ao atendimento aos prazos nela estipulados.</w:t>
      </w:r>
    </w:p>
    <w:p w14:paraId="05CC82F9" w14:textId="77777777" w:rsidR="00AC5546" w:rsidRPr="00042A46" w:rsidRDefault="00AC5546" w:rsidP="00AC5546">
      <w:pPr>
        <w:rPr>
          <w:szCs w:val="20"/>
        </w:rPr>
      </w:pPr>
    </w:p>
    <w:p w14:paraId="05CC82FA" w14:textId="63765886" w:rsidR="00AC5546" w:rsidRPr="00042A46" w:rsidRDefault="00AC5546" w:rsidP="00AC5546">
      <w:pPr>
        <w:rPr>
          <w:szCs w:val="20"/>
        </w:rPr>
      </w:pPr>
      <w:r w:rsidRPr="00042A46">
        <w:rPr>
          <w:b/>
          <w:szCs w:val="20"/>
          <w:u w:val="single"/>
        </w:rPr>
        <w:t>Garantia do Objeto</w:t>
      </w:r>
      <w:r w:rsidRPr="00042A46">
        <w:rPr>
          <w:szCs w:val="20"/>
        </w:rPr>
        <w:t xml:space="preserve">: </w:t>
      </w:r>
      <w:r w:rsidRPr="00BD02C5">
        <w:rPr>
          <w:szCs w:val="20"/>
        </w:rPr>
        <w:t>A garantia do objeto deverá obedecer ao prazo definido no Art. 618 do Código Civil, Lei nº 10.406 de 10 de janeiro de 2002.O empreiteiro responderá durante</w:t>
      </w:r>
      <w:r w:rsidR="002C6386" w:rsidRPr="00BD02C5">
        <w:rPr>
          <w:szCs w:val="20"/>
        </w:rPr>
        <w:t xml:space="preserve"> 5 (</w:t>
      </w:r>
      <w:r w:rsidRPr="00BD02C5">
        <w:rPr>
          <w:szCs w:val="20"/>
        </w:rPr>
        <w:t>cinco anos</w:t>
      </w:r>
      <w:r w:rsidR="002C6386" w:rsidRPr="00BD02C5">
        <w:rPr>
          <w:szCs w:val="20"/>
        </w:rPr>
        <w:t>)</w:t>
      </w:r>
      <w:r w:rsidRPr="00BD02C5">
        <w:rPr>
          <w:szCs w:val="20"/>
        </w:rPr>
        <w:t>, pela solidez e segurança do trabalho.</w:t>
      </w:r>
    </w:p>
    <w:p w14:paraId="05CC82FD" w14:textId="77777777" w:rsidR="0047236C" w:rsidRPr="00042A46" w:rsidRDefault="0047236C" w:rsidP="00AC5546">
      <w:pPr>
        <w:rPr>
          <w:szCs w:val="20"/>
        </w:rPr>
      </w:pPr>
    </w:p>
    <w:p w14:paraId="05CC8301" w14:textId="20621238" w:rsidR="00FB300F" w:rsidRDefault="00C46F4B" w:rsidP="00AC5546">
      <w:pPr>
        <w:rPr>
          <w:szCs w:val="20"/>
        </w:rPr>
      </w:pPr>
      <w:r w:rsidRPr="00042A46">
        <w:rPr>
          <w:b/>
          <w:szCs w:val="20"/>
          <w:u w:val="single"/>
        </w:rPr>
        <w:t>Qualificação Técnica:</w:t>
      </w:r>
      <w:r w:rsidR="00BD02C5">
        <w:rPr>
          <w:b/>
          <w:szCs w:val="20"/>
        </w:rPr>
        <w:t xml:space="preserve"> </w:t>
      </w:r>
      <w:r w:rsidR="00BD02C5">
        <w:rPr>
          <w:szCs w:val="20"/>
        </w:rPr>
        <w:t>As exigências de comprovações técnicas são imprescindíveis para que a vencedora do certame em questão tenha total capacidade técnica de executar os serviços de engenharia com a segurança e a qualidade esperada para a atividade.</w:t>
      </w:r>
    </w:p>
    <w:p w14:paraId="6D61ABC8" w14:textId="77777777" w:rsidR="00BD02C5" w:rsidRPr="00042A46" w:rsidRDefault="00BD02C5" w:rsidP="00AC5546">
      <w:pPr>
        <w:rPr>
          <w:szCs w:val="20"/>
        </w:rPr>
      </w:pPr>
    </w:p>
    <w:p w14:paraId="578BDB79" w14:textId="6B1181E9" w:rsidR="00C46F4B" w:rsidRDefault="00C46F4B" w:rsidP="00C46F4B">
      <w:pPr>
        <w:rPr>
          <w:szCs w:val="20"/>
        </w:rPr>
      </w:pPr>
      <w:r w:rsidRPr="00042A46">
        <w:rPr>
          <w:b/>
          <w:bCs/>
          <w:szCs w:val="20"/>
          <w:u w:val="single"/>
        </w:rPr>
        <w:t>Licença Ambiental</w:t>
      </w:r>
      <w:r w:rsidRPr="00042A46">
        <w:rPr>
          <w:szCs w:val="20"/>
        </w:rPr>
        <w:t xml:space="preserve">: </w:t>
      </w:r>
      <w:r w:rsidR="00BD02C5">
        <w:rPr>
          <w:szCs w:val="20"/>
        </w:rPr>
        <w:t>No presente TR não está prevista a realização de obras ou de atividades degradadoras ou utilizadoras de recursos naturais que sejam passíveis de licenciamento ambiental.</w:t>
      </w:r>
    </w:p>
    <w:p w14:paraId="19B1AA7A" w14:textId="4FE5D446" w:rsidR="008E1BE2" w:rsidRDefault="008E1BE2" w:rsidP="00C46F4B">
      <w:pPr>
        <w:rPr>
          <w:szCs w:val="20"/>
        </w:rPr>
      </w:pPr>
    </w:p>
    <w:p w14:paraId="5088BFF0" w14:textId="77777777" w:rsidR="008E1BE2" w:rsidRDefault="008E1BE2" w:rsidP="008E1BE2">
      <w:pPr>
        <w:rPr>
          <w:bCs/>
          <w:szCs w:val="20"/>
        </w:rPr>
      </w:pPr>
      <w:r>
        <w:rPr>
          <w:b/>
          <w:szCs w:val="20"/>
          <w:u w:val="single"/>
        </w:rPr>
        <w:t>Permissão de adesão às atas por órgãos não participantes:</w:t>
      </w:r>
      <w:r>
        <w:rPr>
          <w:b/>
          <w:szCs w:val="20"/>
        </w:rPr>
        <w:t xml:space="preserve"> </w:t>
      </w:r>
      <w:r>
        <w:rPr>
          <w:szCs w:val="20"/>
        </w:rPr>
        <w:t>Será permitida a adesão de órgãos não participantes da Ata de Registro de Preços, visto que a CODEVASF tem outras Superintendências Regionais, as quais poderão ter necessidade de aquisição de itens licitados neste certame licitatório.</w:t>
      </w:r>
      <w:r>
        <w:rPr>
          <w:bCs/>
          <w:szCs w:val="20"/>
        </w:rPr>
        <w:t xml:space="preserve"> Considerando os seguintes argumentos:</w:t>
      </w:r>
    </w:p>
    <w:p w14:paraId="29384C4E" w14:textId="77777777" w:rsidR="008E1BE2" w:rsidRDefault="008E1BE2" w:rsidP="008E1BE2">
      <w:pPr>
        <w:rPr>
          <w:bCs/>
          <w:szCs w:val="20"/>
        </w:rPr>
      </w:pPr>
    </w:p>
    <w:p w14:paraId="6FD41850" w14:textId="77777777" w:rsidR="008E1BE2" w:rsidRDefault="008E1BE2" w:rsidP="008E1BE2">
      <w:pPr>
        <w:numPr>
          <w:ilvl w:val="0"/>
          <w:numId w:val="46"/>
        </w:numPr>
        <w:suppressAutoHyphens/>
        <w:spacing w:after="160" w:line="256" w:lineRule="auto"/>
        <w:ind w:leftChars="-30" w:left="-60" w:firstLineChars="36" w:firstLine="72"/>
        <w:rPr>
          <w:bCs/>
          <w:szCs w:val="20"/>
        </w:rPr>
      </w:pPr>
      <w:r>
        <w:rPr>
          <w:bCs/>
          <w:szCs w:val="20"/>
        </w:rPr>
        <w:t>Ao participar do SRP, o licitante sabendo que outros órgãos podem solicitar adesões, ele pode ofertar um desconto maior, sendo vantajoso para o órgão gerenciador, já que o licitante poderá ofertar um quantitativo superior ao que está sendo licitado pelo órgão gerenciador, aumentando assim o seu faturamento;</w:t>
      </w:r>
    </w:p>
    <w:p w14:paraId="36B595F2" w14:textId="77777777" w:rsidR="008E1BE2" w:rsidRDefault="008E1BE2" w:rsidP="008E1BE2">
      <w:pPr>
        <w:numPr>
          <w:ilvl w:val="0"/>
          <w:numId w:val="46"/>
        </w:numPr>
        <w:suppressAutoHyphens/>
        <w:spacing w:after="160" w:line="256" w:lineRule="auto"/>
        <w:ind w:leftChars="-30" w:left="-60" w:firstLineChars="36" w:firstLine="72"/>
        <w:rPr>
          <w:bCs/>
          <w:szCs w:val="20"/>
        </w:rPr>
      </w:pPr>
      <w:r>
        <w:rPr>
          <w:bCs/>
          <w:szCs w:val="20"/>
        </w:rPr>
        <w:t>A autorização de adesões é vantajosa para o órgão gerenciador da ata porque atrai inúmeras empresas, aumentando assim à competitividade, e consequentemente a redução dos preços unitários, já que os licitantes podem executar os serviços para diversos órgãos os itens licitados;</w:t>
      </w:r>
    </w:p>
    <w:p w14:paraId="6F463981" w14:textId="77777777" w:rsidR="008E1BE2" w:rsidRDefault="008E1BE2" w:rsidP="008E1BE2">
      <w:pPr>
        <w:numPr>
          <w:ilvl w:val="0"/>
          <w:numId w:val="46"/>
        </w:numPr>
        <w:suppressAutoHyphens/>
        <w:spacing w:after="160" w:line="256" w:lineRule="auto"/>
        <w:ind w:leftChars="-30" w:left="-60" w:firstLineChars="36" w:firstLine="72"/>
        <w:rPr>
          <w:bCs/>
          <w:szCs w:val="20"/>
        </w:rPr>
      </w:pPr>
      <w:r>
        <w:rPr>
          <w:bCs/>
          <w:szCs w:val="20"/>
        </w:rPr>
        <w:t>Por outro lado, para os órgãos que pegam carona no SRP há inúmeras vantagens, dentro das quais podemos citar:</w:t>
      </w:r>
    </w:p>
    <w:p w14:paraId="74190CD6" w14:textId="77777777" w:rsidR="008E1BE2" w:rsidRDefault="008E1BE2" w:rsidP="008E1BE2">
      <w:pPr>
        <w:ind w:leftChars="-30" w:left="-60" w:firstLineChars="36" w:firstLine="72"/>
        <w:rPr>
          <w:bCs/>
          <w:szCs w:val="20"/>
        </w:rPr>
      </w:pPr>
    </w:p>
    <w:p w14:paraId="000E5B11" w14:textId="77777777" w:rsidR="008E1BE2" w:rsidRDefault="008E1BE2" w:rsidP="008E1BE2">
      <w:pPr>
        <w:numPr>
          <w:ilvl w:val="1"/>
          <w:numId w:val="46"/>
        </w:numPr>
        <w:suppressAutoHyphens/>
        <w:spacing w:after="160" w:line="256" w:lineRule="auto"/>
        <w:ind w:leftChars="-30" w:left="-60" w:firstLineChars="36" w:firstLine="72"/>
        <w:rPr>
          <w:bCs/>
          <w:szCs w:val="20"/>
        </w:rPr>
      </w:pPr>
      <w:r>
        <w:rPr>
          <w:bCs/>
          <w:szCs w:val="20"/>
        </w:rPr>
        <w:t>Agilidade no processo de execução dos serviços, já que o mesmo não precisa realizar um processo licitatório, principalmente na execução de pequenas quantidades;</w:t>
      </w:r>
    </w:p>
    <w:p w14:paraId="609BE6F2" w14:textId="047946D1" w:rsidR="008E1BE2" w:rsidRPr="002052A5" w:rsidRDefault="008E1BE2" w:rsidP="008E1BE2">
      <w:pPr>
        <w:numPr>
          <w:ilvl w:val="1"/>
          <w:numId w:val="46"/>
        </w:numPr>
        <w:suppressAutoHyphens/>
        <w:spacing w:after="160" w:line="256" w:lineRule="auto"/>
        <w:ind w:leftChars="-30" w:left="-60" w:firstLineChars="36" w:firstLine="72"/>
        <w:rPr>
          <w:bCs/>
          <w:szCs w:val="20"/>
        </w:rPr>
      </w:pPr>
      <w:r>
        <w:rPr>
          <w:bCs/>
          <w:szCs w:val="20"/>
        </w:rPr>
        <w:t xml:space="preserve">Às vezes, dependendo da necessidade e das condições orçamentárias, certos órgãos só têm condições de executar quantitativos inferiores, o que de certa forma, nas licitações desses órgãos, os </w:t>
      </w:r>
      <w:r>
        <w:rPr>
          <w:bCs/>
          <w:szCs w:val="20"/>
        </w:rPr>
        <w:lastRenderedPageBreak/>
        <w:t>preços ofertados pelos licitantes não são competitivos quando comparados aos de outros órgãos que licitam esses mesmos itens em quantidades bem superiores.</w:t>
      </w:r>
    </w:p>
    <w:p w14:paraId="57F7B917" w14:textId="77777777" w:rsidR="008E1BE2" w:rsidRDefault="008E1BE2" w:rsidP="008E1BE2">
      <w:pPr>
        <w:rPr>
          <w:szCs w:val="20"/>
        </w:rPr>
      </w:pPr>
      <w:r>
        <w:rPr>
          <w:b/>
          <w:szCs w:val="20"/>
          <w:u w:val="single"/>
        </w:rPr>
        <w:t>Da indicação do gestor da ATA:</w:t>
      </w:r>
      <w:r>
        <w:rPr>
          <w:b/>
          <w:szCs w:val="20"/>
        </w:rPr>
        <w:t xml:space="preserve"> </w:t>
      </w:r>
      <w:r>
        <w:rPr>
          <w:szCs w:val="20"/>
        </w:rPr>
        <w:t>Indica-se o Analista em Desenvolvimento Regional, Pedro Bruno Xavier Alcântara como gestor da Ata de Registro de Preços junto ao sistema COMPRASNET.</w:t>
      </w:r>
    </w:p>
    <w:p w14:paraId="558485C4" w14:textId="77777777" w:rsidR="008E1BE2" w:rsidRDefault="008E1BE2" w:rsidP="008E1BE2">
      <w:pPr>
        <w:pStyle w:val="NormalWeb"/>
        <w:jc w:val="both"/>
        <w:rPr>
          <w:rFonts w:ascii="Arial" w:eastAsia="Calibri" w:hAnsi="Arial" w:cs="Arial"/>
          <w:bCs/>
          <w:sz w:val="20"/>
          <w:szCs w:val="20"/>
          <w:lang w:eastAsia="en-US"/>
        </w:rPr>
      </w:pPr>
      <w:r>
        <w:rPr>
          <w:rFonts w:ascii="Arial" w:eastAsia="Calibri" w:hAnsi="Arial" w:cs="Arial"/>
          <w:b/>
          <w:sz w:val="20"/>
          <w:szCs w:val="20"/>
          <w:u w:val="single"/>
          <w:lang w:eastAsia="en-US"/>
        </w:rPr>
        <w:t>Número do CATSERV</w:t>
      </w:r>
      <w:r>
        <w:rPr>
          <w:rFonts w:ascii="Arial" w:eastAsia="Calibri" w:hAnsi="Arial" w:cs="Arial"/>
          <w:b/>
          <w:color w:val="000000"/>
          <w:sz w:val="20"/>
          <w:szCs w:val="20"/>
          <w:lang w:eastAsia="en-US"/>
        </w:rPr>
        <w:t>:</w:t>
      </w:r>
      <w:r>
        <w:rPr>
          <w:rFonts w:ascii="Arial" w:eastAsia="Calibri" w:hAnsi="Arial" w:cs="Arial"/>
          <w:bCs/>
          <w:color w:val="000000"/>
          <w:sz w:val="20"/>
          <w:szCs w:val="20"/>
          <w:lang w:eastAsia="en-US"/>
        </w:rPr>
        <w:t xml:space="preserve"> O CATSERV utilizado é </w:t>
      </w:r>
      <w:r>
        <w:rPr>
          <w:rFonts w:ascii="Arial" w:eastAsia="Calibri" w:hAnsi="Arial" w:cs="Arial"/>
          <w:bCs/>
          <w:sz w:val="20"/>
          <w:szCs w:val="20"/>
          <w:lang w:eastAsia="en-US"/>
        </w:rPr>
        <w:t>o 22144 - plano emergencial: proteção/controle ambiental</w:t>
      </w:r>
    </w:p>
    <w:p w14:paraId="580C84F2" w14:textId="77777777" w:rsidR="008E1BE2" w:rsidRDefault="008E1BE2" w:rsidP="008E1BE2">
      <w:pPr>
        <w:rPr>
          <w:rFonts w:eastAsia="Times New Roman"/>
          <w:b/>
          <w:szCs w:val="20"/>
          <w:u w:val="single"/>
          <w:lang w:eastAsia="pt-BR"/>
        </w:rPr>
      </w:pPr>
      <w:r>
        <w:rPr>
          <w:b/>
          <w:szCs w:val="20"/>
          <w:u w:val="single"/>
        </w:rPr>
        <w:t>Justificativa Serviços Comuns para realização Pregão Eletrônico e aplicabilidade mediante Sistema de Registro de Preços - SRP</w:t>
      </w:r>
      <w:r>
        <w:rPr>
          <w:b/>
          <w:szCs w:val="20"/>
        </w:rPr>
        <w:t>:</w:t>
      </w:r>
    </w:p>
    <w:p w14:paraId="73552276" w14:textId="77777777" w:rsidR="008E1BE2" w:rsidRDefault="008E1BE2" w:rsidP="008E1BE2">
      <w:pPr>
        <w:rPr>
          <w:b/>
          <w:szCs w:val="20"/>
          <w:u w:val="single"/>
        </w:rPr>
      </w:pPr>
    </w:p>
    <w:p w14:paraId="2417EDF3" w14:textId="77777777" w:rsidR="008E1BE2" w:rsidRDefault="008E1BE2" w:rsidP="008E1BE2">
      <w:pPr>
        <w:spacing w:after="200" w:line="276" w:lineRule="auto"/>
        <w:rPr>
          <w:bCs/>
          <w:color w:val="000000"/>
          <w:szCs w:val="20"/>
        </w:rPr>
      </w:pPr>
      <w:r>
        <w:rPr>
          <w:bCs/>
          <w:color w:val="000000"/>
          <w:szCs w:val="20"/>
        </w:rPr>
        <w:t xml:space="preserve">Os serviços de apoio a fiscalização e supervisão técnica de serviços de engenharia relativos </w:t>
      </w:r>
      <w:proofErr w:type="gramStart"/>
      <w:r>
        <w:rPr>
          <w:bCs/>
          <w:color w:val="000000"/>
          <w:szCs w:val="20"/>
        </w:rPr>
        <w:t>a</w:t>
      </w:r>
      <w:proofErr w:type="gramEnd"/>
      <w:r>
        <w:rPr>
          <w:bCs/>
          <w:color w:val="000000"/>
          <w:szCs w:val="20"/>
        </w:rPr>
        <w:t xml:space="preserve"> revitalização </w:t>
      </w:r>
      <w:r>
        <w:rPr>
          <w:bCs/>
          <w:szCs w:val="20"/>
        </w:rPr>
        <w:t>em municípios na área de atuação da 2ª SR da CODEVASF, no estado da Bahia</w:t>
      </w:r>
      <w:r>
        <w:rPr>
          <w:bCs/>
          <w:color w:val="000000"/>
          <w:szCs w:val="20"/>
        </w:rPr>
        <w:t>, são serviços de engenharia que podem ser caracterizados tecnicamente como serviços comuns. Trata-se de uma atividade das mais simples, que pode ser objetivamente definida conforme especificações usuais de mercado, o que possui natureza padronizável e pouco complexa. A técnica envolvida na execução dos serviços objeto desta licitação é conhecida no mercado, possibilitando, por isso, sua descrição de forma objetiva de execução conforme consta das especificações técnicas.</w:t>
      </w:r>
    </w:p>
    <w:p w14:paraId="4510381A" w14:textId="77777777" w:rsidR="008E1BE2" w:rsidRDefault="008E1BE2" w:rsidP="008E1BE2">
      <w:pPr>
        <w:spacing w:after="200" w:line="276" w:lineRule="auto"/>
        <w:rPr>
          <w:bCs/>
          <w:color w:val="000000"/>
          <w:szCs w:val="20"/>
        </w:rPr>
      </w:pPr>
      <w:r>
        <w:rPr>
          <w:bCs/>
          <w:color w:val="000000"/>
          <w:szCs w:val="20"/>
        </w:rPr>
        <w:t xml:space="preserve">Ademais, é oportuno citar o Acórdão TCU nº 3.419/2013-Plenário, Rel. Min. José </w:t>
      </w:r>
      <w:proofErr w:type="spellStart"/>
      <w:r>
        <w:rPr>
          <w:bCs/>
          <w:color w:val="000000"/>
          <w:szCs w:val="20"/>
        </w:rPr>
        <w:t>Múcio</w:t>
      </w:r>
      <w:proofErr w:type="spellEnd"/>
      <w:r>
        <w:rPr>
          <w:bCs/>
          <w:color w:val="000000"/>
          <w:szCs w:val="20"/>
        </w:rPr>
        <w:t xml:space="preserve"> Monteiro, DOU de 12.12.2013, o qual, dentre outras situações, julgava também a adequação do objeto ao regime de contratação. Nos itens 11 e 12 do Voto, o Relator diz: </w:t>
      </w:r>
      <w:r>
        <w:rPr>
          <w:bCs/>
          <w:i/>
          <w:color w:val="000000"/>
          <w:szCs w:val="20"/>
        </w:rPr>
        <w:t>11. “Ocorre que, como assinalado pela unidade técnica, o objeto da licitação não se caracteriza exclusivamente como execução de obras, embora seja admitida a realização de reforma de agências, sem ampliações. A maior demanda prevista é de serviços de readequação de ambientes, sendo que as obras, quando necessárias, são apenas de natureza pontual e complementar. 12. Como, no concreto, os serviços de reforma previstos, além de materialmente pouco relevantes, estão decompostos em atividades mais simples, típicas de intervenção isoladas, que podem ser objetivamente definidas, conforme especificações usuais no mercado, e possuem natureza padronizável e pouco complexa, entendo não haver óbice ao emprego do sistema de registro de preços na sua contratação”</w:t>
      </w:r>
      <w:r>
        <w:rPr>
          <w:bCs/>
          <w:color w:val="000000"/>
          <w:szCs w:val="20"/>
        </w:rPr>
        <w:t>.</w:t>
      </w:r>
    </w:p>
    <w:p w14:paraId="1A451976" w14:textId="01DCAE4C" w:rsidR="008E1BE2" w:rsidRDefault="008E1BE2" w:rsidP="008E1BE2">
      <w:pPr>
        <w:spacing w:after="200" w:line="276" w:lineRule="auto"/>
        <w:rPr>
          <w:bCs/>
          <w:color w:val="000000"/>
          <w:szCs w:val="20"/>
        </w:rPr>
      </w:pPr>
      <w:r>
        <w:rPr>
          <w:bCs/>
          <w:color w:val="000000"/>
          <w:szCs w:val="20"/>
        </w:rPr>
        <w:t>A utilização do Sistema de Registro de Preços – SRP é aplicável ao objeto desta licitação; considerando a imprevisibilidade do quantitativo e/ou do momento em que essas contratações se farão necessárias, e levando em consideração também da imprevisibilidade da disponibilidade de recursos orçamentários diante das necessidades frequentes da contratação desses serviços. Note-se que, dentre outros aspectos, e da necessidade frequente, bem como a inviabilidade de prévia definição da respectiva periodicidade e quantitativos inerentes a cada contratação, o que se presta ainda a justificar a constituição de SRP, em compatibilidade com o disposto no art. 3º</w:t>
      </w:r>
      <w:r w:rsidR="003E07BA">
        <w:rPr>
          <w:bCs/>
          <w:color w:val="000000"/>
          <w:szCs w:val="20"/>
        </w:rPr>
        <w:t xml:space="preserve">, </w:t>
      </w:r>
      <w:r>
        <w:rPr>
          <w:bCs/>
          <w:color w:val="000000"/>
          <w:szCs w:val="20"/>
        </w:rPr>
        <w:t>especialmente</w:t>
      </w:r>
      <w:r w:rsidR="003E07BA">
        <w:rPr>
          <w:bCs/>
          <w:color w:val="000000"/>
          <w:szCs w:val="20"/>
        </w:rPr>
        <w:t>,</w:t>
      </w:r>
      <w:r>
        <w:rPr>
          <w:bCs/>
          <w:color w:val="000000"/>
          <w:szCs w:val="20"/>
        </w:rPr>
        <w:t xml:space="preserve"> Incisos I e IV do Decreto nº. 7892/2013.</w:t>
      </w:r>
    </w:p>
    <w:p w14:paraId="3F0D65FC" w14:textId="77777777" w:rsidR="008E1BE2" w:rsidRPr="00042A46" w:rsidRDefault="008E1BE2" w:rsidP="00C46F4B">
      <w:pPr>
        <w:rPr>
          <w:color w:val="FF0000"/>
          <w:szCs w:val="20"/>
        </w:rPr>
      </w:pPr>
    </w:p>
    <w:p w14:paraId="20D144BE" w14:textId="77777777" w:rsidR="008E1BE2" w:rsidRDefault="00AC5546" w:rsidP="002052A5">
      <w:pPr>
        <w:spacing w:after="200" w:line="276" w:lineRule="auto"/>
        <w:rPr>
          <w:bCs/>
          <w:szCs w:val="20"/>
        </w:rPr>
      </w:pPr>
      <w:r w:rsidRPr="00042A46">
        <w:rPr>
          <w:bCs/>
          <w:szCs w:val="20"/>
        </w:rPr>
        <w:br w:type="page"/>
      </w:r>
      <w:bookmarkStart w:id="70" w:name="_Ref450205804"/>
      <w:bookmarkStart w:id="71" w:name="_Ref450206147"/>
      <w:bookmarkStart w:id="72" w:name="_Ref450205840"/>
      <w:bookmarkStart w:id="73" w:name="_Ref450206150"/>
      <w:bookmarkStart w:id="74" w:name="_Toc352230698"/>
    </w:p>
    <w:p w14:paraId="14E302E4" w14:textId="77777777" w:rsidR="008E1BE2" w:rsidRDefault="008E1BE2" w:rsidP="006731BC">
      <w:pPr>
        <w:spacing w:after="200" w:line="276" w:lineRule="auto"/>
        <w:jc w:val="center"/>
        <w:rPr>
          <w:bCs/>
          <w:szCs w:val="20"/>
        </w:rPr>
      </w:pPr>
    </w:p>
    <w:p w14:paraId="05CC8303" w14:textId="14B47E22" w:rsidR="000B3483" w:rsidRPr="006731BC" w:rsidRDefault="000B3483" w:rsidP="006731BC">
      <w:pPr>
        <w:spacing w:after="200" w:line="276" w:lineRule="auto"/>
        <w:jc w:val="center"/>
        <w:rPr>
          <w:b/>
          <w:bCs/>
          <w:szCs w:val="20"/>
        </w:rPr>
      </w:pPr>
      <w:r w:rsidRPr="006731BC">
        <w:rPr>
          <w:b/>
          <w:bCs/>
        </w:rPr>
        <w:t xml:space="preserve">Anexo </w:t>
      </w:r>
      <w:r w:rsidR="001D3599" w:rsidRPr="006731BC">
        <w:rPr>
          <w:b/>
          <w:bCs/>
        </w:rPr>
        <w:fldChar w:fldCharType="begin"/>
      </w:r>
      <w:r w:rsidRPr="006731BC">
        <w:rPr>
          <w:b/>
          <w:bCs/>
        </w:rPr>
        <w:instrText xml:space="preserve"> SEQ Anexo \* ROMAN </w:instrText>
      </w:r>
      <w:r w:rsidR="001D3599" w:rsidRPr="006731BC">
        <w:rPr>
          <w:b/>
          <w:bCs/>
        </w:rPr>
        <w:fldChar w:fldCharType="separate"/>
      </w:r>
      <w:r w:rsidR="00B320E4">
        <w:rPr>
          <w:b/>
          <w:bCs/>
          <w:noProof/>
        </w:rPr>
        <w:t>II</w:t>
      </w:r>
      <w:r w:rsidR="001D3599" w:rsidRPr="006731BC">
        <w:rPr>
          <w:b/>
          <w:bCs/>
        </w:rPr>
        <w:fldChar w:fldCharType="end"/>
      </w:r>
      <w:bookmarkEnd w:id="70"/>
      <w:r w:rsidRPr="006731BC">
        <w:rPr>
          <w:b/>
          <w:bCs/>
          <w:szCs w:val="20"/>
        </w:rPr>
        <w:t>: Modelo de Declaração de Conhecimento do Local de Execução dos Serviços</w:t>
      </w:r>
      <w:bookmarkEnd w:id="71"/>
    </w:p>
    <w:p w14:paraId="05CC8305" w14:textId="77777777" w:rsidR="000B3483" w:rsidRPr="00042A46" w:rsidRDefault="000B3483" w:rsidP="000B3483"/>
    <w:p w14:paraId="05CC8306" w14:textId="77777777" w:rsidR="000B3483" w:rsidRPr="00042A46" w:rsidRDefault="000B3483" w:rsidP="000B3483"/>
    <w:p w14:paraId="05CC8307" w14:textId="77777777" w:rsidR="000B3483" w:rsidRPr="006731BC" w:rsidRDefault="000B3483" w:rsidP="000B3483">
      <w:pPr>
        <w:jc w:val="center"/>
        <w:rPr>
          <w:b/>
          <w:sz w:val="24"/>
        </w:rPr>
      </w:pPr>
      <w:r w:rsidRPr="006731BC">
        <w:rPr>
          <w:b/>
          <w:sz w:val="24"/>
        </w:rPr>
        <w:t>MODELO DE DECLARAÇÃO DE CONHECIMENTO DO LOCAL DE EXECUÇÃO DOS SERVIÇOS</w:t>
      </w:r>
    </w:p>
    <w:p w14:paraId="05CC8308" w14:textId="77777777" w:rsidR="000B3483" w:rsidRPr="00042A46" w:rsidRDefault="000B3483" w:rsidP="000B3483">
      <w:pPr>
        <w:rPr>
          <w:szCs w:val="20"/>
        </w:rPr>
      </w:pPr>
    </w:p>
    <w:p w14:paraId="05CC8309" w14:textId="77777777" w:rsidR="000B3483" w:rsidRPr="00042A46" w:rsidRDefault="000B3483" w:rsidP="000B3483">
      <w:pPr>
        <w:rPr>
          <w:szCs w:val="20"/>
        </w:rPr>
      </w:pPr>
    </w:p>
    <w:p w14:paraId="05CC830A" w14:textId="77777777" w:rsidR="000B3483" w:rsidRPr="006731BC" w:rsidRDefault="008E74E9" w:rsidP="000B3483">
      <w:pPr>
        <w:rPr>
          <w:sz w:val="24"/>
        </w:rPr>
      </w:pPr>
      <w:r w:rsidRPr="006731BC">
        <w:rPr>
          <w:sz w:val="24"/>
        </w:rPr>
        <w:t>O</w:t>
      </w:r>
      <w:r w:rsidR="000B3483" w:rsidRPr="006731BC">
        <w:rPr>
          <w:sz w:val="24"/>
        </w:rPr>
        <w:t xml:space="preserve"> Licitante </w:t>
      </w:r>
      <w:r w:rsidR="000B3483" w:rsidRPr="006731BC">
        <w:rPr>
          <w:sz w:val="24"/>
          <w:u w:val="single"/>
        </w:rPr>
        <w:t>(NOME DA EMPRESA)</w:t>
      </w:r>
      <w:r w:rsidRPr="006731BC">
        <w:rPr>
          <w:sz w:val="24"/>
        </w:rPr>
        <w:t>, inscrito</w:t>
      </w:r>
      <w:r w:rsidR="000B3483" w:rsidRPr="006731BC">
        <w:rPr>
          <w:sz w:val="24"/>
        </w:rPr>
        <w:t xml:space="preserve"> no CNPJ/MF nº </w:t>
      </w:r>
      <w:r w:rsidR="000B3483" w:rsidRPr="006731BC">
        <w:rPr>
          <w:sz w:val="24"/>
          <w:u w:val="single"/>
        </w:rPr>
        <w:t>(CNPJ DA EMPRESA)</w:t>
      </w:r>
      <w:r w:rsidR="000B3483" w:rsidRPr="006731BC">
        <w:rPr>
          <w:sz w:val="24"/>
        </w:rPr>
        <w:t>, por seu representante legal (ou responsável técnico) abaixo assinado, declara, sob as penalidades da lei, de que conhece o local onde serão executadas as obras, se inteirou dos dados indispensáveis à apresentação da proposta, e que os preços a serem propostos cobrirão quaisquer despesas que incidam ou venham a incidir sobre a execução das obras, tendo obtido todas as informações necessárias para a elaboração da proposta e execução do contrato.</w:t>
      </w:r>
    </w:p>
    <w:p w14:paraId="05CC830B" w14:textId="77777777" w:rsidR="000B3483" w:rsidRPr="006731BC" w:rsidRDefault="000B3483" w:rsidP="000B3483">
      <w:pPr>
        <w:rPr>
          <w:sz w:val="24"/>
        </w:rPr>
      </w:pPr>
    </w:p>
    <w:p w14:paraId="05CC830C" w14:textId="77777777" w:rsidR="000B3483" w:rsidRPr="006731BC" w:rsidRDefault="000B3483" w:rsidP="000B3483">
      <w:pPr>
        <w:rPr>
          <w:sz w:val="24"/>
        </w:rPr>
      </w:pPr>
    </w:p>
    <w:p w14:paraId="05CC830D" w14:textId="54E7C645" w:rsidR="000B3483" w:rsidRPr="006731BC" w:rsidRDefault="000B3483" w:rsidP="000B3483">
      <w:pPr>
        <w:rPr>
          <w:rFonts w:eastAsia="Arial Unicode MS"/>
          <w:sz w:val="24"/>
        </w:rPr>
      </w:pPr>
      <w:r w:rsidRPr="006731BC">
        <w:rPr>
          <w:sz w:val="24"/>
        </w:rPr>
        <w:t>Cidade, ___/___/20</w:t>
      </w:r>
      <w:r w:rsidR="006731BC">
        <w:rPr>
          <w:sz w:val="24"/>
        </w:rPr>
        <w:t>2</w:t>
      </w:r>
      <w:r w:rsidRPr="006731BC">
        <w:rPr>
          <w:sz w:val="24"/>
        </w:rPr>
        <w:t>___</w:t>
      </w:r>
    </w:p>
    <w:p w14:paraId="05CC830E" w14:textId="77777777" w:rsidR="000B3483" w:rsidRPr="006731BC" w:rsidRDefault="000B3483" w:rsidP="000B3483">
      <w:pPr>
        <w:rPr>
          <w:sz w:val="24"/>
        </w:rPr>
      </w:pPr>
    </w:p>
    <w:p w14:paraId="05CC830F" w14:textId="77777777" w:rsidR="000B3483" w:rsidRPr="006731BC" w:rsidRDefault="000B3483" w:rsidP="000B3483">
      <w:pPr>
        <w:rPr>
          <w:sz w:val="24"/>
        </w:rPr>
      </w:pPr>
      <w:r w:rsidRPr="006731BC">
        <w:rPr>
          <w:sz w:val="24"/>
        </w:rPr>
        <w:t>____________________________________</w:t>
      </w:r>
    </w:p>
    <w:p w14:paraId="05CC8310" w14:textId="77777777" w:rsidR="000B3483" w:rsidRPr="006731BC" w:rsidRDefault="000B3483" w:rsidP="000B3483">
      <w:pPr>
        <w:rPr>
          <w:sz w:val="24"/>
        </w:rPr>
      </w:pPr>
      <w:r w:rsidRPr="006731BC">
        <w:rPr>
          <w:sz w:val="24"/>
        </w:rPr>
        <w:t>Assinatura do representante legal</w:t>
      </w:r>
    </w:p>
    <w:p w14:paraId="05CC8311" w14:textId="77777777" w:rsidR="000B3483" w:rsidRPr="006731BC" w:rsidRDefault="000B3483" w:rsidP="000B3483">
      <w:pPr>
        <w:rPr>
          <w:sz w:val="24"/>
        </w:rPr>
      </w:pPr>
    </w:p>
    <w:p w14:paraId="05CC8312" w14:textId="77777777" w:rsidR="000B3483" w:rsidRPr="006731BC" w:rsidRDefault="000B3483" w:rsidP="000B3483">
      <w:pPr>
        <w:rPr>
          <w:rFonts w:eastAsia="Arial Unicode MS"/>
          <w:sz w:val="24"/>
        </w:rPr>
      </w:pPr>
      <w:r w:rsidRPr="006731BC">
        <w:rPr>
          <w:sz w:val="24"/>
        </w:rPr>
        <w:t>Nome: _____________________________</w:t>
      </w:r>
    </w:p>
    <w:p w14:paraId="05CC8313" w14:textId="77777777" w:rsidR="000B3483" w:rsidRPr="006731BC" w:rsidRDefault="000B3483" w:rsidP="000B3483">
      <w:pPr>
        <w:rPr>
          <w:sz w:val="24"/>
        </w:rPr>
      </w:pPr>
    </w:p>
    <w:p w14:paraId="05CC8314" w14:textId="77777777" w:rsidR="000B3483" w:rsidRPr="006731BC" w:rsidRDefault="000B3483" w:rsidP="000B3483">
      <w:pPr>
        <w:rPr>
          <w:sz w:val="24"/>
        </w:rPr>
      </w:pPr>
      <w:r w:rsidRPr="006731BC">
        <w:rPr>
          <w:sz w:val="24"/>
        </w:rPr>
        <w:t>Função: ____________________________</w:t>
      </w:r>
    </w:p>
    <w:p w14:paraId="05CC8315" w14:textId="77777777" w:rsidR="000B3483" w:rsidRPr="00042A46" w:rsidRDefault="000B3483" w:rsidP="000B3483">
      <w:pPr>
        <w:rPr>
          <w:szCs w:val="20"/>
        </w:rPr>
      </w:pPr>
    </w:p>
    <w:p w14:paraId="3D931176" w14:textId="51E81AC9" w:rsidR="00C46F4B" w:rsidRPr="00042A46" w:rsidRDefault="000B3483" w:rsidP="00C46F4B">
      <w:pPr>
        <w:pStyle w:val="Legenda"/>
        <w:rPr>
          <w:szCs w:val="20"/>
        </w:rPr>
      </w:pPr>
      <w:r w:rsidRPr="00042A46">
        <w:rPr>
          <w:szCs w:val="20"/>
        </w:rPr>
        <w:br w:type="page"/>
      </w:r>
      <w:bookmarkEnd w:id="72"/>
      <w:bookmarkEnd w:id="73"/>
      <w:bookmarkEnd w:id="74"/>
      <w:r w:rsidR="00C46F4B" w:rsidRPr="00042A46">
        <w:lastRenderedPageBreak/>
        <w:t xml:space="preserve">Anexo </w:t>
      </w:r>
      <w:r w:rsidR="00C46F4B" w:rsidRPr="00042A46">
        <w:fldChar w:fldCharType="begin"/>
      </w:r>
      <w:r w:rsidR="00C46F4B" w:rsidRPr="00042A46">
        <w:instrText xml:space="preserve"> SEQ Anexo \* ROMAN </w:instrText>
      </w:r>
      <w:r w:rsidR="00C46F4B" w:rsidRPr="00042A46">
        <w:fldChar w:fldCharType="separate"/>
      </w:r>
      <w:r w:rsidR="00B320E4">
        <w:t>III</w:t>
      </w:r>
      <w:r w:rsidR="00C46F4B" w:rsidRPr="00042A46">
        <w:fldChar w:fldCharType="end"/>
      </w:r>
      <w:r w:rsidR="00C46F4B" w:rsidRPr="00042A46">
        <w:rPr>
          <w:szCs w:val="20"/>
        </w:rPr>
        <w:t xml:space="preserve">: </w:t>
      </w:r>
      <w:r w:rsidR="003E07BA">
        <w:rPr>
          <w:szCs w:val="20"/>
        </w:rPr>
        <w:t>Detalhamento dos Encargos Sociais</w:t>
      </w:r>
    </w:p>
    <w:p w14:paraId="28072994" w14:textId="4048BE11" w:rsidR="00C46F4B" w:rsidRPr="00042A46" w:rsidRDefault="00C46F4B" w:rsidP="00C46F4B">
      <w:pPr>
        <w:rPr>
          <w:szCs w:val="20"/>
        </w:rPr>
      </w:pPr>
    </w:p>
    <w:p w14:paraId="41B075C1" w14:textId="72B415CF" w:rsidR="00C46F4B" w:rsidRPr="00042A46" w:rsidRDefault="00C46F4B" w:rsidP="00C46F4B">
      <w:pPr>
        <w:rPr>
          <w:szCs w:val="20"/>
        </w:rPr>
      </w:pPr>
    </w:p>
    <w:p w14:paraId="68DE7C39" w14:textId="23737F7C" w:rsidR="00EA3B4D" w:rsidRDefault="00EA3B4D" w:rsidP="00EA3B4D">
      <w:pPr>
        <w:jc w:val="center"/>
        <w:rPr>
          <w:b/>
          <w:szCs w:val="20"/>
        </w:rPr>
      </w:pPr>
      <w:r>
        <w:rPr>
          <w:b/>
          <w:szCs w:val="20"/>
        </w:rPr>
        <w:t>PO</w:t>
      </w:r>
      <w:r w:rsidR="00682A97">
        <w:rPr>
          <w:b/>
          <w:szCs w:val="20"/>
        </w:rPr>
        <w:t xml:space="preserve"> </w:t>
      </w:r>
      <w:r>
        <w:rPr>
          <w:b/>
          <w:szCs w:val="20"/>
        </w:rPr>
        <w:t>- Detalhamento dos Encargos Sociais – Mensalista –Sem Desoneração</w:t>
      </w:r>
    </w:p>
    <w:p w14:paraId="3A507F3C" w14:textId="77777777" w:rsidR="00EA3B4D" w:rsidRDefault="00EA3B4D" w:rsidP="00EA3B4D">
      <w:pPr>
        <w:rPr>
          <w:sz w:val="24"/>
          <w:szCs w:val="20"/>
        </w:rPr>
      </w:pPr>
    </w:p>
    <w:tbl>
      <w:tblPr>
        <w:tblW w:w="7771" w:type="dxa"/>
        <w:jc w:val="center"/>
        <w:tblLook w:val="04A0" w:firstRow="1" w:lastRow="0" w:firstColumn="1" w:lastColumn="0" w:noHBand="0" w:noVBand="1"/>
      </w:tblPr>
      <w:tblGrid>
        <w:gridCol w:w="642"/>
        <w:gridCol w:w="5353"/>
        <w:gridCol w:w="1776"/>
      </w:tblGrid>
      <w:tr w:rsidR="00EA3B4D" w14:paraId="2B7E3614" w14:textId="77777777" w:rsidTr="00EA3B4D">
        <w:trPr>
          <w:trHeight w:val="113"/>
          <w:jc w:val="center"/>
        </w:trPr>
        <w:tc>
          <w:tcPr>
            <w:tcW w:w="5995" w:type="dxa"/>
            <w:gridSpan w:val="2"/>
            <w:vMerge w:val="restart"/>
            <w:tcBorders>
              <w:top w:val="single" w:sz="4" w:space="0" w:color="000000"/>
              <w:left w:val="single" w:sz="4" w:space="0" w:color="000000"/>
              <w:bottom w:val="single" w:sz="4" w:space="0" w:color="000000"/>
              <w:right w:val="single" w:sz="4" w:space="0" w:color="000000"/>
            </w:tcBorders>
            <w:vAlign w:val="center"/>
            <w:hideMark/>
          </w:tcPr>
          <w:p w14:paraId="3D2DE32F" w14:textId="77777777" w:rsidR="00EA3B4D" w:rsidRDefault="00EA3B4D">
            <w:pPr>
              <w:jc w:val="center"/>
              <w:rPr>
                <w:b/>
                <w:szCs w:val="20"/>
              </w:rPr>
            </w:pPr>
            <w:r>
              <w:rPr>
                <w:b/>
                <w:szCs w:val="20"/>
              </w:rPr>
              <w:t>DISCRIMINAÇÃO</w:t>
            </w:r>
          </w:p>
        </w:tc>
        <w:tc>
          <w:tcPr>
            <w:tcW w:w="1776" w:type="dxa"/>
            <w:tcBorders>
              <w:top w:val="single" w:sz="4" w:space="0" w:color="000000"/>
              <w:left w:val="single" w:sz="4" w:space="0" w:color="000000"/>
              <w:bottom w:val="single" w:sz="4" w:space="0" w:color="000000"/>
              <w:right w:val="single" w:sz="4" w:space="0" w:color="000000"/>
            </w:tcBorders>
            <w:vAlign w:val="center"/>
            <w:hideMark/>
          </w:tcPr>
          <w:p w14:paraId="2471595E" w14:textId="77777777" w:rsidR="00EA3B4D" w:rsidRDefault="00EA3B4D">
            <w:pPr>
              <w:jc w:val="center"/>
              <w:rPr>
                <w:b/>
                <w:szCs w:val="20"/>
              </w:rPr>
            </w:pPr>
            <w:r>
              <w:rPr>
                <w:b/>
                <w:szCs w:val="20"/>
              </w:rPr>
              <w:t>MENSALISTA</w:t>
            </w:r>
          </w:p>
        </w:tc>
      </w:tr>
      <w:tr w:rsidR="00EA3B4D" w14:paraId="7DBEE430" w14:textId="77777777" w:rsidTr="00EA3B4D">
        <w:trPr>
          <w:trHeight w:val="113"/>
          <w:jc w:val="center"/>
        </w:trPr>
        <w:tc>
          <w:tcPr>
            <w:tcW w:w="0" w:type="auto"/>
            <w:gridSpan w:val="2"/>
            <w:vMerge/>
            <w:tcBorders>
              <w:top w:val="single" w:sz="4" w:space="0" w:color="000000"/>
              <w:left w:val="single" w:sz="4" w:space="0" w:color="000000"/>
              <w:bottom w:val="single" w:sz="4" w:space="0" w:color="000000"/>
              <w:right w:val="single" w:sz="4" w:space="0" w:color="000000"/>
            </w:tcBorders>
            <w:vAlign w:val="center"/>
            <w:hideMark/>
          </w:tcPr>
          <w:p w14:paraId="23ED6952" w14:textId="77777777" w:rsidR="00EA3B4D" w:rsidRDefault="00EA3B4D">
            <w:pPr>
              <w:rPr>
                <w:rFonts w:eastAsia="Times New Roman"/>
                <w:b/>
                <w:szCs w:val="20"/>
              </w:rPr>
            </w:pPr>
          </w:p>
        </w:tc>
        <w:tc>
          <w:tcPr>
            <w:tcW w:w="1776" w:type="dxa"/>
            <w:tcBorders>
              <w:top w:val="single" w:sz="4" w:space="0" w:color="000000"/>
              <w:left w:val="single" w:sz="4" w:space="0" w:color="000000"/>
              <w:bottom w:val="single" w:sz="4" w:space="0" w:color="000000"/>
              <w:right w:val="single" w:sz="4" w:space="0" w:color="000000"/>
            </w:tcBorders>
            <w:vAlign w:val="center"/>
            <w:hideMark/>
          </w:tcPr>
          <w:p w14:paraId="65EE3046" w14:textId="77777777" w:rsidR="00EA3B4D" w:rsidRDefault="00EA3B4D">
            <w:pPr>
              <w:jc w:val="center"/>
              <w:rPr>
                <w:b/>
                <w:szCs w:val="20"/>
              </w:rPr>
            </w:pPr>
            <w:r>
              <w:rPr>
                <w:b/>
                <w:szCs w:val="20"/>
              </w:rPr>
              <w:t>%</w:t>
            </w:r>
          </w:p>
        </w:tc>
      </w:tr>
      <w:tr w:rsidR="00EA3B4D" w14:paraId="35639CD9" w14:textId="77777777" w:rsidTr="00EA3B4D">
        <w:trPr>
          <w:gridAfter w:val="2"/>
          <w:wAfter w:w="7129" w:type="dxa"/>
          <w:trHeight w:val="113"/>
          <w:jc w:val="center"/>
        </w:trPr>
        <w:tc>
          <w:tcPr>
            <w:tcW w:w="642" w:type="dxa"/>
            <w:tcBorders>
              <w:top w:val="single" w:sz="4" w:space="0" w:color="000000"/>
              <w:left w:val="single" w:sz="4" w:space="0" w:color="000000"/>
              <w:bottom w:val="single" w:sz="4" w:space="0" w:color="000000"/>
              <w:right w:val="single" w:sz="4" w:space="0" w:color="000000"/>
            </w:tcBorders>
            <w:vAlign w:val="center"/>
            <w:hideMark/>
          </w:tcPr>
          <w:p w14:paraId="1F4501D2" w14:textId="77777777" w:rsidR="00EA3B4D" w:rsidRDefault="00EA3B4D">
            <w:pPr>
              <w:jc w:val="center"/>
              <w:rPr>
                <w:b/>
                <w:szCs w:val="20"/>
              </w:rPr>
            </w:pPr>
            <w:r>
              <w:rPr>
                <w:b/>
                <w:szCs w:val="20"/>
              </w:rPr>
              <w:t>A</w:t>
            </w:r>
          </w:p>
        </w:tc>
      </w:tr>
      <w:tr w:rsidR="00EA3B4D" w14:paraId="0D7F499C" w14:textId="77777777" w:rsidTr="00EA3B4D">
        <w:trPr>
          <w:trHeight w:val="113"/>
          <w:jc w:val="center"/>
        </w:trPr>
        <w:tc>
          <w:tcPr>
            <w:tcW w:w="642" w:type="dxa"/>
            <w:tcBorders>
              <w:top w:val="single" w:sz="4" w:space="0" w:color="000000"/>
              <w:left w:val="single" w:sz="4" w:space="0" w:color="000000"/>
              <w:bottom w:val="single" w:sz="4" w:space="0" w:color="000000"/>
              <w:right w:val="single" w:sz="4" w:space="0" w:color="000000"/>
            </w:tcBorders>
            <w:vAlign w:val="center"/>
            <w:hideMark/>
          </w:tcPr>
          <w:p w14:paraId="4984F637" w14:textId="77777777" w:rsidR="00EA3B4D" w:rsidRDefault="00EA3B4D">
            <w:pPr>
              <w:jc w:val="center"/>
              <w:rPr>
                <w:szCs w:val="20"/>
              </w:rPr>
            </w:pPr>
            <w:r>
              <w:rPr>
                <w:szCs w:val="20"/>
              </w:rPr>
              <w:t>A1</w:t>
            </w:r>
          </w:p>
        </w:tc>
        <w:tc>
          <w:tcPr>
            <w:tcW w:w="5353" w:type="dxa"/>
            <w:tcBorders>
              <w:top w:val="single" w:sz="4" w:space="0" w:color="000000"/>
              <w:left w:val="single" w:sz="4" w:space="0" w:color="000000"/>
              <w:bottom w:val="single" w:sz="4" w:space="0" w:color="000000"/>
              <w:right w:val="single" w:sz="4" w:space="0" w:color="000000"/>
            </w:tcBorders>
            <w:vAlign w:val="center"/>
            <w:hideMark/>
          </w:tcPr>
          <w:p w14:paraId="0CE67D77" w14:textId="77777777" w:rsidR="00EA3B4D" w:rsidRDefault="00EA3B4D">
            <w:pPr>
              <w:rPr>
                <w:szCs w:val="20"/>
              </w:rPr>
            </w:pPr>
            <w:r>
              <w:rPr>
                <w:szCs w:val="20"/>
              </w:rPr>
              <w:t>INSS</w:t>
            </w:r>
          </w:p>
        </w:tc>
        <w:tc>
          <w:tcPr>
            <w:tcW w:w="1776" w:type="dxa"/>
            <w:tcBorders>
              <w:top w:val="single" w:sz="4" w:space="0" w:color="000000"/>
              <w:left w:val="single" w:sz="4" w:space="0" w:color="000000"/>
              <w:bottom w:val="single" w:sz="4" w:space="0" w:color="000000"/>
              <w:right w:val="single" w:sz="4" w:space="0" w:color="000000"/>
            </w:tcBorders>
            <w:vAlign w:val="center"/>
            <w:hideMark/>
          </w:tcPr>
          <w:p w14:paraId="0167FDC6" w14:textId="77777777" w:rsidR="00EA3B4D" w:rsidRDefault="00EA3B4D">
            <w:pPr>
              <w:jc w:val="center"/>
              <w:rPr>
                <w:szCs w:val="20"/>
              </w:rPr>
            </w:pPr>
            <w:r>
              <w:rPr>
                <w:szCs w:val="20"/>
              </w:rPr>
              <w:t>20,00</w:t>
            </w:r>
          </w:p>
        </w:tc>
      </w:tr>
      <w:tr w:rsidR="00EA3B4D" w14:paraId="65A7A7A8" w14:textId="77777777" w:rsidTr="00EA3B4D">
        <w:trPr>
          <w:trHeight w:val="113"/>
          <w:jc w:val="center"/>
        </w:trPr>
        <w:tc>
          <w:tcPr>
            <w:tcW w:w="642" w:type="dxa"/>
            <w:tcBorders>
              <w:top w:val="single" w:sz="4" w:space="0" w:color="000000"/>
              <w:left w:val="single" w:sz="4" w:space="0" w:color="000000"/>
              <w:bottom w:val="single" w:sz="4" w:space="0" w:color="000000"/>
              <w:right w:val="single" w:sz="4" w:space="0" w:color="000000"/>
            </w:tcBorders>
            <w:vAlign w:val="center"/>
            <w:hideMark/>
          </w:tcPr>
          <w:p w14:paraId="67378D62" w14:textId="77777777" w:rsidR="00EA3B4D" w:rsidRDefault="00EA3B4D">
            <w:pPr>
              <w:jc w:val="center"/>
              <w:rPr>
                <w:szCs w:val="20"/>
              </w:rPr>
            </w:pPr>
            <w:r>
              <w:rPr>
                <w:szCs w:val="20"/>
              </w:rPr>
              <w:t>A2</w:t>
            </w:r>
          </w:p>
        </w:tc>
        <w:tc>
          <w:tcPr>
            <w:tcW w:w="5353" w:type="dxa"/>
            <w:tcBorders>
              <w:top w:val="single" w:sz="4" w:space="0" w:color="000000"/>
              <w:left w:val="single" w:sz="4" w:space="0" w:color="000000"/>
              <w:bottom w:val="single" w:sz="4" w:space="0" w:color="000000"/>
              <w:right w:val="single" w:sz="4" w:space="0" w:color="000000"/>
            </w:tcBorders>
            <w:vAlign w:val="center"/>
            <w:hideMark/>
          </w:tcPr>
          <w:p w14:paraId="5937D848" w14:textId="77777777" w:rsidR="00EA3B4D" w:rsidRDefault="00EA3B4D">
            <w:pPr>
              <w:rPr>
                <w:szCs w:val="20"/>
              </w:rPr>
            </w:pPr>
            <w:r>
              <w:rPr>
                <w:szCs w:val="20"/>
              </w:rPr>
              <w:t>SESI</w:t>
            </w:r>
          </w:p>
        </w:tc>
        <w:tc>
          <w:tcPr>
            <w:tcW w:w="1776" w:type="dxa"/>
            <w:tcBorders>
              <w:top w:val="single" w:sz="4" w:space="0" w:color="000000"/>
              <w:left w:val="single" w:sz="4" w:space="0" w:color="000000"/>
              <w:bottom w:val="single" w:sz="4" w:space="0" w:color="000000"/>
              <w:right w:val="single" w:sz="4" w:space="0" w:color="000000"/>
            </w:tcBorders>
            <w:vAlign w:val="center"/>
            <w:hideMark/>
          </w:tcPr>
          <w:p w14:paraId="4E712510" w14:textId="77777777" w:rsidR="00EA3B4D" w:rsidRDefault="00EA3B4D">
            <w:pPr>
              <w:jc w:val="center"/>
              <w:rPr>
                <w:szCs w:val="20"/>
              </w:rPr>
            </w:pPr>
            <w:r>
              <w:rPr>
                <w:szCs w:val="20"/>
              </w:rPr>
              <w:t>1,50</w:t>
            </w:r>
          </w:p>
        </w:tc>
      </w:tr>
      <w:tr w:rsidR="00EA3B4D" w14:paraId="0B4CA3A2" w14:textId="77777777" w:rsidTr="00EA3B4D">
        <w:trPr>
          <w:trHeight w:val="113"/>
          <w:jc w:val="center"/>
        </w:trPr>
        <w:tc>
          <w:tcPr>
            <w:tcW w:w="642" w:type="dxa"/>
            <w:tcBorders>
              <w:top w:val="single" w:sz="4" w:space="0" w:color="000000"/>
              <w:left w:val="single" w:sz="4" w:space="0" w:color="000000"/>
              <w:bottom w:val="single" w:sz="4" w:space="0" w:color="000000"/>
              <w:right w:val="single" w:sz="4" w:space="0" w:color="000000"/>
            </w:tcBorders>
            <w:vAlign w:val="center"/>
            <w:hideMark/>
          </w:tcPr>
          <w:p w14:paraId="6BD7D7DB" w14:textId="77777777" w:rsidR="00EA3B4D" w:rsidRDefault="00EA3B4D">
            <w:pPr>
              <w:jc w:val="center"/>
              <w:rPr>
                <w:szCs w:val="20"/>
              </w:rPr>
            </w:pPr>
            <w:r>
              <w:rPr>
                <w:szCs w:val="20"/>
              </w:rPr>
              <w:t>A3</w:t>
            </w:r>
          </w:p>
        </w:tc>
        <w:tc>
          <w:tcPr>
            <w:tcW w:w="5353" w:type="dxa"/>
            <w:tcBorders>
              <w:top w:val="single" w:sz="4" w:space="0" w:color="000000"/>
              <w:left w:val="single" w:sz="4" w:space="0" w:color="000000"/>
              <w:bottom w:val="single" w:sz="4" w:space="0" w:color="000000"/>
              <w:right w:val="single" w:sz="4" w:space="0" w:color="000000"/>
            </w:tcBorders>
            <w:vAlign w:val="center"/>
            <w:hideMark/>
          </w:tcPr>
          <w:p w14:paraId="5280E81D" w14:textId="77777777" w:rsidR="00EA3B4D" w:rsidRDefault="00EA3B4D">
            <w:pPr>
              <w:rPr>
                <w:szCs w:val="20"/>
              </w:rPr>
            </w:pPr>
            <w:r>
              <w:rPr>
                <w:szCs w:val="20"/>
              </w:rPr>
              <w:t>SENAI</w:t>
            </w:r>
          </w:p>
        </w:tc>
        <w:tc>
          <w:tcPr>
            <w:tcW w:w="1776" w:type="dxa"/>
            <w:tcBorders>
              <w:top w:val="single" w:sz="4" w:space="0" w:color="000000"/>
              <w:left w:val="single" w:sz="4" w:space="0" w:color="000000"/>
              <w:bottom w:val="single" w:sz="4" w:space="0" w:color="000000"/>
              <w:right w:val="single" w:sz="4" w:space="0" w:color="000000"/>
            </w:tcBorders>
            <w:vAlign w:val="center"/>
            <w:hideMark/>
          </w:tcPr>
          <w:p w14:paraId="36558E9B" w14:textId="77777777" w:rsidR="00EA3B4D" w:rsidRDefault="00EA3B4D">
            <w:pPr>
              <w:jc w:val="center"/>
              <w:rPr>
                <w:szCs w:val="20"/>
              </w:rPr>
            </w:pPr>
            <w:r>
              <w:rPr>
                <w:szCs w:val="20"/>
              </w:rPr>
              <w:t>1,00</w:t>
            </w:r>
          </w:p>
        </w:tc>
      </w:tr>
      <w:tr w:rsidR="00EA3B4D" w14:paraId="5977509E" w14:textId="77777777" w:rsidTr="00EA3B4D">
        <w:trPr>
          <w:trHeight w:val="113"/>
          <w:jc w:val="center"/>
        </w:trPr>
        <w:tc>
          <w:tcPr>
            <w:tcW w:w="642" w:type="dxa"/>
            <w:tcBorders>
              <w:top w:val="single" w:sz="4" w:space="0" w:color="000000"/>
              <w:left w:val="single" w:sz="4" w:space="0" w:color="000000"/>
              <w:bottom w:val="single" w:sz="4" w:space="0" w:color="000000"/>
              <w:right w:val="single" w:sz="4" w:space="0" w:color="000000"/>
            </w:tcBorders>
            <w:vAlign w:val="center"/>
            <w:hideMark/>
          </w:tcPr>
          <w:p w14:paraId="162E30BB" w14:textId="77777777" w:rsidR="00EA3B4D" w:rsidRDefault="00EA3B4D">
            <w:pPr>
              <w:jc w:val="center"/>
              <w:rPr>
                <w:szCs w:val="20"/>
              </w:rPr>
            </w:pPr>
            <w:r>
              <w:rPr>
                <w:szCs w:val="20"/>
              </w:rPr>
              <w:t>A4</w:t>
            </w:r>
          </w:p>
        </w:tc>
        <w:tc>
          <w:tcPr>
            <w:tcW w:w="5353" w:type="dxa"/>
            <w:tcBorders>
              <w:top w:val="single" w:sz="4" w:space="0" w:color="000000"/>
              <w:left w:val="single" w:sz="4" w:space="0" w:color="000000"/>
              <w:bottom w:val="single" w:sz="4" w:space="0" w:color="000000"/>
              <w:right w:val="single" w:sz="4" w:space="0" w:color="000000"/>
            </w:tcBorders>
            <w:vAlign w:val="center"/>
            <w:hideMark/>
          </w:tcPr>
          <w:p w14:paraId="0510363A" w14:textId="77777777" w:rsidR="00EA3B4D" w:rsidRDefault="00EA3B4D">
            <w:pPr>
              <w:rPr>
                <w:szCs w:val="20"/>
              </w:rPr>
            </w:pPr>
            <w:r>
              <w:rPr>
                <w:szCs w:val="20"/>
              </w:rPr>
              <w:t>INCRA</w:t>
            </w:r>
          </w:p>
        </w:tc>
        <w:tc>
          <w:tcPr>
            <w:tcW w:w="1776" w:type="dxa"/>
            <w:tcBorders>
              <w:top w:val="single" w:sz="4" w:space="0" w:color="000000"/>
              <w:left w:val="single" w:sz="4" w:space="0" w:color="000000"/>
              <w:bottom w:val="single" w:sz="4" w:space="0" w:color="000000"/>
              <w:right w:val="single" w:sz="4" w:space="0" w:color="000000"/>
            </w:tcBorders>
            <w:vAlign w:val="center"/>
            <w:hideMark/>
          </w:tcPr>
          <w:p w14:paraId="59FCFCB3" w14:textId="77777777" w:rsidR="00EA3B4D" w:rsidRDefault="00EA3B4D">
            <w:pPr>
              <w:jc w:val="center"/>
              <w:rPr>
                <w:szCs w:val="20"/>
              </w:rPr>
            </w:pPr>
            <w:r>
              <w:rPr>
                <w:szCs w:val="20"/>
              </w:rPr>
              <w:t>0,20</w:t>
            </w:r>
          </w:p>
        </w:tc>
      </w:tr>
      <w:tr w:rsidR="00EA3B4D" w14:paraId="3275BDEA" w14:textId="77777777" w:rsidTr="00EA3B4D">
        <w:trPr>
          <w:trHeight w:val="113"/>
          <w:jc w:val="center"/>
        </w:trPr>
        <w:tc>
          <w:tcPr>
            <w:tcW w:w="642" w:type="dxa"/>
            <w:tcBorders>
              <w:top w:val="single" w:sz="4" w:space="0" w:color="000000"/>
              <w:left w:val="single" w:sz="4" w:space="0" w:color="000000"/>
              <w:bottom w:val="single" w:sz="4" w:space="0" w:color="000000"/>
              <w:right w:val="single" w:sz="4" w:space="0" w:color="000000"/>
            </w:tcBorders>
            <w:vAlign w:val="center"/>
            <w:hideMark/>
          </w:tcPr>
          <w:p w14:paraId="515CA553" w14:textId="77777777" w:rsidR="00EA3B4D" w:rsidRDefault="00EA3B4D">
            <w:pPr>
              <w:jc w:val="center"/>
              <w:rPr>
                <w:szCs w:val="20"/>
              </w:rPr>
            </w:pPr>
            <w:r>
              <w:rPr>
                <w:szCs w:val="20"/>
              </w:rPr>
              <w:t>A5</w:t>
            </w:r>
          </w:p>
        </w:tc>
        <w:tc>
          <w:tcPr>
            <w:tcW w:w="5353" w:type="dxa"/>
            <w:tcBorders>
              <w:top w:val="single" w:sz="4" w:space="0" w:color="000000"/>
              <w:left w:val="single" w:sz="4" w:space="0" w:color="000000"/>
              <w:bottom w:val="single" w:sz="4" w:space="0" w:color="000000"/>
              <w:right w:val="single" w:sz="4" w:space="0" w:color="000000"/>
            </w:tcBorders>
            <w:vAlign w:val="center"/>
            <w:hideMark/>
          </w:tcPr>
          <w:p w14:paraId="6A3F3884" w14:textId="77777777" w:rsidR="00EA3B4D" w:rsidRDefault="00EA3B4D">
            <w:pPr>
              <w:rPr>
                <w:szCs w:val="20"/>
              </w:rPr>
            </w:pPr>
            <w:r>
              <w:rPr>
                <w:szCs w:val="20"/>
              </w:rPr>
              <w:t>SEBRAE</w:t>
            </w:r>
          </w:p>
        </w:tc>
        <w:tc>
          <w:tcPr>
            <w:tcW w:w="1776" w:type="dxa"/>
            <w:tcBorders>
              <w:top w:val="single" w:sz="4" w:space="0" w:color="000000"/>
              <w:left w:val="single" w:sz="4" w:space="0" w:color="000000"/>
              <w:bottom w:val="single" w:sz="4" w:space="0" w:color="000000"/>
              <w:right w:val="single" w:sz="4" w:space="0" w:color="000000"/>
            </w:tcBorders>
            <w:vAlign w:val="center"/>
            <w:hideMark/>
          </w:tcPr>
          <w:p w14:paraId="16681837" w14:textId="77777777" w:rsidR="00EA3B4D" w:rsidRDefault="00EA3B4D">
            <w:pPr>
              <w:jc w:val="center"/>
              <w:rPr>
                <w:szCs w:val="20"/>
              </w:rPr>
            </w:pPr>
            <w:r>
              <w:rPr>
                <w:szCs w:val="20"/>
              </w:rPr>
              <w:t>0,60</w:t>
            </w:r>
          </w:p>
        </w:tc>
      </w:tr>
      <w:tr w:rsidR="00EA3B4D" w14:paraId="1C3765F5" w14:textId="77777777" w:rsidTr="00EA3B4D">
        <w:trPr>
          <w:trHeight w:val="113"/>
          <w:jc w:val="center"/>
        </w:trPr>
        <w:tc>
          <w:tcPr>
            <w:tcW w:w="642" w:type="dxa"/>
            <w:tcBorders>
              <w:top w:val="single" w:sz="4" w:space="0" w:color="000000"/>
              <w:left w:val="single" w:sz="4" w:space="0" w:color="000000"/>
              <w:bottom w:val="single" w:sz="4" w:space="0" w:color="000000"/>
              <w:right w:val="single" w:sz="4" w:space="0" w:color="000000"/>
            </w:tcBorders>
            <w:vAlign w:val="center"/>
            <w:hideMark/>
          </w:tcPr>
          <w:p w14:paraId="6A037BDE" w14:textId="77777777" w:rsidR="00EA3B4D" w:rsidRDefault="00EA3B4D">
            <w:pPr>
              <w:jc w:val="center"/>
              <w:rPr>
                <w:szCs w:val="20"/>
              </w:rPr>
            </w:pPr>
            <w:r>
              <w:rPr>
                <w:szCs w:val="20"/>
              </w:rPr>
              <w:t>A6</w:t>
            </w:r>
          </w:p>
        </w:tc>
        <w:tc>
          <w:tcPr>
            <w:tcW w:w="5353" w:type="dxa"/>
            <w:tcBorders>
              <w:top w:val="single" w:sz="4" w:space="0" w:color="000000"/>
              <w:left w:val="single" w:sz="4" w:space="0" w:color="000000"/>
              <w:bottom w:val="single" w:sz="4" w:space="0" w:color="000000"/>
              <w:right w:val="single" w:sz="4" w:space="0" w:color="000000"/>
            </w:tcBorders>
            <w:vAlign w:val="center"/>
            <w:hideMark/>
          </w:tcPr>
          <w:p w14:paraId="22B3E6E4" w14:textId="77777777" w:rsidR="00EA3B4D" w:rsidRDefault="00EA3B4D">
            <w:pPr>
              <w:rPr>
                <w:szCs w:val="20"/>
              </w:rPr>
            </w:pPr>
            <w:r>
              <w:rPr>
                <w:szCs w:val="20"/>
              </w:rPr>
              <w:t>Salário Educação</w:t>
            </w:r>
          </w:p>
        </w:tc>
        <w:tc>
          <w:tcPr>
            <w:tcW w:w="1776" w:type="dxa"/>
            <w:tcBorders>
              <w:top w:val="single" w:sz="4" w:space="0" w:color="000000"/>
              <w:left w:val="single" w:sz="4" w:space="0" w:color="000000"/>
              <w:bottom w:val="single" w:sz="4" w:space="0" w:color="000000"/>
              <w:right w:val="single" w:sz="4" w:space="0" w:color="000000"/>
            </w:tcBorders>
            <w:vAlign w:val="center"/>
            <w:hideMark/>
          </w:tcPr>
          <w:p w14:paraId="6AAD7A3D" w14:textId="77777777" w:rsidR="00EA3B4D" w:rsidRDefault="00EA3B4D">
            <w:pPr>
              <w:jc w:val="center"/>
              <w:rPr>
                <w:szCs w:val="20"/>
              </w:rPr>
            </w:pPr>
            <w:r>
              <w:rPr>
                <w:szCs w:val="20"/>
              </w:rPr>
              <w:t>2,50</w:t>
            </w:r>
          </w:p>
        </w:tc>
      </w:tr>
      <w:tr w:rsidR="00EA3B4D" w14:paraId="00C31DD1" w14:textId="77777777" w:rsidTr="00EA3B4D">
        <w:trPr>
          <w:trHeight w:val="113"/>
          <w:jc w:val="center"/>
        </w:trPr>
        <w:tc>
          <w:tcPr>
            <w:tcW w:w="642" w:type="dxa"/>
            <w:tcBorders>
              <w:top w:val="single" w:sz="4" w:space="0" w:color="000000"/>
              <w:left w:val="single" w:sz="4" w:space="0" w:color="000000"/>
              <w:bottom w:val="single" w:sz="4" w:space="0" w:color="000000"/>
              <w:right w:val="single" w:sz="4" w:space="0" w:color="000000"/>
            </w:tcBorders>
            <w:vAlign w:val="center"/>
            <w:hideMark/>
          </w:tcPr>
          <w:p w14:paraId="144F1BC8" w14:textId="77777777" w:rsidR="00EA3B4D" w:rsidRDefault="00EA3B4D">
            <w:pPr>
              <w:jc w:val="center"/>
              <w:rPr>
                <w:szCs w:val="20"/>
              </w:rPr>
            </w:pPr>
            <w:r>
              <w:rPr>
                <w:szCs w:val="20"/>
              </w:rPr>
              <w:t>A7</w:t>
            </w:r>
          </w:p>
        </w:tc>
        <w:tc>
          <w:tcPr>
            <w:tcW w:w="5353" w:type="dxa"/>
            <w:tcBorders>
              <w:top w:val="single" w:sz="4" w:space="0" w:color="000000"/>
              <w:left w:val="single" w:sz="4" w:space="0" w:color="000000"/>
              <w:bottom w:val="single" w:sz="4" w:space="0" w:color="000000"/>
              <w:right w:val="single" w:sz="4" w:space="0" w:color="000000"/>
            </w:tcBorders>
            <w:vAlign w:val="center"/>
            <w:hideMark/>
          </w:tcPr>
          <w:p w14:paraId="39E98ED7" w14:textId="77777777" w:rsidR="00EA3B4D" w:rsidRDefault="00EA3B4D">
            <w:pPr>
              <w:rPr>
                <w:szCs w:val="20"/>
              </w:rPr>
            </w:pPr>
            <w:r>
              <w:rPr>
                <w:szCs w:val="20"/>
              </w:rPr>
              <w:t>Seguro Contra Acidente de Trabalho</w:t>
            </w:r>
          </w:p>
        </w:tc>
        <w:tc>
          <w:tcPr>
            <w:tcW w:w="1776" w:type="dxa"/>
            <w:tcBorders>
              <w:top w:val="single" w:sz="4" w:space="0" w:color="000000"/>
              <w:left w:val="single" w:sz="4" w:space="0" w:color="000000"/>
              <w:bottom w:val="single" w:sz="4" w:space="0" w:color="000000"/>
              <w:right w:val="single" w:sz="4" w:space="0" w:color="000000"/>
            </w:tcBorders>
            <w:vAlign w:val="center"/>
            <w:hideMark/>
          </w:tcPr>
          <w:p w14:paraId="50199703" w14:textId="77777777" w:rsidR="00EA3B4D" w:rsidRDefault="00EA3B4D">
            <w:pPr>
              <w:jc w:val="center"/>
              <w:rPr>
                <w:szCs w:val="20"/>
              </w:rPr>
            </w:pPr>
            <w:r>
              <w:rPr>
                <w:szCs w:val="20"/>
              </w:rPr>
              <w:t>3,00</w:t>
            </w:r>
          </w:p>
        </w:tc>
      </w:tr>
      <w:tr w:rsidR="00EA3B4D" w14:paraId="0C5EE368" w14:textId="77777777" w:rsidTr="00EA3B4D">
        <w:trPr>
          <w:trHeight w:val="113"/>
          <w:jc w:val="center"/>
        </w:trPr>
        <w:tc>
          <w:tcPr>
            <w:tcW w:w="642" w:type="dxa"/>
            <w:tcBorders>
              <w:top w:val="single" w:sz="4" w:space="0" w:color="000000"/>
              <w:left w:val="single" w:sz="4" w:space="0" w:color="000000"/>
              <w:bottom w:val="single" w:sz="4" w:space="0" w:color="000000"/>
              <w:right w:val="single" w:sz="4" w:space="0" w:color="000000"/>
            </w:tcBorders>
            <w:vAlign w:val="center"/>
            <w:hideMark/>
          </w:tcPr>
          <w:p w14:paraId="585B9897" w14:textId="77777777" w:rsidR="00EA3B4D" w:rsidRDefault="00EA3B4D">
            <w:pPr>
              <w:jc w:val="center"/>
              <w:rPr>
                <w:szCs w:val="20"/>
              </w:rPr>
            </w:pPr>
            <w:r>
              <w:rPr>
                <w:szCs w:val="20"/>
              </w:rPr>
              <w:t>A8</w:t>
            </w:r>
          </w:p>
        </w:tc>
        <w:tc>
          <w:tcPr>
            <w:tcW w:w="5353" w:type="dxa"/>
            <w:tcBorders>
              <w:top w:val="single" w:sz="4" w:space="0" w:color="000000"/>
              <w:left w:val="single" w:sz="4" w:space="0" w:color="000000"/>
              <w:bottom w:val="single" w:sz="4" w:space="0" w:color="000000"/>
              <w:right w:val="single" w:sz="4" w:space="0" w:color="000000"/>
            </w:tcBorders>
            <w:vAlign w:val="center"/>
            <w:hideMark/>
          </w:tcPr>
          <w:p w14:paraId="4CF9C581" w14:textId="77777777" w:rsidR="00EA3B4D" w:rsidRDefault="00EA3B4D">
            <w:pPr>
              <w:rPr>
                <w:szCs w:val="20"/>
              </w:rPr>
            </w:pPr>
            <w:r>
              <w:rPr>
                <w:szCs w:val="20"/>
              </w:rPr>
              <w:t>FGTS</w:t>
            </w:r>
          </w:p>
        </w:tc>
        <w:tc>
          <w:tcPr>
            <w:tcW w:w="1776" w:type="dxa"/>
            <w:tcBorders>
              <w:top w:val="single" w:sz="4" w:space="0" w:color="000000"/>
              <w:left w:val="single" w:sz="4" w:space="0" w:color="000000"/>
              <w:bottom w:val="single" w:sz="4" w:space="0" w:color="000000"/>
              <w:right w:val="single" w:sz="4" w:space="0" w:color="000000"/>
            </w:tcBorders>
            <w:vAlign w:val="center"/>
            <w:hideMark/>
          </w:tcPr>
          <w:p w14:paraId="251AB357" w14:textId="77777777" w:rsidR="00EA3B4D" w:rsidRDefault="00EA3B4D">
            <w:pPr>
              <w:jc w:val="center"/>
              <w:rPr>
                <w:szCs w:val="20"/>
              </w:rPr>
            </w:pPr>
            <w:r>
              <w:rPr>
                <w:szCs w:val="20"/>
              </w:rPr>
              <w:t>8,00</w:t>
            </w:r>
          </w:p>
        </w:tc>
      </w:tr>
      <w:tr w:rsidR="00EA3B4D" w14:paraId="32567F15" w14:textId="77777777" w:rsidTr="00EA3B4D">
        <w:trPr>
          <w:trHeight w:val="113"/>
          <w:jc w:val="center"/>
        </w:trPr>
        <w:tc>
          <w:tcPr>
            <w:tcW w:w="642" w:type="dxa"/>
            <w:tcBorders>
              <w:top w:val="single" w:sz="4" w:space="0" w:color="000000"/>
              <w:left w:val="single" w:sz="4" w:space="0" w:color="000000"/>
              <w:bottom w:val="single" w:sz="4" w:space="0" w:color="000000"/>
              <w:right w:val="single" w:sz="4" w:space="0" w:color="000000"/>
            </w:tcBorders>
            <w:vAlign w:val="center"/>
            <w:hideMark/>
          </w:tcPr>
          <w:p w14:paraId="2F46B53E" w14:textId="77777777" w:rsidR="00EA3B4D" w:rsidRDefault="00EA3B4D">
            <w:pPr>
              <w:jc w:val="center"/>
              <w:rPr>
                <w:szCs w:val="20"/>
              </w:rPr>
            </w:pPr>
            <w:r>
              <w:rPr>
                <w:szCs w:val="20"/>
              </w:rPr>
              <w:t>A9</w:t>
            </w:r>
          </w:p>
        </w:tc>
        <w:tc>
          <w:tcPr>
            <w:tcW w:w="5353" w:type="dxa"/>
            <w:tcBorders>
              <w:top w:val="single" w:sz="4" w:space="0" w:color="000000"/>
              <w:left w:val="single" w:sz="4" w:space="0" w:color="000000"/>
              <w:bottom w:val="single" w:sz="4" w:space="0" w:color="000000"/>
              <w:right w:val="single" w:sz="4" w:space="0" w:color="000000"/>
            </w:tcBorders>
            <w:vAlign w:val="center"/>
            <w:hideMark/>
          </w:tcPr>
          <w:p w14:paraId="46A3E8A9" w14:textId="77777777" w:rsidR="00EA3B4D" w:rsidRDefault="00EA3B4D">
            <w:pPr>
              <w:rPr>
                <w:szCs w:val="20"/>
              </w:rPr>
            </w:pPr>
            <w:r>
              <w:rPr>
                <w:szCs w:val="20"/>
              </w:rPr>
              <w:t>SECONCI</w:t>
            </w:r>
          </w:p>
        </w:tc>
        <w:tc>
          <w:tcPr>
            <w:tcW w:w="1776" w:type="dxa"/>
            <w:tcBorders>
              <w:top w:val="single" w:sz="4" w:space="0" w:color="000000"/>
              <w:left w:val="single" w:sz="4" w:space="0" w:color="000000"/>
              <w:bottom w:val="single" w:sz="4" w:space="0" w:color="000000"/>
              <w:right w:val="single" w:sz="4" w:space="0" w:color="000000"/>
            </w:tcBorders>
            <w:vAlign w:val="center"/>
            <w:hideMark/>
          </w:tcPr>
          <w:p w14:paraId="19216CC5" w14:textId="77777777" w:rsidR="00EA3B4D" w:rsidRDefault="00EA3B4D">
            <w:pPr>
              <w:jc w:val="center"/>
              <w:rPr>
                <w:szCs w:val="20"/>
              </w:rPr>
            </w:pPr>
            <w:r>
              <w:rPr>
                <w:szCs w:val="20"/>
              </w:rPr>
              <w:t>0,00</w:t>
            </w:r>
          </w:p>
        </w:tc>
      </w:tr>
      <w:tr w:rsidR="00EA3B4D" w14:paraId="135117FD" w14:textId="77777777" w:rsidTr="00EA3B4D">
        <w:trPr>
          <w:trHeight w:val="113"/>
          <w:jc w:val="center"/>
        </w:trPr>
        <w:tc>
          <w:tcPr>
            <w:tcW w:w="5995" w:type="dxa"/>
            <w:gridSpan w:val="2"/>
            <w:tcBorders>
              <w:top w:val="single" w:sz="4" w:space="0" w:color="000000"/>
              <w:left w:val="single" w:sz="4" w:space="0" w:color="000000"/>
              <w:bottom w:val="single" w:sz="4" w:space="0" w:color="000000"/>
              <w:right w:val="single" w:sz="4" w:space="0" w:color="000000"/>
            </w:tcBorders>
            <w:vAlign w:val="center"/>
            <w:hideMark/>
          </w:tcPr>
          <w:p w14:paraId="3B562757" w14:textId="77777777" w:rsidR="00EA3B4D" w:rsidRDefault="00EA3B4D">
            <w:pPr>
              <w:jc w:val="right"/>
              <w:rPr>
                <w:b/>
                <w:szCs w:val="20"/>
              </w:rPr>
            </w:pPr>
            <w:r>
              <w:rPr>
                <w:b/>
                <w:szCs w:val="20"/>
              </w:rPr>
              <w:t>SUBTOTAL DE “A”:</w:t>
            </w:r>
          </w:p>
        </w:tc>
        <w:tc>
          <w:tcPr>
            <w:tcW w:w="1776" w:type="dxa"/>
            <w:tcBorders>
              <w:top w:val="single" w:sz="4" w:space="0" w:color="000000"/>
              <w:left w:val="single" w:sz="4" w:space="0" w:color="000000"/>
              <w:bottom w:val="single" w:sz="4" w:space="0" w:color="000000"/>
              <w:right w:val="single" w:sz="4" w:space="0" w:color="000000"/>
            </w:tcBorders>
            <w:vAlign w:val="center"/>
            <w:hideMark/>
          </w:tcPr>
          <w:p w14:paraId="732FFEDB" w14:textId="77777777" w:rsidR="00EA3B4D" w:rsidRDefault="00EA3B4D">
            <w:pPr>
              <w:jc w:val="center"/>
              <w:rPr>
                <w:b/>
                <w:szCs w:val="20"/>
              </w:rPr>
            </w:pPr>
            <w:r>
              <w:rPr>
                <w:b/>
                <w:szCs w:val="20"/>
              </w:rPr>
              <w:t>36,80</w:t>
            </w:r>
          </w:p>
        </w:tc>
      </w:tr>
      <w:tr w:rsidR="00EA3B4D" w14:paraId="33612965" w14:textId="77777777" w:rsidTr="00EA3B4D">
        <w:trPr>
          <w:gridAfter w:val="2"/>
          <w:wAfter w:w="7129" w:type="dxa"/>
          <w:trHeight w:val="113"/>
          <w:jc w:val="center"/>
        </w:trPr>
        <w:tc>
          <w:tcPr>
            <w:tcW w:w="642" w:type="dxa"/>
            <w:tcBorders>
              <w:top w:val="single" w:sz="4" w:space="0" w:color="000000"/>
              <w:left w:val="single" w:sz="4" w:space="0" w:color="000000"/>
              <w:bottom w:val="single" w:sz="4" w:space="0" w:color="000000"/>
              <w:right w:val="single" w:sz="4" w:space="0" w:color="000000"/>
            </w:tcBorders>
            <w:vAlign w:val="center"/>
            <w:hideMark/>
          </w:tcPr>
          <w:p w14:paraId="29120546" w14:textId="77777777" w:rsidR="00EA3B4D" w:rsidRDefault="00EA3B4D">
            <w:pPr>
              <w:jc w:val="center"/>
              <w:rPr>
                <w:b/>
                <w:szCs w:val="20"/>
              </w:rPr>
            </w:pPr>
            <w:r>
              <w:rPr>
                <w:b/>
                <w:szCs w:val="20"/>
              </w:rPr>
              <w:t>B</w:t>
            </w:r>
          </w:p>
        </w:tc>
      </w:tr>
      <w:tr w:rsidR="00EA3B4D" w14:paraId="30669091" w14:textId="77777777" w:rsidTr="00EA3B4D">
        <w:trPr>
          <w:trHeight w:val="113"/>
          <w:jc w:val="center"/>
        </w:trPr>
        <w:tc>
          <w:tcPr>
            <w:tcW w:w="642" w:type="dxa"/>
            <w:tcBorders>
              <w:top w:val="single" w:sz="4" w:space="0" w:color="000000"/>
              <w:left w:val="single" w:sz="4" w:space="0" w:color="000000"/>
              <w:bottom w:val="single" w:sz="4" w:space="0" w:color="000000"/>
              <w:right w:val="single" w:sz="4" w:space="0" w:color="000000"/>
            </w:tcBorders>
            <w:vAlign w:val="center"/>
            <w:hideMark/>
          </w:tcPr>
          <w:p w14:paraId="317DCECD" w14:textId="77777777" w:rsidR="00EA3B4D" w:rsidRDefault="00EA3B4D">
            <w:pPr>
              <w:jc w:val="center"/>
              <w:rPr>
                <w:szCs w:val="20"/>
              </w:rPr>
            </w:pPr>
            <w:r>
              <w:rPr>
                <w:szCs w:val="20"/>
              </w:rPr>
              <w:t>B1</w:t>
            </w:r>
          </w:p>
        </w:tc>
        <w:tc>
          <w:tcPr>
            <w:tcW w:w="5353" w:type="dxa"/>
            <w:tcBorders>
              <w:top w:val="single" w:sz="4" w:space="0" w:color="000000"/>
              <w:left w:val="single" w:sz="4" w:space="0" w:color="000000"/>
              <w:bottom w:val="single" w:sz="4" w:space="0" w:color="000000"/>
              <w:right w:val="single" w:sz="4" w:space="0" w:color="000000"/>
            </w:tcBorders>
            <w:vAlign w:val="center"/>
            <w:hideMark/>
          </w:tcPr>
          <w:p w14:paraId="42735069" w14:textId="77777777" w:rsidR="00EA3B4D" w:rsidRDefault="00EA3B4D">
            <w:pPr>
              <w:rPr>
                <w:szCs w:val="20"/>
              </w:rPr>
            </w:pPr>
            <w:r>
              <w:rPr>
                <w:szCs w:val="20"/>
              </w:rPr>
              <w:t>Repouso Semanal Remunerado</w:t>
            </w:r>
          </w:p>
        </w:tc>
        <w:tc>
          <w:tcPr>
            <w:tcW w:w="1776" w:type="dxa"/>
            <w:tcBorders>
              <w:top w:val="single" w:sz="4" w:space="0" w:color="000000"/>
              <w:left w:val="single" w:sz="4" w:space="0" w:color="000000"/>
              <w:bottom w:val="single" w:sz="4" w:space="0" w:color="000000"/>
              <w:right w:val="single" w:sz="4" w:space="0" w:color="000000"/>
            </w:tcBorders>
            <w:vAlign w:val="center"/>
            <w:hideMark/>
          </w:tcPr>
          <w:p w14:paraId="5CE09FFD" w14:textId="77777777" w:rsidR="00EA3B4D" w:rsidRDefault="00EA3B4D">
            <w:pPr>
              <w:jc w:val="center"/>
              <w:rPr>
                <w:szCs w:val="20"/>
              </w:rPr>
            </w:pPr>
            <w:r>
              <w:rPr>
                <w:szCs w:val="20"/>
              </w:rPr>
              <w:t>Não incide</w:t>
            </w:r>
          </w:p>
        </w:tc>
      </w:tr>
      <w:tr w:rsidR="00EA3B4D" w14:paraId="008DC6CA" w14:textId="77777777" w:rsidTr="00EA3B4D">
        <w:trPr>
          <w:trHeight w:val="113"/>
          <w:jc w:val="center"/>
        </w:trPr>
        <w:tc>
          <w:tcPr>
            <w:tcW w:w="642" w:type="dxa"/>
            <w:tcBorders>
              <w:top w:val="single" w:sz="4" w:space="0" w:color="000000"/>
              <w:left w:val="single" w:sz="4" w:space="0" w:color="000000"/>
              <w:bottom w:val="single" w:sz="4" w:space="0" w:color="000000"/>
              <w:right w:val="single" w:sz="4" w:space="0" w:color="000000"/>
            </w:tcBorders>
            <w:vAlign w:val="center"/>
            <w:hideMark/>
          </w:tcPr>
          <w:p w14:paraId="69C4D47A" w14:textId="77777777" w:rsidR="00EA3B4D" w:rsidRDefault="00EA3B4D">
            <w:pPr>
              <w:jc w:val="center"/>
              <w:rPr>
                <w:szCs w:val="20"/>
              </w:rPr>
            </w:pPr>
            <w:r>
              <w:rPr>
                <w:szCs w:val="20"/>
              </w:rPr>
              <w:t>B2</w:t>
            </w:r>
          </w:p>
        </w:tc>
        <w:tc>
          <w:tcPr>
            <w:tcW w:w="5353" w:type="dxa"/>
            <w:tcBorders>
              <w:top w:val="single" w:sz="4" w:space="0" w:color="000000"/>
              <w:left w:val="single" w:sz="4" w:space="0" w:color="000000"/>
              <w:bottom w:val="single" w:sz="4" w:space="0" w:color="000000"/>
              <w:right w:val="single" w:sz="4" w:space="0" w:color="000000"/>
            </w:tcBorders>
            <w:vAlign w:val="center"/>
            <w:hideMark/>
          </w:tcPr>
          <w:p w14:paraId="3F18494D" w14:textId="77777777" w:rsidR="00EA3B4D" w:rsidRDefault="00EA3B4D">
            <w:pPr>
              <w:rPr>
                <w:szCs w:val="20"/>
              </w:rPr>
            </w:pPr>
            <w:r>
              <w:rPr>
                <w:szCs w:val="20"/>
              </w:rPr>
              <w:t>Feriados</w:t>
            </w:r>
          </w:p>
        </w:tc>
        <w:tc>
          <w:tcPr>
            <w:tcW w:w="1776" w:type="dxa"/>
            <w:tcBorders>
              <w:top w:val="single" w:sz="4" w:space="0" w:color="000000"/>
              <w:left w:val="single" w:sz="4" w:space="0" w:color="000000"/>
              <w:bottom w:val="single" w:sz="4" w:space="0" w:color="000000"/>
              <w:right w:val="single" w:sz="4" w:space="0" w:color="000000"/>
            </w:tcBorders>
            <w:vAlign w:val="center"/>
            <w:hideMark/>
          </w:tcPr>
          <w:p w14:paraId="21C0E7EA" w14:textId="77777777" w:rsidR="00EA3B4D" w:rsidRDefault="00EA3B4D">
            <w:pPr>
              <w:jc w:val="center"/>
              <w:rPr>
                <w:szCs w:val="20"/>
              </w:rPr>
            </w:pPr>
            <w:r>
              <w:rPr>
                <w:szCs w:val="20"/>
              </w:rPr>
              <w:t>Não incide</w:t>
            </w:r>
          </w:p>
        </w:tc>
      </w:tr>
      <w:tr w:rsidR="00EA3B4D" w14:paraId="7238E6E6" w14:textId="77777777" w:rsidTr="00EA3B4D">
        <w:trPr>
          <w:trHeight w:val="113"/>
          <w:jc w:val="center"/>
        </w:trPr>
        <w:tc>
          <w:tcPr>
            <w:tcW w:w="642" w:type="dxa"/>
            <w:tcBorders>
              <w:top w:val="single" w:sz="4" w:space="0" w:color="000000"/>
              <w:left w:val="single" w:sz="4" w:space="0" w:color="000000"/>
              <w:bottom w:val="single" w:sz="4" w:space="0" w:color="000000"/>
              <w:right w:val="single" w:sz="4" w:space="0" w:color="000000"/>
            </w:tcBorders>
            <w:vAlign w:val="center"/>
            <w:hideMark/>
          </w:tcPr>
          <w:p w14:paraId="5A0FF17F" w14:textId="77777777" w:rsidR="00EA3B4D" w:rsidRDefault="00EA3B4D">
            <w:pPr>
              <w:jc w:val="center"/>
              <w:rPr>
                <w:szCs w:val="20"/>
              </w:rPr>
            </w:pPr>
            <w:r>
              <w:rPr>
                <w:szCs w:val="20"/>
              </w:rPr>
              <w:t>B3</w:t>
            </w:r>
          </w:p>
        </w:tc>
        <w:tc>
          <w:tcPr>
            <w:tcW w:w="5353" w:type="dxa"/>
            <w:tcBorders>
              <w:top w:val="single" w:sz="4" w:space="0" w:color="000000"/>
              <w:left w:val="single" w:sz="4" w:space="0" w:color="000000"/>
              <w:bottom w:val="single" w:sz="4" w:space="0" w:color="000000"/>
              <w:right w:val="single" w:sz="4" w:space="0" w:color="000000"/>
            </w:tcBorders>
            <w:vAlign w:val="center"/>
            <w:hideMark/>
          </w:tcPr>
          <w:p w14:paraId="30B0853B" w14:textId="77777777" w:rsidR="00EA3B4D" w:rsidRDefault="00EA3B4D">
            <w:pPr>
              <w:rPr>
                <w:szCs w:val="20"/>
              </w:rPr>
            </w:pPr>
            <w:r>
              <w:rPr>
                <w:szCs w:val="20"/>
              </w:rPr>
              <w:t>Auxílio-Enfermidade</w:t>
            </w:r>
          </w:p>
        </w:tc>
        <w:tc>
          <w:tcPr>
            <w:tcW w:w="1776" w:type="dxa"/>
            <w:tcBorders>
              <w:top w:val="single" w:sz="4" w:space="0" w:color="000000"/>
              <w:left w:val="single" w:sz="4" w:space="0" w:color="000000"/>
              <w:bottom w:val="single" w:sz="4" w:space="0" w:color="000000"/>
              <w:right w:val="single" w:sz="4" w:space="0" w:color="000000"/>
            </w:tcBorders>
            <w:vAlign w:val="center"/>
            <w:hideMark/>
          </w:tcPr>
          <w:p w14:paraId="7EF4038B" w14:textId="77777777" w:rsidR="00EA3B4D" w:rsidRDefault="00EA3B4D">
            <w:pPr>
              <w:jc w:val="center"/>
              <w:rPr>
                <w:szCs w:val="20"/>
              </w:rPr>
            </w:pPr>
            <w:r>
              <w:rPr>
                <w:szCs w:val="20"/>
              </w:rPr>
              <w:t>0,66</w:t>
            </w:r>
          </w:p>
        </w:tc>
      </w:tr>
      <w:tr w:rsidR="00EA3B4D" w14:paraId="28DEA350" w14:textId="77777777" w:rsidTr="00EA3B4D">
        <w:trPr>
          <w:trHeight w:val="113"/>
          <w:jc w:val="center"/>
        </w:trPr>
        <w:tc>
          <w:tcPr>
            <w:tcW w:w="642" w:type="dxa"/>
            <w:tcBorders>
              <w:top w:val="single" w:sz="4" w:space="0" w:color="000000"/>
              <w:left w:val="single" w:sz="4" w:space="0" w:color="000000"/>
              <w:bottom w:val="single" w:sz="4" w:space="0" w:color="000000"/>
              <w:right w:val="single" w:sz="4" w:space="0" w:color="000000"/>
            </w:tcBorders>
            <w:vAlign w:val="center"/>
            <w:hideMark/>
          </w:tcPr>
          <w:p w14:paraId="0BFF0C0E" w14:textId="77777777" w:rsidR="00EA3B4D" w:rsidRDefault="00EA3B4D">
            <w:pPr>
              <w:jc w:val="center"/>
              <w:rPr>
                <w:szCs w:val="20"/>
              </w:rPr>
            </w:pPr>
            <w:r>
              <w:rPr>
                <w:szCs w:val="20"/>
              </w:rPr>
              <w:t>B4</w:t>
            </w:r>
          </w:p>
        </w:tc>
        <w:tc>
          <w:tcPr>
            <w:tcW w:w="5353" w:type="dxa"/>
            <w:tcBorders>
              <w:top w:val="single" w:sz="4" w:space="0" w:color="000000"/>
              <w:left w:val="single" w:sz="4" w:space="0" w:color="000000"/>
              <w:bottom w:val="single" w:sz="4" w:space="0" w:color="000000"/>
              <w:right w:val="single" w:sz="4" w:space="0" w:color="000000"/>
            </w:tcBorders>
            <w:vAlign w:val="center"/>
            <w:hideMark/>
          </w:tcPr>
          <w:p w14:paraId="527E2A5C" w14:textId="77777777" w:rsidR="00EA3B4D" w:rsidRDefault="00EA3B4D">
            <w:pPr>
              <w:rPr>
                <w:szCs w:val="20"/>
              </w:rPr>
            </w:pPr>
            <w:r>
              <w:rPr>
                <w:szCs w:val="20"/>
              </w:rPr>
              <w:t>13º Salário</w:t>
            </w:r>
          </w:p>
        </w:tc>
        <w:tc>
          <w:tcPr>
            <w:tcW w:w="1776" w:type="dxa"/>
            <w:tcBorders>
              <w:top w:val="single" w:sz="4" w:space="0" w:color="000000"/>
              <w:left w:val="single" w:sz="4" w:space="0" w:color="000000"/>
              <w:bottom w:val="single" w:sz="4" w:space="0" w:color="000000"/>
              <w:right w:val="single" w:sz="4" w:space="0" w:color="000000"/>
            </w:tcBorders>
            <w:vAlign w:val="center"/>
            <w:hideMark/>
          </w:tcPr>
          <w:p w14:paraId="4D2BEAE1" w14:textId="77777777" w:rsidR="00EA3B4D" w:rsidRDefault="00EA3B4D">
            <w:pPr>
              <w:jc w:val="center"/>
              <w:rPr>
                <w:szCs w:val="20"/>
              </w:rPr>
            </w:pPr>
            <w:r>
              <w:rPr>
                <w:szCs w:val="20"/>
              </w:rPr>
              <w:t>8,33</w:t>
            </w:r>
          </w:p>
        </w:tc>
      </w:tr>
      <w:tr w:rsidR="00EA3B4D" w14:paraId="17DC1067" w14:textId="77777777" w:rsidTr="00EA3B4D">
        <w:trPr>
          <w:trHeight w:val="113"/>
          <w:jc w:val="center"/>
        </w:trPr>
        <w:tc>
          <w:tcPr>
            <w:tcW w:w="642" w:type="dxa"/>
            <w:tcBorders>
              <w:top w:val="single" w:sz="4" w:space="0" w:color="000000"/>
              <w:left w:val="single" w:sz="4" w:space="0" w:color="000000"/>
              <w:bottom w:val="single" w:sz="4" w:space="0" w:color="000000"/>
              <w:right w:val="single" w:sz="4" w:space="0" w:color="000000"/>
            </w:tcBorders>
            <w:vAlign w:val="center"/>
            <w:hideMark/>
          </w:tcPr>
          <w:p w14:paraId="002C0B49" w14:textId="77777777" w:rsidR="00EA3B4D" w:rsidRDefault="00EA3B4D">
            <w:pPr>
              <w:jc w:val="center"/>
              <w:rPr>
                <w:szCs w:val="20"/>
              </w:rPr>
            </w:pPr>
            <w:r>
              <w:rPr>
                <w:szCs w:val="20"/>
              </w:rPr>
              <w:t>B5</w:t>
            </w:r>
          </w:p>
        </w:tc>
        <w:tc>
          <w:tcPr>
            <w:tcW w:w="5353" w:type="dxa"/>
            <w:tcBorders>
              <w:top w:val="single" w:sz="4" w:space="0" w:color="000000"/>
              <w:left w:val="single" w:sz="4" w:space="0" w:color="000000"/>
              <w:bottom w:val="single" w:sz="4" w:space="0" w:color="000000"/>
              <w:right w:val="single" w:sz="4" w:space="0" w:color="000000"/>
            </w:tcBorders>
            <w:vAlign w:val="center"/>
            <w:hideMark/>
          </w:tcPr>
          <w:p w14:paraId="34B98D1E" w14:textId="77777777" w:rsidR="00EA3B4D" w:rsidRDefault="00EA3B4D">
            <w:pPr>
              <w:rPr>
                <w:szCs w:val="20"/>
              </w:rPr>
            </w:pPr>
            <w:r>
              <w:rPr>
                <w:szCs w:val="20"/>
              </w:rPr>
              <w:t>Licença Paternidade</w:t>
            </w:r>
          </w:p>
        </w:tc>
        <w:tc>
          <w:tcPr>
            <w:tcW w:w="1776" w:type="dxa"/>
            <w:tcBorders>
              <w:top w:val="single" w:sz="4" w:space="0" w:color="000000"/>
              <w:left w:val="single" w:sz="4" w:space="0" w:color="000000"/>
              <w:bottom w:val="single" w:sz="4" w:space="0" w:color="000000"/>
              <w:right w:val="single" w:sz="4" w:space="0" w:color="000000"/>
            </w:tcBorders>
            <w:vAlign w:val="center"/>
            <w:hideMark/>
          </w:tcPr>
          <w:p w14:paraId="4D678813" w14:textId="287A67AC" w:rsidR="00EA3B4D" w:rsidRDefault="00EA3B4D">
            <w:pPr>
              <w:jc w:val="center"/>
              <w:rPr>
                <w:szCs w:val="20"/>
              </w:rPr>
            </w:pPr>
            <w:r>
              <w:rPr>
                <w:szCs w:val="20"/>
              </w:rPr>
              <w:t>0,0</w:t>
            </w:r>
            <w:r w:rsidR="00682A97">
              <w:rPr>
                <w:szCs w:val="20"/>
              </w:rPr>
              <w:t>5</w:t>
            </w:r>
          </w:p>
        </w:tc>
      </w:tr>
      <w:tr w:rsidR="00EA3B4D" w14:paraId="1DD75CC4" w14:textId="77777777" w:rsidTr="00EA3B4D">
        <w:trPr>
          <w:trHeight w:val="113"/>
          <w:jc w:val="center"/>
        </w:trPr>
        <w:tc>
          <w:tcPr>
            <w:tcW w:w="642" w:type="dxa"/>
            <w:tcBorders>
              <w:top w:val="single" w:sz="4" w:space="0" w:color="000000"/>
              <w:left w:val="single" w:sz="4" w:space="0" w:color="000000"/>
              <w:bottom w:val="single" w:sz="4" w:space="0" w:color="000000"/>
              <w:right w:val="single" w:sz="4" w:space="0" w:color="000000"/>
            </w:tcBorders>
            <w:vAlign w:val="center"/>
            <w:hideMark/>
          </w:tcPr>
          <w:p w14:paraId="706E0E8A" w14:textId="77777777" w:rsidR="00EA3B4D" w:rsidRDefault="00EA3B4D">
            <w:pPr>
              <w:jc w:val="center"/>
              <w:rPr>
                <w:szCs w:val="20"/>
              </w:rPr>
            </w:pPr>
            <w:r>
              <w:rPr>
                <w:szCs w:val="20"/>
              </w:rPr>
              <w:t>B6</w:t>
            </w:r>
          </w:p>
        </w:tc>
        <w:tc>
          <w:tcPr>
            <w:tcW w:w="5353" w:type="dxa"/>
            <w:tcBorders>
              <w:top w:val="single" w:sz="4" w:space="0" w:color="000000"/>
              <w:left w:val="single" w:sz="4" w:space="0" w:color="000000"/>
              <w:bottom w:val="single" w:sz="4" w:space="0" w:color="000000"/>
              <w:right w:val="single" w:sz="4" w:space="0" w:color="000000"/>
            </w:tcBorders>
            <w:vAlign w:val="center"/>
            <w:hideMark/>
          </w:tcPr>
          <w:p w14:paraId="4930BD24" w14:textId="77777777" w:rsidR="00EA3B4D" w:rsidRDefault="00EA3B4D">
            <w:pPr>
              <w:rPr>
                <w:szCs w:val="20"/>
              </w:rPr>
            </w:pPr>
            <w:r>
              <w:rPr>
                <w:szCs w:val="20"/>
              </w:rPr>
              <w:t>Faltas Justificadas</w:t>
            </w:r>
          </w:p>
        </w:tc>
        <w:tc>
          <w:tcPr>
            <w:tcW w:w="1776" w:type="dxa"/>
            <w:tcBorders>
              <w:top w:val="single" w:sz="4" w:space="0" w:color="000000"/>
              <w:left w:val="single" w:sz="4" w:space="0" w:color="000000"/>
              <w:bottom w:val="single" w:sz="4" w:space="0" w:color="000000"/>
              <w:right w:val="single" w:sz="4" w:space="0" w:color="000000"/>
            </w:tcBorders>
            <w:vAlign w:val="center"/>
            <w:hideMark/>
          </w:tcPr>
          <w:p w14:paraId="6DD4F567" w14:textId="77777777" w:rsidR="00EA3B4D" w:rsidRDefault="00EA3B4D">
            <w:pPr>
              <w:jc w:val="center"/>
              <w:rPr>
                <w:szCs w:val="20"/>
              </w:rPr>
            </w:pPr>
            <w:r>
              <w:rPr>
                <w:szCs w:val="20"/>
              </w:rPr>
              <w:t>0,56</w:t>
            </w:r>
          </w:p>
        </w:tc>
      </w:tr>
      <w:tr w:rsidR="00EA3B4D" w14:paraId="2100E921" w14:textId="77777777" w:rsidTr="00EA3B4D">
        <w:trPr>
          <w:trHeight w:val="113"/>
          <w:jc w:val="center"/>
        </w:trPr>
        <w:tc>
          <w:tcPr>
            <w:tcW w:w="642" w:type="dxa"/>
            <w:tcBorders>
              <w:top w:val="single" w:sz="4" w:space="0" w:color="000000"/>
              <w:left w:val="single" w:sz="4" w:space="0" w:color="000000"/>
              <w:bottom w:val="single" w:sz="4" w:space="0" w:color="000000"/>
              <w:right w:val="single" w:sz="4" w:space="0" w:color="000000"/>
            </w:tcBorders>
            <w:vAlign w:val="center"/>
            <w:hideMark/>
          </w:tcPr>
          <w:p w14:paraId="6A0E97DA" w14:textId="77777777" w:rsidR="00EA3B4D" w:rsidRDefault="00EA3B4D">
            <w:pPr>
              <w:jc w:val="center"/>
              <w:rPr>
                <w:szCs w:val="20"/>
              </w:rPr>
            </w:pPr>
            <w:r>
              <w:rPr>
                <w:szCs w:val="20"/>
              </w:rPr>
              <w:t>B7</w:t>
            </w:r>
          </w:p>
        </w:tc>
        <w:tc>
          <w:tcPr>
            <w:tcW w:w="5353" w:type="dxa"/>
            <w:tcBorders>
              <w:top w:val="single" w:sz="4" w:space="0" w:color="000000"/>
              <w:left w:val="single" w:sz="4" w:space="0" w:color="000000"/>
              <w:bottom w:val="single" w:sz="4" w:space="0" w:color="000000"/>
              <w:right w:val="single" w:sz="4" w:space="0" w:color="000000"/>
            </w:tcBorders>
            <w:vAlign w:val="center"/>
            <w:hideMark/>
          </w:tcPr>
          <w:p w14:paraId="4CE47F6E" w14:textId="77777777" w:rsidR="00EA3B4D" w:rsidRDefault="00EA3B4D">
            <w:pPr>
              <w:rPr>
                <w:szCs w:val="20"/>
              </w:rPr>
            </w:pPr>
            <w:r>
              <w:rPr>
                <w:szCs w:val="20"/>
              </w:rPr>
              <w:t>Dias de Chuva</w:t>
            </w:r>
          </w:p>
        </w:tc>
        <w:tc>
          <w:tcPr>
            <w:tcW w:w="1776" w:type="dxa"/>
            <w:tcBorders>
              <w:top w:val="single" w:sz="4" w:space="0" w:color="000000"/>
              <w:left w:val="single" w:sz="4" w:space="0" w:color="000000"/>
              <w:bottom w:val="single" w:sz="4" w:space="0" w:color="000000"/>
              <w:right w:val="single" w:sz="4" w:space="0" w:color="000000"/>
            </w:tcBorders>
            <w:vAlign w:val="center"/>
            <w:hideMark/>
          </w:tcPr>
          <w:p w14:paraId="74F974C0" w14:textId="77777777" w:rsidR="00EA3B4D" w:rsidRDefault="00EA3B4D">
            <w:pPr>
              <w:jc w:val="center"/>
              <w:rPr>
                <w:szCs w:val="20"/>
              </w:rPr>
            </w:pPr>
            <w:r>
              <w:rPr>
                <w:szCs w:val="20"/>
              </w:rPr>
              <w:t>Não incide</w:t>
            </w:r>
          </w:p>
        </w:tc>
      </w:tr>
      <w:tr w:rsidR="00EA3B4D" w14:paraId="3FCB39D8" w14:textId="77777777" w:rsidTr="00EA3B4D">
        <w:trPr>
          <w:trHeight w:val="113"/>
          <w:jc w:val="center"/>
        </w:trPr>
        <w:tc>
          <w:tcPr>
            <w:tcW w:w="642" w:type="dxa"/>
            <w:tcBorders>
              <w:top w:val="single" w:sz="4" w:space="0" w:color="000000"/>
              <w:left w:val="single" w:sz="4" w:space="0" w:color="000000"/>
              <w:bottom w:val="single" w:sz="4" w:space="0" w:color="000000"/>
              <w:right w:val="single" w:sz="4" w:space="0" w:color="000000"/>
            </w:tcBorders>
            <w:vAlign w:val="center"/>
            <w:hideMark/>
          </w:tcPr>
          <w:p w14:paraId="3AFC68BC" w14:textId="77777777" w:rsidR="00EA3B4D" w:rsidRDefault="00EA3B4D">
            <w:pPr>
              <w:jc w:val="center"/>
              <w:rPr>
                <w:szCs w:val="20"/>
              </w:rPr>
            </w:pPr>
            <w:r>
              <w:rPr>
                <w:szCs w:val="20"/>
              </w:rPr>
              <w:t>B8</w:t>
            </w:r>
          </w:p>
        </w:tc>
        <w:tc>
          <w:tcPr>
            <w:tcW w:w="5353" w:type="dxa"/>
            <w:tcBorders>
              <w:top w:val="single" w:sz="4" w:space="0" w:color="000000"/>
              <w:left w:val="single" w:sz="4" w:space="0" w:color="000000"/>
              <w:bottom w:val="single" w:sz="4" w:space="0" w:color="000000"/>
              <w:right w:val="single" w:sz="4" w:space="0" w:color="000000"/>
            </w:tcBorders>
            <w:vAlign w:val="center"/>
            <w:hideMark/>
          </w:tcPr>
          <w:p w14:paraId="004AD4A9" w14:textId="77777777" w:rsidR="00EA3B4D" w:rsidRDefault="00EA3B4D">
            <w:pPr>
              <w:rPr>
                <w:szCs w:val="20"/>
              </w:rPr>
            </w:pPr>
            <w:r>
              <w:rPr>
                <w:szCs w:val="20"/>
              </w:rPr>
              <w:t>Auxílio Acidente de Trabalho</w:t>
            </w:r>
          </w:p>
        </w:tc>
        <w:tc>
          <w:tcPr>
            <w:tcW w:w="1776" w:type="dxa"/>
            <w:tcBorders>
              <w:top w:val="single" w:sz="4" w:space="0" w:color="000000"/>
              <w:left w:val="single" w:sz="4" w:space="0" w:color="000000"/>
              <w:bottom w:val="single" w:sz="4" w:space="0" w:color="000000"/>
              <w:right w:val="single" w:sz="4" w:space="0" w:color="000000"/>
            </w:tcBorders>
            <w:vAlign w:val="center"/>
            <w:hideMark/>
          </w:tcPr>
          <w:p w14:paraId="51CCFB22" w14:textId="77777777" w:rsidR="00EA3B4D" w:rsidRDefault="00EA3B4D">
            <w:pPr>
              <w:jc w:val="center"/>
              <w:rPr>
                <w:szCs w:val="20"/>
              </w:rPr>
            </w:pPr>
            <w:r>
              <w:rPr>
                <w:szCs w:val="20"/>
              </w:rPr>
              <w:t>0,08</w:t>
            </w:r>
          </w:p>
        </w:tc>
      </w:tr>
      <w:tr w:rsidR="00EA3B4D" w14:paraId="441BCDC6" w14:textId="77777777" w:rsidTr="00EA3B4D">
        <w:trPr>
          <w:trHeight w:val="113"/>
          <w:jc w:val="center"/>
        </w:trPr>
        <w:tc>
          <w:tcPr>
            <w:tcW w:w="642" w:type="dxa"/>
            <w:tcBorders>
              <w:top w:val="single" w:sz="4" w:space="0" w:color="000000"/>
              <w:left w:val="single" w:sz="4" w:space="0" w:color="000000"/>
              <w:bottom w:val="single" w:sz="4" w:space="0" w:color="000000"/>
              <w:right w:val="single" w:sz="4" w:space="0" w:color="000000"/>
            </w:tcBorders>
            <w:vAlign w:val="center"/>
            <w:hideMark/>
          </w:tcPr>
          <w:p w14:paraId="7276EA4F" w14:textId="77777777" w:rsidR="00EA3B4D" w:rsidRDefault="00EA3B4D">
            <w:pPr>
              <w:jc w:val="center"/>
              <w:rPr>
                <w:szCs w:val="20"/>
              </w:rPr>
            </w:pPr>
            <w:r>
              <w:rPr>
                <w:szCs w:val="20"/>
              </w:rPr>
              <w:t>B9</w:t>
            </w:r>
          </w:p>
        </w:tc>
        <w:tc>
          <w:tcPr>
            <w:tcW w:w="5353" w:type="dxa"/>
            <w:tcBorders>
              <w:top w:val="single" w:sz="4" w:space="0" w:color="000000"/>
              <w:left w:val="single" w:sz="4" w:space="0" w:color="000000"/>
              <w:bottom w:val="single" w:sz="4" w:space="0" w:color="000000"/>
              <w:right w:val="single" w:sz="4" w:space="0" w:color="000000"/>
            </w:tcBorders>
            <w:vAlign w:val="center"/>
            <w:hideMark/>
          </w:tcPr>
          <w:p w14:paraId="5707C68B" w14:textId="77777777" w:rsidR="00EA3B4D" w:rsidRDefault="00EA3B4D">
            <w:pPr>
              <w:rPr>
                <w:szCs w:val="20"/>
              </w:rPr>
            </w:pPr>
            <w:r>
              <w:rPr>
                <w:szCs w:val="20"/>
              </w:rPr>
              <w:t>Férias Gozadas</w:t>
            </w:r>
          </w:p>
        </w:tc>
        <w:tc>
          <w:tcPr>
            <w:tcW w:w="1776" w:type="dxa"/>
            <w:tcBorders>
              <w:top w:val="single" w:sz="4" w:space="0" w:color="000000"/>
              <w:left w:val="single" w:sz="4" w:space="0" w:color="000000"/>
              <w:bottom w:val="single" w:sz="4" w:space="0" w:color="000000"/>
              <w:right w:val="single" w:sz="4" w:space="0" w:color="000000"/>
            </w:tcBorders>
            <w:vAlign w:val="center"/>
            <w:hideMark/>
          </w:tcPr>
          <w:p w14:paraId="6058A76C" w14:textId="1FA8C98A" w:rsidR="00EA3B4D" w:rsidRDefault="00682A97">
            <w:pPr>
              <w:jc w:val="center"/>
              <w:rPr>
                <w:szCs w:val="20"/>
              </w:rPr>
            </w:pPr>
            <w:r>
              <w:rPr>
                <w:szCs w:val="20"/>
              </w:rPr>
              <w:t>8,47</w:t>
            </w:r>
          </w:p>
        </w:tc>
      </w:tr>
      <w:tr w:rsidR="00EA3B4D" w14:paraId="15C686C7" w14:textId="77777777" w:rsidTr="00EA3B4D">
        <w:trPr>
          <w:trHeight w:val="113"/>
          <w:jc w:val="center"/>
        </w:trPr>
        <w:tc>
          <w:tcPr>
            <w:tcW w:w="642" w:type="dxa"/>
            <w:tcBorders>
              <w:top w:val="single" w:sz="4" w:space="0" w:color="000000"/>
              <w:left w:val="single" w:sz="4" w:space="0" w:color="000000"/>
              <w:bottom w:val="single" w:sz="4" w:space="0" w:color="000000"/>
              <w:right w:val="single" w:sz="4" w:space="0" w:color="000000"/>
            </w:tcBorders>
            <w:vAlign w:val="center"/>
            <w:hideMark/>
          </w:tcPr>
          <w:p w14:paraId="79B20236" w14:textId="77777777" w:rsidR="00EA3B4D" w:rsidRDefault="00EA3B4D">
            <w:pPr>
              <w:jc w:val="center"/>
              <w:rPr>
                <w:szCs w:val="20"/>
              </w:rPr>
            </w:pPr>
            <w:r>
              <w:rPr>
                <w:szCs w:val="20"/>
              </w:rPr>
              <w:t>B10</w:t>
            </w:r>
          </w:p>
        </w:tc>
        <w:tc>
          <w:tcPr>
            <w:tcW w:w="5353" w:type="dxa"/>
            <w:tcBorders>
              <w:top w:val="single" w:sz="4" w:space="0" w:color="000000"/>
              <w:left w:val="single" w:sz="4" w:space="0" w:color="000000"/>
              <w:bottom w:val="single" w:sz="4" w:space="0" w:color="000000"/>
              <w:right w:val="single" w:sz="4" w:space="0" w:color="000000"/>
            </w:tcBorders>
            <w:vAlign w:val="center"/>
            <w:hideMark/>
          </w:tcPr>
          <w:p w14:paraId="3D0BD74A" w14:textId="77777777" w:rsidR="00EA3B4D" w:rsidRDefault="00EA3B4D">
            <w:pPr>
              <w:rPr>
                <w:szCs w:val="20"/>
              </w:rPr>
            </w:pPr>
            <w:r>
              <w:rPr>
                <w:szCs w:val="20"/>
              </w:rPr>
              <w:t>Salário Maternidade</w:t>
            </w:r>
          </w:p>
        </w:tc>
        <w:tc>
          <w:tcPr>
            <w:tcW w:w="1776" w:type="dxa"/>
            <w:tcBorders>
              <w:top w:val="single" w:sz="4" w:space="0" w:color="000000"/>
              <w:left w:val="single" w:sz="4" w:space="0" w:color="000000"/>
              <w:bottom w:val="single" w:sz="4" w:space="0" w:color="000000"/>
              <w:right w:val="single" w:sz="4" w:space="0" w:color="000000"/>
            </w:tcBorders>
            <w:vAlign w:val="center"/>
            <w:hideMark/>
          </w:tcPr>
          <w:p w14:paraId="0A4F0D86" w14:textId="5A7E2CDF" w:rsidR="00EA3B4D" w:rsidRDefault="00EA3B4D">
            <w:pPr>
              <w:jc w:val="center"/>
              <w:rPr>
                <w:szCs w:val="20"/>
              </w:rPr>
            </w:pPr>
            <w:r>
              <w:rPr>
                <w:szCs w:val="20"/>
              </w:rPr>
              <w:t>0,0</w:t>
            </w:r>
            <w:r w:rsidR="00682A97">
              <w:rPr>
                <w:szCs w:val="20"/>
              </w:rPr>
              <w:t>3</w:t>
            </w:r>
          </w:p>
        </w:tc>
      </w:tr>
      <w:tr w:rsidR="00EA3B4D" w14:paraId="23488097" w14:textId="77777777" w:rsidTr="00EA3B4D">
        <w:trPr>
          <w:trHeight w:val="113"/>
          <w:jc w:val="center"/>
        </w:trPr>
        <w:tc>
          <w:tcPr>
            <w:tcW w:w="5995" w:type="dxa"/>
            <w:gridSpan w:val="2"/>
            <w:tcBorders>
              <w:top w:val="single" w:sz="4" w:space="0" w:color="000000"/>
              <w:left w:val="single" w:sz="4" w:space="0" w:color="000000"/>
              <w:bottom w:val="single" w:sz="4" w:space="0" w:color="000000"/>
              <w:right w:val="single" w:sz="4" w:space="0" w:color="000000"/>
            </w:tcBorders>
            <w:vAlign w:val="center"/>
            <w:hideMark/>
          </w:tcPr>
          <w:p w14:paraId="7C2D4380" w14:textId="77777777" w:rsidR="00EA3B4D" w:rsidRDefault="00EA3B4D">
            <w:pPr>
              <w:jc w:val="right"/>
              <w:rPr>
                <w:b/>
                <w:szCs w:val="20"/>
              </w:rPr>
            </w:pPr>
            <w:r>
              <w:rPr>
                <w:b/>
                <w:szCs w:val="20"/>
              </w:rPr>
              <w:t>SUBTOTAL DE “B”:</w:t>
            </w:r>
          </w:p>
        </w:tc>
        <w:tc>
          <w:tcPr>
            <w:tcW w:w="1776" w:type="dxa"/>
            <w:tcBorders>
              <w:top w:val="single" w:sz="4" w:space="0" w:color="000000"/>
              <w:left w:val="single" w:sz="4" w:space="0" w:color="000000"/>
              <w:bottom w:val="single" w:sz="4" w:space="0" w:color="000000"/>
              <w:right w:val="single" w:sz="4" w:space="0" w:color="000000"/>
            </w:tcBorders>
            <w:vAlign w:val="center"/>
            <w:hideMark/>
          </w:tcPr>
          <w:p w14:paraId="6F838314" w14:textId="3862E278" w:rsidR="00EA3B4D" w:rsidRDefault="00682A97">
            <w:pPr>
              <w:jc w:val="center"/>
              <w:rPr>
                <w:b/>
                <w:szCs w:val="20"/>
              </w:rPr>
            </w:pPr>
            <w:r>
              <w:rPr>
                <w:b/>
                <w:szCs w:val="20"/>
              </w:rPr>
              <w:t>18,18</w:t>
            </w:r>
          </w:p>
        </w:tc>
      </w:tr>
      <w:tr w:rsidR="00EA3B4D" w14:paraId="742360E3" w14:textId="77777777" w:rsidTr="00EA3B4D">
        <w:trPr>
          <w:gridAfter w:val="2"/>
          <w:wAfter w:w="7129" w:type="dxa"/>
          <w:trHeight w:val="113"/>
          <w:jc w:val="center"/>
        </w:trPr>
        <w:tc>
          <w:tcPr>
            <w:tcW w:w="642" w:type="dxa"/>
            <w:tcBorders>
              <w:top w:val="single" w:sz="4" w:space="0" w:color="000000"/>
              <w:left w:val="single" w:sz="4" w:space="0" w:color="000000"/>
              <w:bottom w:val="single" w:sz="4" w:space="0" w:color="000000"/>
              <w:right w:val="single" w:sz="4" w:space="0" w:color="000000"/>
            </w:tcBorders>
            <w:vAlign w:val="center"/>
            <w:hideMark/>
          </w:tcPr>
          <w:p w14:paraId="2F79F11B" w14:textId="77777777" w:rsidR="00EA3B4D" w:rsidRDefault="00EA3B4D">
            <w:pPr>
              <w:jc w:val="center"/>
              <w:rPr>
                <w:b/>
                <w:szCs w:val="20"/>
              </w:rPr>
            </w:pPr>
            <w:r>
              <w:rPr>
                <w:b/>
                <w:szCs w:val="20"/>
              </w:rPr>
              <w:t>C</w:t>
            </w:r>
          </w:p>
        </w:tc>
      </w:tr>
      <w:tr w:rsidR="00EA3B4D" w14:paraId="3784B9A9" w14:textId="77777777" w:rsidTr="00EA3B4D">
        <w:trPr>
          <w:trHeight w:val="113"/>
          <w:jc w:val="center"/>
        </w:trPr>
        <w:tc>
          <w:tcPr>
            <w:tcW w:w="642" w:type="dxa"/>
            <w:tcBorders>
              <w:top w:val="single" w:sz="4" w:space="0" w:color="000000"/>
              <w:left w:val="single" w:sz="4" w:space="0" w:color="000000"/>
              <w:bottom w:val="single" w:sz="4" w:space="0" w:color="000000"/>
              <w:right w:val="single" w:sz="4" w:space="0" w:color="000000"/>
            </w:tcBorders>
            <w:vAlign w:val="center"/>
            <w:hideMark/>
          </w:tcPr>
          <w:p w14:paraId="0C48DAA1" w14:textId="77777777" w:rsidR="00EA3B4D" w:rsidRDefault="00EA3B4D">
            <w:pPr>
              <w:jc w:val="center"/>
              <w:rPr>
                <w:szCs w:val="20"/>
              </w:rPr>
            </w:pPr>
            <w:r>
              <w:rPr>
                <w:szCs w:val="20"/>
              </w:rPr>
              <w:t>C1</w:t>
            </w:r>
          </w:p>
        </w:tc>
        <w:tc>
          <w:tcPr>
            <w:tcW w:w="5353" w:type="dxa"/>
            <w:tcBorders>
              <w:top w:val="single" w:sz="4" w:space="0" w:color="000000"/>
              <w:left w:val="single" w:sz="4" w:space="0" w:color="000000"/>
              <w:bottom w:val="single" w:sz="4" w:space="0" w:color="000000"/>
              <w:right w:val="single" w:sz="4" w:space="0" w:color="000000"/>
            </w:tcBorders>
            <w:vAlign w:val="center"/>
            <w:hideMark/>
          </w:tcPr>
          <w:p w14:paraId="61F81732" w14:textId="77777777" w:rsidR="00EA3B4D" w:rsidRDefault="00EA3B4D">
            <w:pPr>
              <w:rPr>
                <w:szCs w:val="20"/>
              </w:rPr>
            </w:pPr>
            <w:r>
              <w:rPr>
                <w:szCs w:val="20"/>
              </w:rPr>
              <w:t>Aviso Prévio Indenizado</w:t>
            </w:r>
          </w:p>
        </w:tc>
        <w:tc>
          <w:tcPr>
            <w:tcW w:w="1776" w:type="dxa"/>
            <w:tcBorders>
              <w:top w:val="single" w:sz="4" w:space="0" w:color="000000"/>
              <w:left w:val="single" w:sz="4" w:space="0" w:color="000000"/>
              <w:bottom w:val="single" w:sz="4" w:space="0" w:color="000000"/>
              <w:right w:val="single" w:sz="4" w:space="0" w:color="000000"/>
            </w:tcBorders>
            <w:vAlign w:val="center"/>
            <w:hideMark/>
          </w:tcPr>
          <w:p w14:paraId="059EC8A9" w14:textId="77777777" w:rsidR="00EA3B4D" w:rsidRDefault="00EA3B4D">
            <w:pPr>
              <w:jc w:val="center"/>
              <w:rPr>
                <w:szCs w:val="20"/>
              </w:rPr>
            </w:pPr>
            <w:r>
              <w:rPr>
                <w:szCs w:val="20"/>
              </w:rPr>
              <w:t>4,13</w:t>
            </w:r>
          </w:p>
        </w:tc>
      </w:tr>
      <w:tr w:rsidR="00EA3B4D" w14:paraId="43DED0C3" w14:textId="77777777" w:rsidTr="00EA3B4D">
        <w:trPr>
          <w:trHeight w:val="113"/>
          <w:jc w:val="center"/>
        </w:trPr>
        <w:tc>
          <w:tcPr>
            <w:tcW w:w="642" w:type="dxa"/>
            <w:tcBorders>
              <w:top w:val="single" w:sz="4" w:space="0" w:color="000000"/>
              <w:left w:val="single" w:sz="4" w:space="0" w:color="000000"/>
              <w:bottom w:val="single" w:sz="4" w:space="0" w:color="000000"/>
              <w:right w:val="single" w:sz="4" w:space="0" w:color="000000"/>
            </w:tcBorders>
            <w:vAlign w:val="center"/>
            <w:hideMark/>
          </w:tcPr>
          <w:p w14:paraId="79D3600F" w14:textId="77777777" w:rsidR="00EA3B4D" w:rsidRDefault="00EA3B4D">
            <w:pPr>
              <w:jc w:val="center"/>
              <w:rPr>
                <w:szCs w:val="20"/>
              </w:rPr>
            </w:pPr>
            <w:r>
              <w:rPr>
                <w:szCs w:val="20"/>
              </w:rPr>
              <w:t>C2</w:t>
            </w:r>
          </w:p>
        </w:tc>
        <w:tc>
          <w:tcPr>
            <w:tcW w:w="5353" w:type="dxa"/>
            <w:tcBorders>
              <w:top w:val="single" w:sz="4" w:space="0" w:color="000000"/>
              <w:left w:val="single" w:sz="4" w:space="0" w:color="000000"/>
              <w:bottom w:val="single" w:sz="4" w:space="0" w:color="000000"/>
              <w:right w:val="single" w:sz="4" w:space="0" w:color="000000"/>
            </w:tcBorders>
            <w:vAlign w:val="center"/>
            <w:hideMark/>
          </w:tcPr>
          <w:p w14:paraId="3D190D38" w14:textId="77777777" w:rsidR="00EA3B4D" w:rsidRDefault="00EA3B4D">
            <w:pPr>
              <w:rPr>
                <w:szCs w:val="20"/>
              </w:rPr>
            </w:pPr>
            <w:r>
              <w:rPr>
                <w:szCs w:val="20"/>
              </w:rPr>
              <w:t>Aviso Prévio Trabalhado</w:t>
            </w:r>
          </w:p>
        </w:tc>
        <w:tc>
          <w:tcPr>
            <w:tcW w:w="1776" w:type="dxa"/>
            <w:tcBorders>
              <w:top w:val="single" w:sz="4" w:space="0" w:color="000000"/>
              <w:left w:val="single" w:sz="4" w:space="0" w:color="000000"/>
              <w:bottom w:val="single" w:sz="4" w:space="0" w:color="000000"/>
              <w:right w:val="single" w:sz="4" w:space="0" w:color="000000"/>
            </w:tcBorders>
            <w:vAlign w:val="center"/>
            <w:hideMark/>
          </w:tcPr>
          <w:p w14:paraId="051CFB3C" w14:textId="77777777" w:rsidR="00EA3B4D" w:rsidRDefault="00EA3B4D">
            <w:pPr>
              <w:jc w:val="center"/>
              <w:rPr>
                <w:szCs w:val="20"/>
              </w:rPr>
            </w:pPr>
            <w:r>
              <w:rPr>
                <w:szCs w:val="20"/>
              </w:rPr>
              <w:t>0,10</w:t>
            </w:r>
          </w:p>
        </w:tc>
      </w:tr>
      <w:tr w:rsidR="00EA3B4D" w14:paraId="15376C78" w14:textId="77777777" w:rsidTr="00EA3B4D">
        <w:trPr>
          <w:trHeight w:val="113"/>
          <w:jc w:val="center"/>
        </w:trPr>
        <w:tc>
          <w:tcPr>
            <w:tcW w:w="642" w:type="dxa"/>
            <w:tcBorders>
              <w:top w:val="single" w:sz="4" w:space="0" w:color="000000"/>
              <w:left w:val="single" w:sz="4" w:space="0" w:color="000000"/>
              <w:bottom w:val="single" w:sz="4" w:space="0" w:color="000000"/>
              <w:right w:val="single" w:sz="4" w:space="0" w:color="000000"/>
            </w:tcBorders>
            <w:vAlign w:val="center"/>
            <w:hideMark/>
          </w:tcPr>
          <w:p w14:paraId="55FBA9DF" w14:textId="77777777" w:rsidR="00EA3B4D" w:rsidRDefault="00EA3B4D">
            <w:pPr>
              <w:jc w:val="center"/>
              <w:rPr>
                <w:szCs w:val="20"/>
              </w:rPr>
            </w:pPr>
            <w:r>
              <w:rPr>
                <w:szCs w:val="20"/>
              </w:rPr>
              <w:t>C3</w:t>
            </w:r>
          </w:p>
        </w:tc>
        <w:tc>
          <w:tcPr>
            <w:tcW w:w="5353" w:type="dxa"/>
            <w:tcBorders>
              <w:top w:val="single" w:sz="4" w:space="0" w:color="000000"/>
              <w:left w:val="single" w:sz="4" w:space="0" w:color="000000"/>
              <w:bottom w:val="single" w:sz="4" w:space="0" w:color="000000"/>
              <w:right w:val="single" w:sz="4" w:space="0" w:color="000000"/>
            </w:tcBorders>
            <w:vAlign w:val="center"/>
            <w:hideMark/>
          </w:tcPr>
          <w:p w14:paraId="32B0B278" w14:textId="77777777" w:rsidR="00EA3B4D" w:rsidRDefault="00EA3B4D">
            <w:pPr>
              <w:rPr>
                <w:szCs w:val="20"/>
              </w:rPr>
            </w:pPr>
            <w:r>
              <w:rPr>
                <w:szCs w:val="20"/>
              </w:rPr>
              <w:t>Férias Indenizadas</w:t>
            </w:r>
          </w:p>
        </w:tc>
        <w:tc>
          <w:tcPr>
            <w:tcW w:w="1776" w:type="dxa"/>
            <w:tcBorders>
              <w:top w:val="single" w:sz="4" w:space="0" w:color="000000"/>
              <w:left w:val="single" w:sz="4" w:space="0" w:color="000000"/>
              <w:bottom w:val="single" w:sz="4" w:space="0" w:color="000000"/>
              <w:right w:val="single" w:sz="4" w:space="0" w:color="000000"/>
            </w:tcBorders>
            <w:vAlign w:val="center"/>
            <w:hideMark/>
          </w:tcPr>
          <w:p w14:paraId="3FBB72FF" w14:textId="607D2478" w:rsidR="00EA3B4D" w:rsidRDefault="00EA3B4D">
            <w:pPr>
              <w:jc w:val="center"/>
              <w:rPr>
                <w:szCs w:val="20"/>
              </w:rPr>
            </w:pPr>
            <w:r>
              <w:rPr>
                <w:szCs w:val="20"/>
              </w:rPr>
              <w:t>2,</w:t>
            </w:r>
            <w:r w:rsidR="00682A97">
              <w:rPr>
                <w:szCs w:val="20"/>
              </w:rPr>
              <w:t>23</w:t>
            </w:r>
          </w:p>
        </w:tc>
      </w:tr>
      <w:tr w:rsidR="00EA3B4D" w14:paraId="69A9104C" w14:textId="77777777" w:rsidTr="00EA3B4D">
        <w:trPr>
          <w:trHeight w:val="113"/>
          <w:jc w:val="center"/>
        </w:trPr>
        <w:tc>
          <w:tcPr>
            <w:tcW w:w="642" w:type="dxa"/>
            <w:tcBorders>
              <w:top w:val="single" w:sz="4" w:space="0" w:color="000000"/>
              <w:left w:val="single" w:sz="4" w:space="0" w:color="000000"/>
              <w:bottom w:val="single" w:sz="4" w:space="0" w:color="000000"/>
              <w:right w:val="single" w:sz="4" w:space="0" w:color="000000"/>
            </w:tcBorders>
            <w:vAlign w:val="center"/>
            <w:hideMark/>
          </w:tcPr>
          <w:p w14:paraId="0A48E42E" w14:textId="77777777" w:rsidR="00EA3B4D" w:rsidRDefault="00EA3B4D">
            <w:pPr>
              <w:jc w:val="center"/>
              <w:rPr>
                <w:szCs w:val="20"/>
              </w:rPr>
            </w:pPr>
            <w:r>
              <w:rPr>
                <w:szCs w:val="20"/>
              </w:rPr>
              <w:t>C4</w:t>
            </w:r>
          </w:p>
        </w:tc>
        <w:tc>
          <w:tcPr>
            <w:tcW w:w="5353" w:type="dxa"/>
            <w:tcBorders>
              <w:top w:val="single" w:sz="4" w:space="0" w:color="000000"/>
              <w:left w:val="single" w:sz="4" w:space="0" w:color="000000"/>
              <w:bottom w:val="single" w:sz="4" w:space="0" w:color="000000"/>
              <w:right w:val="single" w:sz="4" w:space="0" w:color="000000"/>
            </w:tcBorders>
            <w:vAlign w:val="center"/>
            <w:hideMark/>
          </w:tcPr>
          <w:p w14:paraId="29666F1C" w14:textId="77777777" w:rsidR="00EA3B4D" w:rsidRDefault="00EA3B4D">
            <w:pPr>
              <w:rPr>
                <w:szCs w:val="20"/>
              </w:rPr>
            </w:pPr>
            <w:r>
              <w:rPr>
                <w:szCs w:val="20"/>
              </w:rPr>
              <w:t>Depósito Rescisão Sem Justa Causa</w:t>
            </w:r>
          </w:p>
        </w:tc>
        <w:tc>
          <w:tcPr>
            <w:tcW w:w="1776" w:type="dxa"/>
            <w:tcBorders>
              <w:top w:val="single" w:sz="4" w:space="0" w:color="000000"/>
              <w:left w:val="single" w:sz="4" w:space="0" w:color="000000"/>
              <w:bottom w:val="single" w:sz="4" w:space="0" w:color="000000"/>
              <w:right w:val="single" w:sz="4" w:space="0" w:color="000000"/>
            </w:tcBorders>
            <w:vAlign w:val="center"/>
            <w:hideMark/>
          </w:tcPr>
          <w:p w14:paraId="59C15A10" w14:textId="458370A1" w:rsidR="00EA3B4D" w:rsidRDefault="00682A97">
            <w:pPr>
              <w:jc w:val="center"/>
              <w:rPr>
                <w:szCs w:val="20"/>
              </w:rPr>
            </w:pPr>
            <w:r>
              <w:rPr>
                <w:szCs w:val="20"/>
              </w:rPr>
              <w:t>2,37</w:t>
            </w:r>
          </w:p>
        </w:tc>
      </w:tr>
      <w:tr w:rsidR="00EA3B4D" w14:paraId="23D3DEF5" w14:textId="77777777" w:rsidTr="00EA3B4D">
        <w:trPr>
          <w:trHeight w:val="113"/>
          <w:jc w:val="center"/>
        </w:trPr>
        <w:tc>
          <w:tcPr>
            <w:tcW w:w="642" w:type="dxa"/>
            <w:tcBorders>
              <w:top w:val="single" w:sz="4" w:space="0" w:color="000000"/>
              <w:left w:val="single" w:sz="4" w:space="0" w:color="000000"/>
              <w:bottom w:val="single" w:sz="4" w:space="0" w:color="000000"/>
              <w:right w:val="single" w:sz="4" w:space="0" w:color="000000"/>
            </w:tcBorders>
            <w:vAlign w:val="center"/>
            <w:hideMark/>
          </w:tcPr>
          <w:p w14:paraId="15E31073" w14:textId="77777777" w:rsidR="00EA3B4D" w:rsidRDefault="00EA3B4D">
            <w:pPr>
              <w:jc w:val="center"/>
              <w:rPr>
                <w:szCs w:val="20"/>
              </w:rPr>
            </w:pPr>
            <w:r>
              <w:rPr>
                <w:szCs w:val="20"/>
              </w:rPr>
              <w:t>C5</w:t>
            </w:r>
          </w:p>
        </w:tc>
        <w:tc>
          <w:tcPr>
            <w:tcW w:w="5353" w:type="dxa"/>
            <w:tcBorders>
              <w:top w:val="single" w:sz="4" w:space="0" w:color="000000"/>
              <w:left w:val="single" w:sz="4" w:space="0" w:color="000000"/>
              <w:bottom w:val="single" w:sz="4" w:space="0" w:color="000000"/>
              <w:right w:val="single" w:sz="4" w:space="0" w:color="000000"/>
            </w:tcBorders>
            <w:vAlign w:val="center"/>
            <w:hideMark/>
          </w:tcPr>
          <w:p w14:paraId="42FAC147" w14:textId="77777777" w:rsidR="00EA3B4D" w:rsidRDefault="00EA3B4D">
            <w:pPr>
              <w:rPr>
                <w:szCs w:val="20"/>
              </w:rPr>
            </w:pPr>
            <w:r>
              <w:rPr>
                <w:szCs w:val="20"/>
              </w:rPr>
              <w:t>Indenização Adicional</w:t>
            </w:r>
          </w:p>
        </w:tc>
        <w:tc>
          <w:tcPr>
            <w:tcW w:w="1776" w:type="dxa"/>
            <w:tcBorders>
              <w:top w:val="single" w:sz="4" w:space="0" w:color="000000"/>
              <w:left w:val="single" w:sz="4" w:space="0" w:color="000000"/>
              <w:bottom w:val="single" w:sz="4" w:space="0" w:color="000000"/>
              <w:right w:val="single" w:sz="4" w:space="0" w:color="000000"/>
            </w:tcBorders>
            <w:vAlign w:val="center"/>
            <w:hideMark/>
          </w:tcPr>
          <w:p w14:paraId="28D58ECC" w14:textId="77777777" w:rsidR="00EA3B4D" w:rsidRDefault="00EA3B4D">
            <w:pPr>
              <w:jc w:val="center"/>
              <w:rPr>
                <w:szCs w:val="20"/>
              </w:rPr>
            </w:pPr>
            <w:r>
              <w:rPr>
                <w:szCs w:val="20"/>
              </w:rPr>
              <w:t>0,35</w:t>
            </w:r>
          </w:p>
        </w:tc>
      </w:tr>
      <w:tr w:rsidR="00EA3B4D" w14:paraId="25E9CEA8" w14:textId="77777777" w:rsidTr="00EA3B4D">
        <w:trPr>
          <w:trHeight w:val="113"/>
          <w:jc w:val="center"/>
        </w:trPr>
        <w:tc>
          <w:tcPr>
            <w:tcW w:w="5995" w:type="dxa"/>
            <w:gridSpan w:val="2"/>
            <w:tcBorders>
              <w:top w:val="single" w:sz="4" w:space="0" w:color="000000"/>
              <w:left w:val="single" w:sz="4" w:space="0" w:color="000000"/>
              <w:bottom w:val="single" w:sz="4" w:space="0" w:color="000000"/>
              <w:right w:val="single" w:sz="4" w:space="0" w:color="000000"/>
            </w:tcBorders>
            <w:vAlign w:val="center"/>
            <w:hideMark/>
          </w:tcPr>
          <w:p w14:paraId="121D3559" w14:textId="77777777" w:rsidR="00EA3B4D" w:rsidRDefault="00EA3B4D">
            <w:pPr>
              <w:jc w:val="right"/>
              <w:rPr>
                <w:b/>
                <w:szCs w:val="20"/>
              </w:rPr>
            </w:pPr>
            <w:r>
              <w:rPr>
                <w:b/>
                <w:szCs w:val="20"/>
              </w:rPr>
              <w:t>SUBTOTAL DE “C”:</w:t>
            </w:r>
          </w:p>
        </w:tc>
        <w:tc>
          <w:tcPr>
            <w:tcW w:w="1776" w:type="dxa"/>
            <w:tcBorders>
              <w:top w:val="single" w:sz="4" w:space="0" w:color="000000"/>
              <w:left w:val="single" w:sz="4" w:space="0" w:color="000000"/>
              <w:bottom w:val="single" w:sz="4" w:space="0" w:color="000000"/>
              <w:right w:val="single" w:sz="4" w:space="0" w:color="000000"/>
            </w:tcBorders>
            <w:vAlign w:val="center"/>
            <w:hideMark/>
          </w:tcPr>
          <w:p w14:paraId="059450BB" w14:textId="4174B0DD" w:rsidR="00EA3B4D" w:rsidRDefault="00EA3B4D">
            <w:pPr>
              <w:jc w:val="center"/>
              <w:rPr>
                <w:b/>
                <w:szCs w:val="20"/>
              </w:rPr>
            </w:pPr>
            <w:r>
              <w:rPr>
                <w:b/>
                <w:szCs w:val="20"/>
              </w:rPr>
              <w:t>9,</w:t>
            </w:r>
            <w:r w:rsidR="00682A97">
              <w:rPr>
                <w:b/>
                <w:szCs w:val="20"/>
              </w:rPr>
              <w:t>18</w:t>
            </w:r>
          </w:p>
        </w:tc>
      </w:tr>
      <w:tr w:rsidR="00EA3B4D" w14:paraId="2DAE29AA" w14:textId="77777777" w:rsidTr="00EA3B4D">
        <w:trPr>
          <w:gridAfter w:val="2"/>
          <w:wAfter w:w="7129" w:type="dxa"/>
          <w:trHeight w:val="113"/>
          <w:jc w:val="center"/>
        </w:trPr>
        <w:tc>
          <w:tcPr>
            <w:tcW w:w="642" w:type="dxa"/>
            <w:tcBorders>
              <w:top w:val="single" w:sz="4" w:space="0" w:color="000000"/>
              <w:left w:val="single" w:sz="4" w:space="0" w:color="000000"/>
              <w:bottom w:val="single" w:sz="4" w:space="0" w:color="000000"/>
              <w:right w:val="single" w:sz="4" w:space="0" w:color="000000"/>
            </w:tcBorders>
            <w:vAlign w:val="center"/>
            <w:hideMark/>
          </w:tcPr>
          <w:p w14:paraId="15A9C9C4" w14:textId="77777777" w:rsidR="00EA3B4D" w:rsidRDefault="00EA3B4D">
            <w:pPr>
              <w:jc w:val="center"/>
              <w:rPr>
                <w:b/>
                <w:szCs w:val="20"/>
              </w:rPr>
            </w:pPr>
            <w:r>
              <w:rPr>
                <w:b/>
                <w:szCs w:val="20"/>
              </w:rPr>
              <w:t>D</w:t>
            </w:r>
          </w:p>
        </w:tc>
      </w:tr>
      <w:tr w:rsidR="00EA3B4D" w14:paraId="4A868E50" w14:textId="77777777" w:rsidTr="00EA3B4D">
        <w:trPr>
          <w:trHeight w:val="113"/>
          <w:jc w:val="center"/>
        </w:trPr>
        <w:tc>
          <w:tcPr>
            <w:tcW w:w="642" w:type="dxa"/>
            <w:tcBorders>
              <w:top w:val="single" w:sz="4" w:space="0" w:color="000000"/>
              <w:left w:val="single" w:sz="4" w:space="0" w:color="000000"/>
              <w:bottom w:val="single" w:sz="4" w:space="0" w:color="000000"/>
              <w:right w:val="single" w:sz="4" w:space="0" w:color="000000"/>
            </w:tcBorders>
            <w:vAlign w:val="center"/>
            <w:hideMark/>
          </w:tcPr>
          <w:p w14:paraId="0D8120D9" w14:textId="77777777" w:rsidR="00EA3B4D" w:rsidRDefault="00EA3B4D">
            <w:pPr>
              <w:jc w:val="center"/>
              <w:rPr>
                <w:szCs w:val="20"/>
              </w:rPr>
            </w:pPr>
            <w:r>
              <w:rPr>
                <w:szCs w:val="20"/>
              </w:rPr>
              <w:t>D1</w:t>
            </w:r>
          </w:p>
        </w:tc>
        <w:tc>
          <w:tcPr>
            <w:tcW w:w="5353" w:type="dxa"/>
            <w:tcBorders>
              <w:top w:val="single" w:sz="4" w:space="0" w:color="000000"/>
              <w:left w:val="single" w:sz="4" w:space="0" w:color="000000"/>
              <w:bottom w:val="single" w:sz="4" w:space="0" w:color="000000"/>
              <w:right w:val="single" w:sz="4" w:space="0" w:color="000000"/>
            </w:tcBorders>
            <w:vAlign w:val="center"/>
            <w:hideMark/>
          </w:tcPr>
          <w:p w14:paraId="2DD5E040" w14:textId="77777777" w:rsidR="00EA3B4D" w:rsidRDefault="00EA3B4D">
            <w:pPr>
              <w:rPr>
                <w:szCs w:val="20"/>
              </w:rPr>
            </w:pPr>
            <w:r>
              <w:rPr>
                <w:szCs w:val="20"/>
              </w:rPr>
              <w:t>Reincidência de “A” sobre “B”</w:t>
            </w:r>
          </w:p>
        </w:tc>
        <w:tc>
          <w:tcPr>
            <w:tcW w:w="1776" w:type="dxa"/>
            <w:tcBorders>
              <w:top w:val="single" w:sz="4" w:space="0" w:color="000000"/>
              <w:left w:val="single" w:sz="4" w:space="0" w:color="000000"/>
              <w:bottom w:val="single" w:sz="4" w:space="0" w:color="000000"/>
              <w:right w:val="single" w:sz="4" w:space="0" w:color="000000"/>
            </w:tcBorders>
            <w:vAlign w:val="center"/>
            <w:hideMark/>
          </w:tcPr>
          <w:p w14:paraId="0108D2AB" w14:textId="01DF79AF" w:rsidR="00EA3B4D" w:rsidRDefault="00EA3B4D">
            <w:pPr>
              <w:jc w:val="center"/>
              <w:rPr>
                <w:szCs w:val="20"/>
              </w:rPr>
            </w:pPr>
            <w:r>
              <w:rPr>
                <w:szCs w:val="20"/>
              </w:rPr>
              <w:t>6,</w:t>
            </w:r>
            <w:r w:rsidR="00682A97">
              <w:rPr>
                <w:szCs w:val="20"/>
              </w:rPr>
              <w:t>69</w:t>
            </w:r>
          </w:p>
        </w:tc>
      </w:tr>
      <w:tr w:rsidR="00EA3B4D" w14:paraId="192D31AF" w14:textId="77777777" w:rsidTr="00EA3B4D">
        <w:trPr>
          <w:trHeight w:val="113"/>
          <w:jc w:val="center"/>
        </w:trPr>
        <w:tc>
          <w:tcPr>
            <w:tcW w:w="642" w:type="dxa"/>
            <w:tcBorders>
              <w:top w:val="single" w:sz="4" w:space="0" w:color="000000"/>
              <w:left w:val="single" w:sz="4" w:space="0" w:color="000000"/>
              <w:bottom w:val="single" w:sz="4" w:space="0" w:color="000000"/>
              <w:right w:val="single" w:sz="4" w:space="0" w:color="000000"/>
            </w:tcBorders>
            <w:vAlign w:val="center"/>
            <w:hideMark/>
          </w:tcPr>
          <w:p w14:paraId="270E62A4" w14:textId="77777777" w:rsidR="00EA3B4D" w:rsidRDefault="00EA3B4D">
            <w:pPr>
              <w:jc w:val="center"/>
              <w:rPr>
                <w:szCs w:val="20"/>
              </w:rPr>
            </w:pPr>
            <w:r>
              <w:rPr>
                <w:szCs w:val="20"/>
              </w:rPr>
              <w:t>D2</w:t>
            </w:r>
          </w:p>
        </w:tc>
        <w:tc>
          <w:tcPr>
            <w:tcW w:w="5353" w:type="dxa"/>
            <w:tcBorders>
              <w:top w:val="single" w:sz="4" w:space="0" w:color="000000"/>
              <w:left w:val="single" w:sz="4" w:space="0" w:color="000000"/>
              <w:bottom w:val="single" w:sz="4" w:space="0" w:color="000000"/>
              <w:right w:val="single" w:sz="4" w:space="0" w:color="000000"/>
            </w:tcBorders>
            <w:vAlign w:val="center"/>
            <w:hideMark/>
          </w:tcPr>
          <w:p w14:paraId="6DEAE8C5" w14:textId="77777777" w:rsidR="00EA3B4D" w:rsidRDefault="00EA3B4D">
            <w:pPr>
              <w:rPr>
                <w:szCs w:val="20"/>
              </w:rPr>
            </w:pPr>
            <w:r>
              <w:rPr>
                <w:szCs w:val="20"/>
              </w:rPr>
              <w:t>Reincidência de Grupo A sobre Aviso Prévio Trabalhado e Reincidência do FGTS sobre Aviso Prévio Indenizado</w:t>
            </w:r>
          </w:p>
        </w:tc>
        <w:tc>
          <w:tcPr>
            <w:tcW w:w="1776" w:type="dxa"/>
            <w:tcBorders>
              <w:top w:val="single" w:sz="4" w:space="0" w:color="000000"/>
              <w:left w:val="single" w:sz="4" w:space="0" w:color="000000"/>
              <w:bottom w:val="single" w:sz="4" w:space="0" w:color="000000"/>
              <w:right w:val="single" w:sz="4" w:space="0" w:color="000000"/>
            </w:tcBorders>
            <w:vAlign w:val="center"/>
            <w:hideMark/>
          </w:tcPr>
          <w:p w14:paraId="67F0BA6F" w14:textId="77777777" w:rsidR="00EA3B4D" w:rsidRDefault="00EA3B4D">
            <w:pPr>
              <w:jc w:val="center"/>
              <w:rPr>
                <w:szCs w:val="20"/>
              </w:rPr>
            </w:pPr>
            <w:r>
              <w:rPr>
                <w:szCs w:val="20"/>
              </w:rPr>
              <w:t>0,37</w:t>
            </w:r>
          </w:p>
        </w:tc>
      </w:tr>
      <w:tr w:rsidR="00EA3B4D" w14:paraId="4709D29B" w14:textId="77777777" w:rsidTr="00EA3B4D">
        <w:trPr>
          <w:trHeight w:val="113"/>
          <w:jc w:val="center"/>
        </w:trPr>
        <w:tc>
          <w:tcPr>
            <w:tcW w:w="5995" w:type="dxa"/>
            <w:gridSpan w:val="2"/>
            <w:tcBorders>
              <w:top w:val="single" w:sz="4" w:space="0" w:color="000000"/>
              <w:left w:val="single" w:sz="4" w:space="0" w:color="000000"/>
              <w:bottom w:val="single" w:sz="4" w:space="0" w:color="000000"/>
              <w:right w:val="single" w:sz="4" w:space="0" w:color="000000"/>
            </w:tcBorders>
            <w:vAlign w:val="center"/>
            <w:hideMark/>
          </w:tcPr>
          <w:p w14:paraId="75D7B5A0" w14:textId="77777777" w:rsidR="00EA3B4D" w:rsidRDefault="00EA3B4D">
            <w:pPr>
              <w:jc w:val="right"/>
              <w:rPr>
                <w:b/>
                <w:szCs w:val="20"/>
              </w:rPr>
            </w:pPr>
            <w:r>
              <w:rPr>
                <w:b/>
                <w:szCs w:val="20"/>
              </w:rPr>
              <w:t>SUBTOTAL DE “D”:</w:t>
            </w:r>
          </w:p>
        </w:tc>
        <w:tc>
          <w:tcPr>
            <w:tcW w:w="1776" w:type="dxa"/>
            <w:tcBorders>
              <w:top w:val="single" w:sz="4" w:space="0" w:color="000000"/>
              <w:left w:val="single" w:sz="4" w:space="0" w:color="000000"/>
              <w:bottom w:val="single" w:sz="4" w:space="0" w:color="000000"/>
              <w:right w:val="single" w:sz="4" w:space="0" w:color="000000"/>
            </w:tcBorders>
            <w:vAlign w:val="center"/>
            <w:hideMark/>
          </w:tcPr>
          <w:p w14:paraId="6F5FBE06" w14:textId="7AC45954" w:rsidR="00EA3B4D" w:rsidRDefault="00682A97">
            <w:pPr>
              <w:jc w:val="center"/>
              <w:rPr>
                <w:b/>
                <w:szCs w:val="20"/>
              </w:rPr>
            </w:pPr>
            <w:r>
              <w:rPr>
                <w:b/>
                <w:szCs w:val="20"/>
              </w:rPr>
              <w:t>7,06</w:t>
            </w:r>
          </w:p>
        </w:tc>
      </w:tr>
      <w:tr w:rsidR="00EA3B4D" w14:paraId="668C0DA7" w14:textId="77777777" w:rsidTr="00EA3B4D">
        <w:trPr>
          <w:trHeight w:val="113"/>
          <w:jc w:val="center"/>
        </w:trPr>
        <w:tc>
          <w:tcPr>
            <w:tcW w:w="5995" w:type="dxa"/>
            <w:gridSpan w:val="2"/>
            <w:tcBorders>
              <w:top w:val="single" w:sz="4" w:space="0" w:color="000000"/>
              <w:left w:val="single" w:sz="4" w:space="0" w:color="000000"/>
              <w:bottom w:val="single" w:sz="4" w:space="0" w:color="000000"/>
              <w:right w:val="single" w:sz="4" w:space="0" w:color="000000"/>
            </w:tcBorders>
            <w:vAlign w:val="center"/>
            <w:hideMark/>
          </w:tcPr>
          <w:p w14:paraId="5EE169D6" w14:textId="77777777" w:rsidR="00EA3B4D" w:rsidRDefault="00EA3B4D">
            <w:pPr>
              <w:jc w:val="right"/>
              <w:rPr>
                <w:b/>
                <w:szCs w:val="20"/>
              </w:rPr>
            </w:pPr>
            <w:r>
              <w:rPr>
                <w:b/>
                <w:szCs w:val="20"/>
              </w:rPr>
              <w:t>TOTAIS DE ENCARGOS SOCIAIS:</w:t>
            </w:r>
          </w:p>
        </w:tc>
        <w:tc>
          <w:tcPr>
            <w:tcW w:w="1776" w:type="dxa"/>
            <w:tcBorders>
              <w:top w:val="single" w:sz="4" w:space="0" w:color="000000"/>
              <w:left w:val="single" w:sz="4" w:space="0" w:color="000000"/>
              <w:bottom w:val="single" w:sz="4" w:space="0" w:color="000000"/>
              <w:right w:val="single" w:sz="4" w:space="0" w:color="000000"/>
            </w:tcBorders>
            <w:vAlign w:val="center"/>
            <w:hideMark/>
          </w:tcPr>
          <w:p w14:paraId="08A6154E" w14:textId="7467CD67" w:rsidR="00EA3B4D" w:rsidRDefault="00682A97">
            <w:pPr>
              <w:jc w:val="center"/>
              <w:rPr>
                <w:b/>
                <w:szCs w:val="20"/>
              </w:rPr>
            </w:pPr>
            <w:r>
              <w:rPr>
                <w:b/>
                <w:szCs w:val="20"/>
              </w:rPr>
              <w:t>71,22</w:t>
            </w:r>
          </w:p>
        </w:tc>
      </w:tr>
    </w:tbl>
    <w:p w14:paraId="01B5A488" w14:textId="77777777" w:rsidR="00C46F4B" w:rsidRPr="00042A46" w:rsidRDefault="00C46F4B" w:rsidP="00C46F4B">
      <w:pPr>
        <w:rPr>
          <w:szCs w:val="20"/>
        </w:rPr>
      </w:pPr>
    </w:p>
    <w:p w14:paraId="430DD434" w14:textId="77777777" w:rsidR="00C46F4B" w:rsidRPr="00042A46" w:rsidRDefault="00C46F4B" w:rsidP="00C46F4B">
      <w:pPr>
        <w:rPr>
          <w:szCs w:val="20"/>
        </w:rPr>
      </w:pPr>
    </w:p>
    <w:p w14:paraId="049297BA" w14:textId="77777777" w:rsidR="00C46F4B" w:rsidRPr="00042A46" w:rsidRDefault="00C46F4B" w:rsidP="00C46F4B">
      <w:pPr>
        <w:rPr>
          <w:szCs w:val="20"/>
        </w:rPr>
      </w:pPr>
    </w:p>
    <w:p w14:paraId="06D35CF7" w14:textId="77777777" w:rsidR="00C46F4B" w:rsidRPr="00042A46" w:rsidRDefault="00C46F4B" w:rsidP="00C46F4B">
      <w:pPr>
        <w:rPr>
          <w:szCs w:val="20"/>
        </w:rPr>
      </w:pPr>
    </w:p>
    <w:p w14:paraId="75A23184" w14:textId="77777777" w:rsidR="00C46F4B" w:rsidRPr="00042A46" w:rsidRDefault="00C46F4B" w:rsidP="00C46F4B">
      <w:pPr>
        <w:rPr>
          <w:szCs w:val="20"/>
        </w:rPr>
      </w:pPr>
    </w:p>
    <w:p w14:paraId="18A04E20" w14:textId="0C435CD5" w:rsidR="00C46F4B" w:rsidRPr="00042A46" w:rsidRDefault="00C46F4B" w:rsidP="00C46F4B">
      <w:pPr>
        <w:pStyle w:val="Legenda"/>
        <w:rPr>
          <w:szCs w:val="20"/>
        </w:rPr>
      </w:pPr>
      <w:r w:rsidRPr="00042A46">
        <w:br w:type="page"/>
      </w:r>
      <w:r w:rsidRPr="00042A46">
        <w:lastRenderedPageBreak/>
        <w:t xml:space="preserve">Anexo </w:t>
      </w:r>
      <w:r w:rsidRPr="00042A46">
        <w:fldChar w:fldCharType="begin"/>
      </w:r>
      <w:r w:rsidRPr="00042A46">
        <w:instrText xml:space="preserve"> SEQ Anexo \* ROMAN </w:instrText>
      </w:r>
      <w:r w:rsidRPr="00042A46">
        <w:fldChar w:fldCharType="separate"/>
      </w:r>
      <w:r w:rsidR="00B320E4">
        <w:t>IV</w:t>
      </w:r>
      <w:r w:rsidRPr="00042A46">
        <w:fldChar w:fldCharType="end"/>
      </w:r>
      <w:r w:rsidRPr="00042A46">
        <w:rPr>
          <w:szCs w:val="20"/>
        </w:rPr>
        <w:t>: Modelo de Proposta de Preços</w:t>
      </w:r>
    </w:p>
    <w:p w14:paraId="58E1D16E" w14:textId="77777777" w:rsidR="00C46F4B" w:rsidRPr="00042A46" w:rsidRDefault="00C46F4B" w:rsidP="00C46F4B">
      <w:pPr>
        <w:rPr>
          <w:szCs w:val="20"/>
        </w:rPr>
      </w:pPr>
    </w:p>
    <w:p w14:paraId="6A2C3E74" w14:textId="77777777" w:rsidR="00C46F4B" w:rsidRPr="00042A46" w:rsidRDefault="00C46F4B" w:rsidP="00C46F4B">
      <w:pPr>
        <w:rPr>
          <w:szCs w:val="20"/>
        </w:rPr>
      </w:pPr>
    </w:p>
    <w:p w14:paraId="3E64CBA5" w14:textId="77777777" w:rsidR="00C46F4B" w:rsidRPr="00042A46" w:rsidRDefault="00C46F4B" w:rsidP="00C46F4B">
      <w:pPr>
        <w:rPr>
          <w:szCs w:val="20"/>
        </w:rPr>
      </w:pPr>
    </w:p>
    <w:p w14:paraId="3BE55B2C" w14:textId="77777777" w:rsidR="00C46F4B" w:rsidRPr="00042A46" w:rsidRDefault="00C46F4B" w:rsidP="00C46F4B">
      <w:pPr>
        <w:rPr>
          <w:szCs w:val="20"/>
        </w:rPr>
      </w:pPr>
    </w:p>
    <w:p w14:paraId="68E785D7" w14:textId="77777777" w:rsidR="00C46F4B" w:rsidRPr="00042A46" w:rsidRDefault="00C46F4B" w:rsidP="00C46F4B">
      <w:pPr>
        <w:rPr>
          <w:szCs w:val="20"/>
        </w:rPr>
      </w:pPr>
    </w:p>
    <w:p w14:paraId="150687AA" w14:textId="4371D1BF" w:rsidR="00C46F4B" w:rsidRPr="00042A46" w:rsidRDefault="00C46F4B" w:rsidP="00C46F4B">
      <w:pPr>
        <w:rPr>
          <w:szCs w:val="20"/>
        </w:rPr>
      </w:pPr>
    </w:p>
    <w:p w14:paraId="008867A8" w14:textId="404D1335" w:rsidR="00C46F4B" w:rsidRPr="00042A46" w:rsidRDefault="00C46F4B" w:rsidP="00C46F4B">
      <w:pPr>
        <w:rPr>
          <w:szCs w:val="20"/>
        </w:rPr>
      </w:pPr>
    </w:p>
    <w:p w14:paraId="67E6B2B1" w14:textId="4D4F98C2" w:rsidR="00C46F4B" w:rsidRPr="00042A46" w:rsidRDefault="00C46F4B" w:rsidP="00C46F4B">
      <w:pPr>
        <w:rPr>
          <w:szCs w:val="20"/>
        </w:rPr>
      </w:pPr>
    </w:p>
    <w:p w14:paraId="01A433E8" w14:textId="3B49CA33" w:rsidR="00C46F4B" w:rsidRPr="00042A46" w:rsidRDefault="00C46F4B" w:rsidP="00C46F4B">
      <w:pPr>
        <w:rPr>
          <w:szCs w:val="20"/>
        </w:rPr>
      </w:pPr>
    </w:p>
    <w:p w14:paraId="18DEC76B" w14:textId="219E7B82" w:rsidR="00C46F4B" w:rsidRPr="00042A46" w:rsidRDefault="00C46F4B" w:rsidP="00C46F4B">
      <w:pPr>
        <w:rPr>
          <w:szCs w:val="20"/>
        </w:rPr>
      </w:pPr>
    </w:p>
    <w:p w14:paraId="57F4E545" w14:textId="6CA03968" w:rsidR="00C46F4B" w:rsidRPr="00042A46" w:rsidRDefault="00C46F4B" w:rsidP="00C46F4B">
      <w:pPr>
        <w:rPr>
          <w:szCs w:val="20"/>
        </w:rPr>
      </w:pPr>
    </w:p>
    <w:p w14:paraId="59C73481" w14:textId="16233374" w:rsidR="00C46F4B" w:rsidRPr="00042A46" w:rsidRDefault="00C46F4B" w:rsidP="00C46F4B">
      <w:pPr>
        <w:rPr>
          <w:szCs w:val="20"/>
        </w:rPr>
      </w:pPr>
    </w:p>
    <w:p w14:paraId="5F79AE39" w14:textId="3AA2854C" w:rsidR="00C46F4B" w:rsidRPr="00042A46" w:rsidRDefault="00C46F4B" w:rsidP="00C46F4B">
      <w:pPr>
        <w:rPr>
          <w:szCs w:val="20"/>
        </w:rPr>
      </w:pPr>
    </w:p>
    <w:p w14:paraId="07E08649" w14:textId="77777777" w:rsidR="00C46F4B" w:rsidRPr="00042A46" w:rsidRDefault="00C46F4B" w:rsidP="00C46F4B">
      <w:pPr>
        <w:rPr>
          <w:szCs w:val="20"/>
        </w:rPr>
      </w:pPr>
    </w:p>
    <w:p w14:paraId="368F3038" w14:textId="77777777" w:rsidR="00C46F4B" w:rsidRPr="00042A46" w:rsidRDefault="00C46F4B" w:rsidP="00C46F4B">
      <w:pPr>
        <w:rPr>
          <w:szCs w:val="20"/>
        </w:rPr>
      </w:pPr>
    </w:p>
    <w:p w14:paraId="2E39954F" w14:textId="77777777" w:rsidR="00C46F4B" w:rsidRPr="00042A46" w:rsidRDefault="00C46F4B" w:rsidP="00C46F4B">
      <w:pPr>
        <w:rPr>
          <w:szCs w:val="20"/>
        </w:rPr>
      </w:pPr>
    </w:p>
    <w:p w14:paraId="7221BDAE" w14:textId="77777777" w:rsidR="00C46F4B" w:rsidRPr="00042A46" w:rsidRDefault="00C46F4B" w:rsidP="00C46F4B">
      <w:pPr>
        <w:rPr>
          <w:szCs w:val="20"/>
        </w:rPr>
      </w:pPr>
    </w:p>
    <w:p w14:paraId="1376AF14" w14:textId="77777777" w:rsidR="00C46F4B" w:rsidRPr="00042A46" w:rsidRDefault="00C46F4B" w:rsidP="00C46F4B">
      <w:pPr>
        <w:rPr>
          <w:szCs w:val="20"/>
        </w:rPr>
      </w:pPr>
    </w:p>
    <w:p w14:paraId="4B275746" w14:textId="77777777" w:rsidR="00C46F4B" w:rsidRPr="00042A46" w:rsidRDefault="00C46F4B" w:rsidP="00C46F4B">
      <w:pPr>
        <w:rPr>
          <w:szCs w:val="20"/>
        </w:rPr>
      </w:pPr>
    </w:p>
    <w:p w14:paraId="3F4BFD6F" w14:textId="77777777" w:rsidR="00C46F4B" w:rsidRPr="00042A46" w:rsidRDefault="00C46F4B" w:rsidP="00C46F4B">
      <w:pPr>
        <w:rPr>
          <w:szCs w:val="20"/>
        </w:rPr>
      </w:pPr>
    </w:p>
    <w:p w14:paraId="61465F78" w14:textId="77777777" w:rsidR="00C46F4B" w:rsidRPr="00042A46" w:rsidRDefault="00C46F4B" w:rsidP="00C46F4B">
      <w:pPr>
        <w:rPr>
          <w:szCs w:val="20"/>
        </w:rPr>
      </w:pPr>
    </w:p>
    <w:p w14:paraId="63C957C2" w14:textId="77777777" w:rsidR="00C46F4B" w:rsidRPr="00042A46" w:rsidRDefault="00C46F4B" w:rsidP="00C46F4B">
      <w:pPr>
        <w:rPr>
          <w:szCs w:val="20"/>
        </w:rPr>
      </w:pPr>
    </w:p>
    <w:p w14:paraId="3E388D29" w14:textId="77777777" w:rsidR="00C46F4B" w:rsidRPr="00042A46" w:rsidRDefault="00C46F4B" w:rsidP="00C46F4B">
      <w:pPr>
        <w:jc w:val="center"/>
        <w:rPr>
          <w:b/>
          <w:szCs w:val="20"/>
        </w:rPr>
      </w:pPr>
      <w:r w:rsidRPr="00042A46">
        <w:rPr>
          <w:b/>
          <w:szCs w:val="20"/>
        </w:rPr>
        <w:t>MODELOS DE PLANILHAS DE PREÇOS (PROPOSTA DE PREÇOS) E CRONOGRAMA FÍSICO-FINANCEIRO</w:t>
      </w:r>
    </w:p>
    <w:p w14:paraId="1A8C3603" w14:textId="77777777" w:rsidR="00C46F4B" w:rsidRPr="00042A46" w:rsidRDefault="00C46F4B" w:rsidP="00C46F4B">
      <w:pPr>
        <w:jc w:val="center"/>
        <w:rPr>
          <w:b/>
          <w:szCs w:val="20"/>
        </w:rPr>
      </w:pPr>
    </w:p>
    <w:p w14:paraId="1000DBF2" w14:textId="77777777" w:rsidR="00C46F4B" w:rsidRPr="00042A46" w:rsidRDefault="00C46F4B" w:rsidP="00C46F4B">
      <w:pPr>
        <w:jc w:val="center"/>
        <w:rPr>
          <w:b/>
          <w:szCs w:val="20"/>
        </w:rPr>
      </w:pPr>
      <w:r w:rsidRPr="00042A46">
        <w:rPr>
          <w:b/>
          <w:szCs w:val="20"/>
        </w:rPr>
        <w:t>(GRAVADAS EM ARQUIVOS SEPARADOS)</w:t>
      </w:r>
    </w:p>
    <w:p w14:paraId="40EFB467" w14:textId="031BE493" w:rsidR="00C46F4B" w:rsidRPr="00042A46" w:rsidRDefault="00C46F4B">
      <w:pPr>
        <w:spacing w:after="200" w:line="276" w:lineRule="auto"/>
        <w:jc w:val="left"/>
        <w:rPr>
          <w:rFonts w:ascii="Arial Negrito" w:hAnsi="Arial Negrito"/>
          <w:b/>
          <w:bCs/>
          <w:noProof/>
          <w:szCs w:val="18"/>
        </w:rPr>
      </w:pPr>
      <w:r w:rsidRPr="00042A46">
        <w:rPr>
          <w:rFonts w:ascii="Arial Negrito" w:hAnsi="Arial Negrito"/>
          <w:b/>
          <w:bCs/>
          <w:noProof/>
          <w:szCs w:val="18"/>
        </w:rPr>
        <w:br w:type="page"/>
      </w:r>
    </w:p>
    <w:p w14:paraId="601C886F" w14:textId="6DF292ED" w:rsidR="00C46F4B" w:rsidRPr="00042A46" w:rsidRDefault="00C46F4B" w:rsidP="00C46F4B">
      <w:pPr>
        <w:spacing w:after="200" w:line="276" w:lineRule="auto"/>
        <w:jc w:val="left"/>
        <w:rPr>
          <w:rFonts w:ascii="Arial Negrito" w:hAnsi="Arial Negrito"/>
          <w:b/>
          <w:bCs/>
          <w:noProof/>
          <w:szCs w:val="18"/>
        </w:rPr>
      </w:pPr>
    </w:p>
    <w:p w14:paraId="0F85E56C" w14:textId="12EF4295" w:rsidR="006D47D5" w:rsidRDefault="006D47D5" w:rsidP="006D47D5">
      <w:pPr>
        <w:pStyle w:val="Legenda"/>
        <w:rPr>
          <w:szCs w:val="20"/>
        </w:rPr>
      </w:pPr>
      <w:r w:rsidRPr="00042A46">
        <w:t xml:space="preserve">Anexo </w:t>
      </w:r>
      <w:r w:rsidRPr="00042A46">
        <w:fldChar w:fldCharType="begin"/>
      </w:r>
      <w:r w:rsidRPr="00042A46">
        <w:instrText xml:space="preserve"> SEQ Anexo \* ROMAN </w:instrText>
      </w:r>
      <w:r w:rsidRPr="00042A46">
        <w:fldChar w:fldCharType="separate"/>
      </w:r>
      <w:r w:rsidR="00B320E4">
        <w:t>V</w:t>
      </w:r>
      <w:r w:rsidRPr="00042A46">
        <w:fldChar w:fldCharType="end"/>
      </w:r>
      <w:r w:rsidRPr="00042A46">
        <w:rPr>
          <w:szCs w:val="20"/>
        </w:rPr>
        <w:t>: Matriz de Risco</w:t>
      </w:r>
    </w:p>
    <w:p w14:paraId="0FBCB366" w14:textId="3DFFB80F" w:rsidR="004E36C4" w:rsidRDefault="004E36C4" w:rsidP="004E36C4"/>
    <w:p w14:paraId="1644FFE7" w14:textId="7019FC55" w:rsidR="004E36C4" w:rsidRDefault="004E36C4" w:rsidP="004E36C4"/>
    <w:p w14:paraId="2FF24AA8" w14:textId="7D26D995" w:rsidR="004E36C4" w:rsidRDefault="004E36C4" w:rsidP="004E36C4"/>
    <w:p w14:paraId="56761F11" w14:textId="0C92A56C" w:rsidR="004E36C4" w:rsidRDefault="004E36C4" w:rsidP="004E36C4"/>
    <w:p w14:paraId="70E0D654" w14:textId="7C8B5A42" w:rsidR="004E36C4" w:rsidRDefault="004E36C4" w:rsidP="004E36C4"/>
    <w:p w14:paraId="09129F06" w14:textId="2A6B6533" w:rsidR="004E36C4" w:rsidRDefault="004E36C4" w:rsidP="004E36C4"/>
    <w:p w14:paraId="75161BF5" w14:textId="6C3B7C50" w:rsidR="004E36C4" w:rsidRDefault="004E36C4" w:rsidP="004E36C4"/>
    <w:p w14:paraId="411D0212" w14:textId="10E553DE" w:rsidR="004E36C4" w:rsidRDefault="004E36C4" w:rsidP="004E36C4"/>
    <w:p w14:paraId="48CF31A2" w14:textId="4FAFE05A" w:rsidR="004E36C4" w:rsidRDefault="004E36C4" w:rsidP="004E36C4"/>
    <w:p w14:paraId="293EC7FF" w14:textId="688B394E" w:rsidR="004E36C4" w:rsidRDefault="004E36C4" w:rsidP="004E36C4"/>
    <w:p w14:paraId="402263F7" w14:textId="0261D386" w:rsidR="004E36C4" w:rsidRDefault="004E36C4" w:rsidP="004E36C4"/>
    <w:p w14:paraId="7DFC7885" w14:textId="59A8730A" w:rsidR="004E36C4" w:rsidRDefault="004E36C4" w:rsidP="004E36C4"/>
    <w:p w14:paraId="2E52269E" w14:textId="20A04907" w:rsidR="004E36C4" w:rsidRDefault="004E36C4" w:rsidP="004E36C4"/>
    <w:p w14:paraId="401E4BEA" w14:textId="65531697" w:rsidR="004E36C4" w:rsidRDefault="004E36C4" w:rsidP="004E36C4"/>
    <w:p w14:paraId="266FF9F9" w14:textId="77777777" w:rsidR="004E36C4" w:rsidRDefault="004E36C4" w:rsidP="004E36C4">
      <w:pPr>
        <w:spacing w:after="200" w:line="276" w:lineRule="auto"/>
        <w:jc w:val="center"/>
        <w:rPr>
          <w:szCs w:val="20"/>
        </w:rPr>
      </w:pPr>
      <w:r>
        <w:rPr>
          <w:b/>
          <w:szCs w:val="20"/>
        </w:rPr>
        <w:t>(GRAVADO EM ARQUIVO SEPARADO)</w:t>
      </w:r>
    </w:p>
    <w:p w14:paraId="3F967CBE" w14:textId="77777777" w:rsidR="004E36C4" w:rsidRPr="004E36C4" w:rsidRDefault="004E36C4" w:rsidP="004E36C4">
      <w:pPr>
        <w:jc w:val="center"/>
      </w:pPr>
    </w:p>
    <w:p w14:paraId="1EBF17C2" w14:textId="77777777" w:rsidR="006D47D5" w:rsidRPr="00042A46" w:rsidRDefault="006D47D5" w:rsidP="006D47D5">
      <w:pPr>
        <w:rPr>
          <w:szCs w:val="20"/>
        </w:rPr>
      </w:pPr>
    </w:p>
    <w:p w14:paraId="23FF37CF" w14:textId="77777777" w:rsidR="006D47D5" w:rsidRPr="00042A46" w:rsidRDefault="006D47D5" w:rsidP="006D47D5">
      <w:pPr>
        <w:rPr>
          <w:szCs w:val="20"/>
        </w:rPr>
      </w:pPr>
    </w:p>
    <w:p w14:paraId="110CBADF" w14:textId="77777777" w:rsidR="006D47D5" w:rsidRPr="00042A46" w:rsidRDefault="006D47D5" w:rsidP="006D47D5">
      <w:pPr>
        <w:rPr>
          <w:szCs w:val="20"/>
        </w:rPr>
      </w:pPr>
    </w:p>
    <w:p w14:paraId="3069B91B" w14:textId="77777777" w:rsidR="006D47D5" w:rsidRPr="00042A46" w:rsidRDefault="006D47D5" w:rsidP="006D47D5">
      <w:pPr>
        <w:rPr>
          <w:szCs w:val="20"/>
        </w:rPr>
      </w:pPr>
    </w:p>
    <w:p w14:paraId="62EF0E35" w14:textId="77777777" w:rsidR="006D47D5" w:rsidRPr="00042A46" w:rsidRDefault="006D47D5" w:rsidP="006D47D5">
      <w:pPr>
        <w:rPr>
          <w:szCs w:val="20"/>
        </w:rPr>
      </w:pPr>
    </w:p>
    <w:p w14:paraId="0800F973" w14:textId="77777777" w:rsidR="006D47D5" w:rsidRPr="00042A46" w:rsidRDefault="006D47D5" w:rsidP="006D47D5">
      <w:pPr>
        <w:rPr>
          <w:szCs w:val="20"/>
        </w:rPr>
      </w:pPr>
    </w:p>
    <w:p w14:paraId="286E5D5D" w14:textId="77777777" w:rsidR="006D47D5" w:rsidRPr="00042A46" w:rsidRDefault="006D47D5" w:rsidP="006D47D5">
      <w:pPr>
        <w:rPr>
          <w:szCs w:val="20"/>
        </w:rPr>
      </w:pPr>
    </w:p>
    <w:p w14:paraId="2D006F2F" w14:textId="77777777" w:rsidR="006D47D5" w:rsidRPr="00042A46" w:rsidRDefault="006D47D5" w:rsidP="006D47D5">
      <w:pPr>
        <w:rPr>
          <w:szCs w:val="20"/>
        </w:rPr>
      </w:pPr>
    </w:p>
    <w:p w14:paraId="04B632F9" w14:textId="77777777" w:rsidR="006D47D5" w:rsidRPr="00042A46" w:rsidRDefault="006D47D5" w:rsidP="006D47D5">
      <w:pPr>
        <w:rPr>
          <w:szCs w:val="20"/>
        </w:rPr>
      </w:pPr>
    </w:p>
    <w:p w14:paraId="5CCE2637" w14:textId="77777777" w:rsidR="006D47D5" w:rsidRPr="00042A46" w:rsidRDefault="006D47D5" w:rsidP="006D47D5">
      <w:pPr>
        <w:rPr>
          <w:szCs w:val="20"/>
        </w:rPr>
      </w:pPr>
    </w:p>
    <w:p w14:paraId="6B9CE8D0" w14:textId="77777777" w:rsidR="006D47D5" w:rsidRPr="00042A46" w:rsidRDefault="006D47D5" w:rsidP="006D47D5">
      <w:pPr>
        <w:rPr>
          <w:szCs w:val="20"/>
        </w:rPr>
      </w:pPr>
    </w:p>
    <w:p w14:paraId="7D9C75C9" w14:textId="77777777" w:rsidR="006D47D5" w:rsidRPr="00042A46" w:rsidRDefault="006D47D5" w:rsidP="006D47D5">
      <w:pPr>
        <w:rPr>
          <w:szCs w:val="20"/>
        </w:rPr>
      </w:pPr>
    </w:p>
    <w:p w14:paraId="765F9488" w14:textId="77777777" w:rsidR="006D47D5" w:rsidRPr="00042A46" w:rsidRDefault="006D47D5" w:rsidP="006D47D5">
      <w:pPr>
        <w:rPr>
          <w:szCs w:val="20"/>
        </w:rPr>
      </w:pPr>
    </w:p>
    <w:p w14:paraId="4BD210A1" w14:textId="77777777" w:rsidR="006D47D5" w:rsidRPr="00042A46" w:rsidRDefault="006D47D5" w:rsidP="006D47D5">
      <w:pPr>
        <w:rPr>
          <w:szCs w:val="20"/>
        </w:rPr>
      </w:pPr>
    </w:p>
    <w:p w14:paraId="54D4C7A1" w14:textId="77777777" w:rsidR="006D47D5" w:rsidRPr="00042A46" w:rsidRDefault="006D47D5" w:rsidP="006D47D5">
      <w:pPr>
        <w:rPr>
          <w:szCs w:val="20"/>
        </w:rPr>
      </w:pPr>
    </w:p>
    <w:p w14:paraId="01FB4ED9" w14:textId="77777777" w:rsidR="006D47D5" w:rsidRPr="00042A46" w:rsidRDefault="006D47D5" w:rsidP="006D47D5">
      <w:pPr>
        <w:rPr>
          <w:szCs w:val="20"/>
        </w:rPr>
      </w:pPr>
    </w:p>
    <w:p w14:paraId="210C88C4" w14:textId="77777777" w:rsidR="006D47D5" w:rsidRPr="00042A46" w:rsidRDefault="006D47D5" w:rsidP="006D47D5">
      <w:pPr>
        <w:rPr>
          <w:szCs w:val="20"/>
        </w:rPr>
      </w:pPr>
    </w:p>
    <w:p w14:paraId="78E787F1" w14:textId="77777777" w:rsidR="006D47D5" w:rsidRPr="00042A46" w:rsidRDefault="006D47D5" w:rsidP="006D47D5">
      <w:pPr>
        <w:rPr>
          <w:szCs w:val="20"/>
        </w:rPr>
      </w:pPr>
    </w:p>
    <w:p w14:paraId="655716FE" w14:textId="77777777" w:rsidR="006D47D5" w:rsidRPr="00042A46" w:rsidRDefault="006D47D5" w:rsidP="006D47D5">
      <w:pPr>
        <w:rPr>
          <w:szCs w:val="20"/>
        </w:rPr>
      </w:pPr>
    </w:p>
    <w:p w14:paraId="591A0496" w14:textId="77777777" w:rsidR="006D47D5" w:rsidRPr="00042A46" w:rsidRDefault="006D47D5" w:rsidP="006D47D5">
      <w:pPr>
        <w:rPr>
          <w:szCs w:val="20"/>
        </w:rPr>
      </w:pPr>
    </w:p>
    <w:p w14:paraId="562EC110" w14:textId="77777777" w:rsidR="006D47D5" w:rsidRPr="00042A46" w:rsidRDefault="006D47D5" w:rsidP="006D47D5">
      <w:pPr>
        <w:rPr>
          <w:szCs w:val="20"/>
        </w:rPr>
      </w:pPr>
    </w:p>
    <w:p w14:paraId="5AB16318" w14:textId="77777777" w:rsidR="006D47D5" w:rsidRPr="00042A46" w:rsidRDefault="006D47D5" w:rsidP="006D47D5">
      <w:pPr>
        <w:rPr>
          <w:szCs w:val="20"/>
        </w:rPr>
      </w:pPr>
    </w:p>
    <w:p w14:paraId="0DFB72F4" w14:textId="14CC6D06" w:rsidR="00C46F4B" w:rsidRPr="00042A46" w:rsidRDefault="00C46F4B" w:rsidP="00C46F4B">
      <w:pPr>
        <w:spacing w:after="200" w:line="276" w:lineRule="auto"/>
        <w:jc w:val="left"/>
        <w:rPr>
          <w:rFonts w:ascii="Arial Negrito" w:hAnsi="Arial Negrito"/>
          <w:b/>
          <w:bCs/>
          <w:noProof/>
          <w:szCs w:val="18"/>
        </w:rPr>
      </w:pPr>
    </w:p>
    <w:p w14:paraId="44BFDD75" w14:textId="21487D6B" w:rsidR="00C46F4B" w:rsidRPr="00042A46" w:rsidRDefault="00C46F4B" w:rsidP="00C46F4B">
      <w:pPr>
        <w:spacing w:after="200" w:line="276" w:lineRule="auto"/>
        <w:jc w:val="left"/>
        <w:rPr>
          <w:rFonts w:ascii="Arial Negrito" w:hAnsi="Arial Negrito"/>
          <w:b/>
          <w:bCs/>
          <w:noProof/>
          <w:szCs w:val="18"/>
        </w:rPr>
      </w:pPr>
    </w:p>
    <w:p w14:paraId="75003288" w14:textId="71F28528" w:rsidR="00C46F4B" w:rsidRPr="00042A46" w:rsidRDefault="00C46F4B" w:rsidP="00C46F4B">
      <w:pPr>
        <w:spacing w:after="200" w:line="276" w:lineRule="auto"/>
        <w:jc w:val="left"/>
        <w:rPr>
          <w:rFonts w:ascii="Arial Negrito" w:hAnsi="Arial Negrito"/>
          <w:b/>
          <w:bCs/>
          <w:noProof/>
          <w:szCs w:val="18"/>
        </w:rPr>
      </w:pPr>
    </w:p>
    <w:p w14:paraId="7FEB3F2C" w14:textId="40A01B52" w:rsidR="00C46F4B" w:rsidRPr="00042A46" w:rsidRDefault="00C46F4B" w:rsidP="00C46F4B">
      <w:pPr>
        <w:spacing w:after="200" w:line="276" w:lineRule="auto"/>
        <w:jc w:val="left"/>
        <w:rPr>
          <w:rFonts w:ascii="Arial Negrito" w:hAnsi="Arial Negrito"/>
          <w:b/>
          <w:bCs/>
          <w:noProof/>
          <w:szCs w:val="18"/>
        </w:rPr>
      </w:pPr>
    </w:p>
    <w:p w14:paraId="5944DFF8" w14:textId="3BB96F9F" w:rsidR="00C46F4B" w:rsidRPr="00042A46" w:rsidRDefault="00C46F4B" w:rsidP="00C46F4B">
      <w:pPr>
        <w:spacing w:after="200" w:line="276" w:lineRule="auto"/>
        <w:jc w:val="left"/>
        <w:rPr>
          <w:rFonts w:ascii="Arial Negrito" w:hAnsi="Arial Negrito"/>
          <w:b/>
          <w:bCs/>
          <w:noProof/>
          <w:szCs w:val="18"/>
        </w:rPr>
      </w:pPr>
    </w:p>
    <w:p w14:paraId="53FBF9B5" w14:textId="6CA5C82E" w:rsidR="00C46F4B" w:rsidRPr="00042A46" w:rsidRDefault="00C46F4B" w:rsidP="00C46F4B">
      <w:pPr>
        <w:spacing w:after="200" w:line="276" w:lineRule="auto"/>
        <w:jc w:val="left"/>
        <w:rPr>
          <w:rFonts w:ascii="Arial Negrito" w:hAnsi="Arial Negrito"/>
          <w:b/>
          <w:bCs/>
          <w:noProof/>
          <w:szCs w:val="18"/>
        </w:rPr>
      </w:pPr>
    </w:p>
    <w:p w14:paraId="2EFD74CA" w14:textId="0B5396D6" w:rsidR="00C46F4B" w:rsidRPr="00042A46" w:rsidRDefault="00C46F4B" w:rsidP="00C46F4B">
      <w:pPr>
        <w:spacing w:after="200" w:line="276" w:lineRule="auto"/>
        <w:jc w:val="left"/>
        <w:rPr>
          <w:rFonts w:ascii="Arial Negrito" w:hAnsi="Arial Negrito"/>
          <w:b/>
          <w:bCs/>
          <w:noProof/>
          <w:szCs w:val="18"/>
        </w:rPr>
      </w:pPr>
    </w:p>
    <w:p w14:paraId="1F99F10E" w14:textId="77777777" w:rsidR="000C6D2B" w:rsidRDefault="000C6D2B" w:rsidP="004E36C4">
      <w:pPr>
        <w:pStyle w:val="PargrafodaLista"/>
        <w:ind w:left="0"/>
        <w:jc w:val="center"/>
        <w:rPr>
          <w:b/>
          <w:szCs w:val="20"/>
        </w:rPr>
      </w:pPr>
    </w:p>
    <w:p w14:paraId="6A1F5DC1" w14:textId="77777777" w:rsidR="000C6D2B" w:rsidRDefault="000C6D2B" w:rsidP="004E36C4">
      <w:pPr>
        <w:pStyle w:val="PargrafodaLista"/>
        <w:ind w:left="0"/>
        <w:jc w:val="center"/>
        <w:rPr>
          <w:b/>
          <w:szCs w:val="20"/>
        </w:rPr>
      </w:pPr>
    </w:p>
    <w:p w14:paraId="0DFB493E" w14:textId="77777777" w:rsidR="000C6D2B" w:rsidRDefault="000C6D2B" w:rsidP="004E36C4">
      <w:pPr>
        <w:pStyle w:val="PargrafodaLista"/>
        <w:ind w:left="0"/>
        <w:jc w:val="center"/>
        <w:rPr>
          <w:b/>
          <w:szCs w:val="20"/>
        </w:rPr>
      </w:pPr>
    </w:p>
    <w:p w14:paraId="2B48B02D" w14:textId="77777777" w:rsidR="000C6D2B" w:rsidRDefault="000C6D2B" w:rsidP="004E36C4">
      <w:pPr>
        <w:pStyle w:val="PargrafodaLista"/>
        <w:ind w:left="0"/>
        <w:jc w:val="center"/>
        <w:rPr>
          <w:b/>
          <w:szCs w:val="20"/>
        </w:rPr>
      </w:pPr>
    </w:p>
    <w:p w14:paraId="23A79BC4" w14:textId="7C357EA6" w:rsidR="004E36C4" w:rsidRDefault="004E36C4" w:rsidP="004E36C4">
      <w:pPr>
        <w:pStyle w:val="PargrafodaLista"/>
        <w:ind w:left="0"/>
        <w:jc w:val="center"/>
        <w:rPr>
          <w:b/>
          <w:szCs w:val="20"/>
        </w:rPr>
      </w:pPr>
      <w:r>
        <w:rPr>
          <w:b/>
          <w:szCs w:val="20"/>
        </w:rPr>
        <w:t>Anexo V</w:t>
      </w:r>
      <w:r w:rsidR="004F0222">
        <w:rPr>
          <w:b/>
          <w:szCs w:val="20"/>
        </w:rPr>
        <w:t>I</w:t>
      </w:r>
      <w:r>
        <w:rPr>
          <w:b/>
          <w:szCs w:val="20"/>
        </w:rPr>
        <w:t>: Modelos de relatórios</w:t>
      </w:r>
    </w:p>
    <w:p w14:paraId="700F7F6C" w14:textId="77777777" w:rsidR="004E36C4" w:rsidRDefault="004E36C4" w:rsidP="004E36C4">
      <w:pPr>
        <w:jc w:val="center"/>
        <w:rPr>
          <w:szCs w:val="20"/>
        </w:rPr>
      </w:pPr>
    </w:p>
    <w:p w14:paraId="1D984E8B" w14:textId="6741C521" w:rsidR="004E36C4" w:rsidRDefault="004E36C4" w:rsidP="004E36C4">
      <w:pPr>
        <w:jc w:val="center"/>
        <w:rPr>
          <w:szCs w:val="20"/>
        </w:rPr>
      </w:pPr>
    </w:p>
    <w:p w14:paraId="53C07905" w14:textId="19EF9BD8" w:rsidR="004E36C4" w:rsidRDefault="004E36C4" w:rsidP="004E36C4">
      <w:pPr>
        <w:jc w:val="center"/>
        <w:rPr>
          <w:szCs w:val="20"/>
        </w:rPr>
      </w:pPr>
    </w:p>
    <w:p w14:paraId="183A7DF2" w14:textId="16FE638A" w:rsidR="004E36C4" w:rsidRDefault="004E36C4" w:rsidP="004E36C4">
      <w:pPr>
        <w:jc w:val="center"/>
        <w:rPr>
          <w:szCs w:val="20"/>
        </w:rPr>
      </w:pPr>
    </w:p>
    <w:p w14:paraId="383D6892" w14:textId="26E16ECD" w:rsidR="004E36C4" w:rsidRDefault="004E36C4" w:rsidP="004E36C4">
      <w:pPr>
        <w:jc w:val="center"/>
        <w:rPr>
          <w:szCs w:val="20"/>
        </w:rPr>
      </w:pPr>
    </w:p>
    <w:p w14:paraId="31646612" w14:textId="73AC91D5" w:rsidR="004E36C4" w:rsidRDefault="004E36C4" w:rsidP="004E36C4">
      <w:pPr>
        <w:jc w:val="center"/>
        <w:rPr>
          <w:szCs w:val="20"/>
        </w:rPr>
      </w:pPr>
    </w:p>
    <w:p w14:paraId="3E639BA7" w14:textId="0E573880" w:rsidR="004E36C4" w:rsidRDefault="004E36C4" w:rsidP="004E36C4">
      <w:pPr>
        <w:jc w:val="center"/>
        <w:rPr>
          <w:szCs w:val="20"/>
        </w:rPr>
      </w:pPr>
    </w:p>
    <w:p w14:paraId="431F5061" w14:textId="235B76D3" w:rsidR="004E36C4" w:rsidRDefault="004E36C4" w:rsidP="004E36C4">
      <w:pPr>
        <w:jc w:val="center"/>
        <w:rPr>
          <w:szCs w:val="20"/>
        </w:rPr>
      </w:pPr>
    </w:p>
    <w:p w14:paraId="06EA517A" w14:textId="77777777" w:rsidR="004E36C4" w:rsidRDefault="004E36C4" w:rsidP="004E36C4">
      <w:pPr>
        <w:jc w:val="center"/>
        <w:rPr>
          <w:szCs w:val="20"/>
        </w:rPr>
      </w:pPr>
    </w:p>
    <w:p w14:paraId="7709EB28" w14:textId="77777777" w:rsidR="004E36C4" w:rsidRDefault="004E36C4" w:rsidP="004E36C4">
      <w:pPr>
        <w:jc w:val="center"/>
        <w:rPr>
          <w:szCs w:val="20"/>
        </w:rPr>
      </w:pPr>
    </w:p>
    <w:p w14:paraId="03BFE5E6" w14:textId="77777777" w:rsidR="00C46F4B" w:rsidRDefault="004E36C4" w:rsidP="004E36C4">
      <w:pPr>
        <w:spacing w:after="200" w:line="276" w:lineRule="auto"/>
        <w:jc w:val="center"/>
        <w:rPr>
          <w:b/>
          <w:szCs w:val="20"/>
        </w:rPr>
      </w:pPr>
      <w:r>
        <w:rPr>
          <w:b/>
          <w:szCs w:val="20"/>
        </w:rPr>
        <w:t>(GRAVADO EM ARQUIVO SEPARADO</w:t>
      </w:r>
    </w:p>
    <w:p w14:paraId="7348DC58" w14:textId="77777777" w:rsidR="004E36C4" w:rsidRDefault="004E36C4" w:rsidP="004E36C4">
      <w:pPr>
        <w:spacing w:after="200" w:line="276" w:lineRule="auto"/>
        <w:jc w:val="center"/>
        <w:rPr>
          <w:b/>
          <w:szCs w:val="20"/>
        </w:rPr>
      </w:pPr>
    </w:p>
    <w:p w14:paraId="47FEA540" w14:textId="77777777" w:rsidR="004E36C4" w:rsidRDefault="004E36C4" w:rsidP="004E36C4">
      <w:pPr>
        <w:spacing w:after="200" w:line="276" w:lineRule="auto"/>
        <w:jc w:val="center"/>
        <w:rPr>
          <w:b/>
          <w:szCs w:val="20"/>
        </w:rPr>
      </w:pPr>
    </w:p>
    <w:p w14:paraId="6916FA04" w14:textId="77777777" w:rsidR="004E36C4" w:rsidRDefault="004E36C4" w:rsidP="004E36C4">
      <w:pPr>
        <w:spacing w:after="200" w:line="276" w:lineRule="auto"/>
        <w:jc w:val="center"/>
        <w:rPr>
          <w:b/>
          <w:szCs w:val="20"/>
        </w:rPr>
      </w:pPr>
    </w:p>
    <w:p w14:paraId="7171D455" w14:textId="77777777" w:rsidR="004E36C4" w:rsidRDefault="004E36C4" w:rsidP="004E36C4">
      <w:pPr>
        <w:spacing w:after="200" w:line="276" w:lineRule="auto"/>
        <w:jc w:val="center"/>
        <w:rPr>
          <w:b/>
          <w:szCs w:val="20"/>
        </w:rPr>
      </w:pPr>
    </w:p>
    <w:p w14:paraId="0C21C28D" w14:textId="77777777" w:rsidR="004E36C4" w:rsidRDefault="004E36C4" w:rsidP="004E36C4">
      <w:pPr>
        <w:spacing w:after="200" w:line="276" w:lineRule="auto"/>
        <w:jc w:val="center"/>
        <w:rPr>
          <w:b/>
          <w:szCs w:val="20"/>
        </w:rPr>
      </w:pPr>
    </w:p>
    <w:p w14:paraId="2CFE16B1" w14:textId="77777777" w:rsidR="004E36C4" w:rsidRDefault="004E36C4" w:rsidP="004E36C4">
      <w:pPr>
        <w:spacing w:after="200" w:line="276" w:lineRule="auto"/>
        <w:jc w:val="center"/>
        <w:rPr>
          <w:b/>
          <w:szCs w:val="20"/>
        </w:rPr>
      </w:pPr>
    </w:p>
    <w:p w14:paraId="22665362" w14:textId="77777777" w:rsidR="004E36C4" w:rsidRDefault="004E36C4" w:rsidP="004E36C4">
      <w:pPr>
        <w:spacing w:after="200" w:line="276" w:lineRule="auto"/>
        <w:jc w:val="center"/>
        <w:rPr>
          <w:b/>
          <w:szCs w:val="20"/>
        </w:rPr>
      </w:pPr>
    </w:p>
    <w:p w14:paraId="03D95ED3" w14:textId="77777777" w:rsidR="004E36C4" w:rsidRDefault="004E36C4" w:rsidP="004E36C4">
      <w:pPr>
        <w:spacing w:after="200" w:line="276" w:lineRule="auto"/>
        <w:jc w:val="center"/>
        <w:rPr>
          <w:b/>
          <w:szCs w:val="20"/>
        </w:rPr>
      </w:pPr>
    </w:p>
    <w:p w14:paraId="2EAACFB5" w14:textId="77777777" w:rsidR="004E36C4" w:rsidRDefault="004E36C4" w:rsidP="004E36C4">
      <w:pPr>
        <w:spacing w:after="200" w:line="276" w:lineRule="auto"/>
        <w:jc w:val="center"/>
        <w:rPr>
          <w:b/>
          <w:szCs w:val="20"/>
        </w:rPr>
      </w:pPr>
    </w:p>
    <w:p w14:paraId="157ACCD2" w14:textId="77777777" w:rsidR="004E36C4" w:rsidRDefault="004E36C4" w:rsidP="004E36C4">
      <w:pPr>
        <w:spacing w:after="200" w:line="276" w:lineRule="auto"/>
        <w:jc w:val="center"/>
        <w:rPr>
          <w:b/>
          <w:szCs w:val="20"/>
        </w:rPr>
      </w:pPr>
    </w:p>
    <w:p w14:paraId="41D1E50F" w14:textId="77777777" w:rsidR="004E36C4" w:rsidRDefault="004E36C4" w:rsidP="004E36C4">
      <w:pPr>
        <w:spacing w:after="200" w:line="276" w:lineRule="auto"/>
        <w:jc w:val="center"/>
        <w:rPr>
          <w:b/>
          <w:szCs w:val="20"/>
        </w:rPr>
      </w:pPr>
    </w:p>
    <w:p w14:paraId="29F18409" w14:textId="77777777" w:rsidR="004E36C4" w:rsidRDefault="004E36C4" w:rsidP="004E36C4">
      <w:pPr>
        <w:spacing w:after="200" w:line="276" w:lineRule="auto"/>
        <w:jc w:val="center"/>
        <w:rPr>
          <w:b/>
          <w:szCs w:val="20"/>
        </w:rPr>
      </w:pPr>
    </w:p>
    <w:p w14:paraId="3EFDC71A" w14:textId="77777777" w:rsidR="004E36C4" w:rsidRDefault="004E36C4" w:rsidP="004E36C4">
      <w:pPr>
        <w:spacing w:after="200" w:line="276" w:lineRule="auto"/>
        <w:jc w:val="center"/>
        <w:rPr>
          <w:b/>
          <w:szCs w:val="20"/>
        </w:rPr>
      </w:pPr>
    </w:p>
    <w:p w14:paraId="351296F2" w14:textId="77777777" w:rsidR="004E36C4" w:rsidRDefault="004E36C4" w:rsidP="004E36C4">
      <w:pPr>
        <w:spacing w:after="200" w:line="276" w:lineRule="auto"/>
        <w:jc w:val="center"/>
        <w:rPr>
          <w:b/>
          <w:szCs w:val="20"/>
        </w:rPr>
      </w:pPr>
    </w:p>
    <w:p w14:paraId="122409A1" w14:textId="77777777" w:rsidR="004E36C4" w:rsidRDefault="004E36C4" w:rsidP="004E36C4">
      <w:pPr>
        <w:spacing w:after="200" w:line="276" w:lineRule="auto"/>
        <w:jc w:val="center"/>
        <w:rPr>
          <w:b/>
          <w:szCs w:val="20"/>
        </w:rPr>
      </w:pPr>
    </w:p>
    <w:p w14:paraId="7E813126" w14:textId="77777777" w:rsidR="004E36C4" w:rsidRDefault="004E36C4" w:rsidP="004E36C4">
      <w:pPr>
        <w:spacing w:after="200" w:line="276" w:lineRule="auto"/>
        <w:jc w:val="center"/>
        <w:rPr>
          <w:b/>
          <w:szCs w:val="20"/>
        </w:rPr>
      </w:pPr>
    </w:p>
    <w:p w14:paraId="1B89DD75" w14:textId="5C5F23A1" w:rsidR="004E36C4" w:rsidRPr="004E36C4" w:rsidRDefault="004E36C4" w:rsidP="004E36C4">
      <w:pPr>
        <w:spacing w:after="200" w:line="276" w:lineRule="auto"/>
        <w:rPr>
          <w:szCs w:val="20"/>
        </w:rPr>
        <w:sectPr w:rsidR="004E36C4" w:rsidRPr="004E36C4" w:rsidSect="00964001">
          <w:headerReference w:type="default" r:id="rId9"/>
          <w:footerReference w:type="default" r:id="rId10"/>
          <w:headerReference w:type="first" r:id="rId11"/>
          <w:pgSz w:w="11906" w:h="16838"/>
          <w:pgMar w:top="1760" w:right="1416" w:bottom="1418" w:left="1418" w:header="850" w:footer="720" w:gutter="0"/>
          <w:pgBorders w:offsetFrom="page">
            <w:top w:val="single" w:sz="4" w:space="26" w:color="000000"/>
            <w:left w:val="single" w:sz="4" w:space="24" w:color="000000"/>
            <w:bottom w:val="single" w:sz="4" w:space="31" w:color="000000"/>
            <w:right w:val="single" w:sz="4" w:space="24" w:color="000000"/>
          </w:pgBorders>
          <w:cols w:space="720"/>
          <w:titlePg/>
          <w:docGrid w:linePitch="272"/>
        </w:sectPr>
      </w:pPr>
    </w:p>
    <w:p w14:paraId="4EA58FF0" w14:textId="77777777" w:rsidR="00C46F4B" w:rsidRDefault="00C46F4B" w:rsidP="004E36C4">
      <w:pPr>
        <w:spacing w:before="240" w:after="240"/>
        <w:rPr>
          <w:rFonts w:ascii="Arial Negrito" w:hAnsi="Arial Negrito"/>
          <w:b/>
          <w:bCs/>
          <w:noProof/>
          <w:szCs w:val="18"/>
        </w:rPr>
      </w:pPr>
    </w:p>
    <w:sectPr w:rsidR="00C46F4B" w:rsidSect="00C46F4B">
      <w:headerReference w:type="default" r:id="rId12"/>
      <w:footerReference w:type="default" r:id="rId13"/>
      <w:pgSz w:w="16838" w:h="11906" w:orient="landscape" w:code="9"/>
      <w:pgMar w:top="1701" w:right="1701" w:bottom="1134" w:left="1134" w:header="737" w:footer="851" w:gutter="0"/>
      <w:pgBorders w:offsetFrom="page">
        <w:top w:val="single" w:sz="4" w:space="24" w:color="auto"/>
        <w:left w:val="single" w:sz="4" w:space="24" w:color="auto"/>
        <w:bottom w:val="single" w:sz="4" w:space="24" w:color="auto"/>
        <w:right w:val="single" w:sz="4" w:space="24" w:color="auto"/>
      </w:pgBorders>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83560F8" w14:textId="77777777" w:rsidR="002E0460" w:rsidRDefault="002E0460" w:rsidP="00A507E3">
      <w:r>
        <w:separator/>
      </w:r>
    </w:p>
  </w:endnote>
  <w:endnote w:type="continuationSeparator" w:id="0">
    <w:p w14:paraId="447623E6" w14:textId="77777777" w:rsidR="002E0460" w:rsidRDefault="002E0460" w:rsidP="00A507E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Arial Negrito">
    <w:altName w:val="Cambria"/>
    <w:panose1 w:val="020B0704020202020204"/>
    <w:charset w:val="00"/>
    <w:family w:val="swiss"/>
    <w:notTrueType/>
    <w:pitch w:val="variable"/>
    <w:sig w:usb0="00000003" w:usb1="00000000" w:usb2="00000000" w:usb3="00000000" w:csb0="00000001" w:csb1="00000000"/>
  </w:font>
  <w:font w:name="Times New Roman PS">
    <w:altName w:val="Times New Roman"/>
    <w:charset w:val="00"/>
    <w:family w:val="roman"/>
    <w:pitch w:val="default"/>
  </w:font>
  <w:font w:name="Arial Unicode MS">
    <w:panose1 w:val="020B0604020202020204"/>
    <w:charset w:val="80"/>
    <w:family w:val="swiss"/>
    <w:pitch w:val="variable"/>
    <w:sig w:usb0="F7FFAFFF" w:usb1="E9DFFFFF" w:usb2="0000003F" w:usb3="00000000" w:csb0="003F01FF" w:csb1="00000000"/>
  </w:font>
  <w:font w:name="Consolas">
    <w:panose1 w:val="020B0609020204030204"/>
    <w:charset w:val="00"/>
    <w:family w:val="modern"/>
    <w:pitch w:val="fixed"/>
    <w:sig w:usb0="E00006FF" w:usb1="0000FCFF" w:usb2="00000001" w:usb3="00000000" w:csb0="0000019F" w:csb1="00000000"/>
  </w:font>
  <w:font w:name="CG Times">
    <w:panose1 w:val="00000000000000000000"/>
    <w:charset w:val="00"/>
    <w:family w:val="roman"/>
    <w:notTrueType/>
    <w:pitch w:val="variable"/>
    <w:sig w:usb0="00000003" w:usb1="00000000" w:usb2="00000000" w:usb3="00000000" w:csb0="00000001" w:csb1="00000000"/>
  </w:font>
  <w:font w:name="Ecofont_Spranq_eco_Sans">
    <w:altName w:val="Calibri"/>
    <w:charset w:val="00"/>
    <w:family w:val="swiss"/>
    <w:pitch w:val="variable"/>
    <w:sig w:usb0="800000AF" w:usb1="1000204A" w:usb2="00000000" w:usb3="00000000" w:csb0="00000001"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636CF23" w14:textId="75475228" w:rsidR="002E0460" w:rsidRDefault="002E0460">
    <w:pPr>
      <w:pStyle w:val="Rodap"/>
      <w:jc w:val="right"/>
    </w:pPr>
    <w:r>
      <w:fldChar w:fldCharType="begin"/>
    </w:r>
    <w:r>
      <w:instrText xml:space="preserve"> PAGE </w:instrText>
    </w:r>
    <w:r>
      <w:fldChar w:fldCharType="separate"/>
    </w:r>
    <w:r w:rsidR="005478A3">
      <w:rPr>
        <w:noProof/>
      </w:rPr>
      <w:t>58</w:t>
    </w:r>
    <w: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637938545"/>
      <w:docPartObj>
        <w:docPartGallery w:val="Page Numbers (Bottom of Page)"/>
        <w:docPartUnique/>
      </w:docPartObj>
    </w:sdtPr>
    <w:sdtEndPr/>
    <w:sdtContent>
      <w:p w14:paraId="05CC833E" w14:textId="5E25E004" w:rsidR="002E0460" w:rsidRDefault="002E0460">
        <w:pPr>
          <w:pStyle w:val="Rodap"/>
          <w:jc w:val="right"/>
        </w:pPr>
        <w:r>
          <w:fldChar w:fldCharType="begin"/>
        </w:r>
        <w:r>
          <w:instrText>PAGE   \* MERGEFORMAT</w:instrText>
        </w:r>
        <w:r>
          <w:fldChar w:fldCharType="separate"/>
        </w:r>
        <w:r w:rsidR="005478A3">
          <w:rPr>
            <w:noProof/>
          </w:rPr>
          <w:t>71</w:t>
        </w:r>
        <w:r>
          <w:rPr>
            <w:noProof/>
          </w:rPr>
          <w:fldChar w:fldCharType="end"/>
        </w:r>
      </w:p>
    </w:sdtContent>
  </w:sdt>
  <w:p w14:paraId="1E12504A" w14:textId="77777777" w:rsidR="002E0460" w:rsidRDefault="002E0460"/>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55D9C07" w14:textId="77777777" w:rsidR="002E0460" w:rsidRDefault="002E0460" w:rsidP="00A507E3">
      <w:r>
        <w:separator/>
      </w:r>
    </w:p>
  </w:footnote>
  <w:footnote w:type="continuationSeparator" w:id="0">
    <w:p w14:paraId="52F24E10" w14:textId="77777777" w:rsidR="002E0460" w:rsidRDefault="002E0460" w:rsidP="00A507E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jc w:val="center"/>
      <w:tblLayout w:type="fixed"/>
      <w:tblLook w:val="0000" w:firstRow="0" w:lastRow="0" w:firstColumn="0" w:lastColumn="0" w:noHBand="0" w:noVBand="0"/>
    </w:tblPr>
    <w:tblGrid>
      <w:gridCol w:w="2974"/>
      <w:gridCol w:w="7232"/>
    </w:tblGrid>
    <w:tr w:rsidR="002E0460" w14:paraId="0C59F75A" w14:textId="77777777">
      <w:trPr>
        <w:trHeight w:val="113"/>
        <w:jc w:val="center"/>
      </w:trPr>
      <w:tc>
        <w:tcPr>
          <w:tcW w:w="2974" w:type="dxa"/>
          <w:shd w:val="clear" w:color="auto" w:fill="auto"/>
          <w:vAlign w:val="center"/>
        </w:tcPr>
        <w:p w14:paraId="5263F164" w14:textId="16C108FE" w:rsidR="002E0460" w:rsidRDefault="00386F61">
          <w:pPr>
            <w:pStyle w:val="Cabealho"/>
            <w:rPr>
              <w:b/>
              <w:sz w:val="28"/>
              <w:szCs w:val="28"/>
            </w:rPr>
          </w:pPr>
          <w:r>
            <w:rPr>
              <w:noProof/>
              <w:lang w:eastAsia="pt-BR"/>
            </w:rPr>
            <w:drawing>
              <wp:inline distT="0" distB="0" distL="0" distR="0" wp14:anchorId="09AC4F38" wp14:editId="6D635501">
                <wp:extent cx="1762125" cy="447675"/>
                <wp:effectExtent l="0" t="0" r="0" b="0"/>
                <wp:docPr id="11"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l="-35" t="-174" r="-35" b="-174"/>
                        <a:stretch>
                          <a:fillRect/>
                        </a:stretch>
                      </pic:blipFill>
                      <pic:spPr bwMode="auto">
                        <a:xfrm>
                          <a:off x="0" y="0"/>
                          <a:ext cx="1762125" cy="447675"/>
                        </a:xfrm>
                        <a:prstGeom prst="rect">
                          <a:avLst/>
                        </a:prstGeom>
                        <a:solidFill>
                          <a:srgbClr val="FFFFFF">
                            <a:alpha val="0"/>
                          </a:srgbClr>
                        </a:solidFill>
                        <a:ln>
                          <a:noFill/>
                        </a:ln>
                      </pic:spPr>
                    </pic:pic>
                  </a:graphicData>
                </a:graphic>
              </wp:inline>
            </w:drawing>
          </w:r>
        </w:p>
      </w:tc>
      <w:tc>
        <w:tcPr>
          <w:tcW w:w="7232" w:type="dxa"/>
          <w:shd w:val="clear" w:color="auto" w:fill="auto"/>
          <w:vAlign w:val="center"/>
        </w:tcPr>
        <w:p w14:paraId="5F307659" w14:textId="2E8E17F3" w:rsidR="002E0460" w:rsidRPr="00964001" w:rsidRDefault="002E0460">
          <w:pPr>
            <w:pStyle w:val="Cabealho"/>
            <w:rPr>
              <w:b/>
              <w:sz w:val="22"/>
              <w:szCs w:val="22"/>
            </w:rPr>
          </w:pPr>
          <w:r w:rsidRPr="00964001">
            <w:rPr>
              <w:b/>
              <w:sz w:val="22"/>
              <w:szCs w:val="22"/>
            </w:rPr>
            <w:t>Ministério d</w:t>
          </w:r>
          <w:r w:rsidR="000C62B1" w:rsidRPr="00964001">
            <w:rPr>
              <w:b/>
              <w:sz w:val="22"/>
              <w:szCs w:val="22"/>
            </w:rPr>
            <w:t>a Integração e do</w:t>
          </w:r>
          <w:r w:rsidRPr="00964001">
            <w:rPr>
              <w:b/>
              <w:sz w:val="22"/>
              <w:szCs w:val="22"/>
            </w:rPr>
            <w:t xml:space="preserve"> Desenvolvimento Regional </w:t>
          </w:r>
          <w:r w:rsidR="000C62B1" w:rsidRPr="00964001">
            <w:rPr>
              <w:b/>
              <w:sz w:val="22"/>
              <w:szCs w:val="22"/>
            </w:rPr>
            <w:t>–</w:t>
          </w:r>
          <w:r w:rsidRPr="00964001">
            <w:rPr>
              <w:b/>
              <w:sz w:val="22"/>
              <w:szCs w:val="22"/>
            </w:rPr>
            <w:t xml:space="preserve"> M</w:t>
          </w:r>
          <w:r w:rsidR="000C62B1" w:rsidRPr="00964001">
            <w:rPr>
              <w:b/>
              <w:sz w:val="22"/>
              <w:szCs w:val="22"/>
            </w:rPr>
            <w:t>I</w:t>
          </w:r>
          <w:r w:rsidRPr="00964001">
            <w:rPr>
              <w:b/>
              <w:sz w:val="22"/>
              <w:szCs w:val="22"/>
            </w:rPr>
            <w:t>DR</w:t>
          </w:r>
        </w:p>
        <w:p w14:paraId="6139192F" w14:textId="77777777" w:rsidR="002E0460" w:rsidRPr="00C02B61" w:rsidRDefault="002E0460">
          <w:pPr>
            <w:pStyle w:val="Cabealho"/>
            <w:rPr>
              <w:sz w:val="19"/>
              <w:szCs w:val="19"/>
            </w:rPr>
          </w:pPr>
          <w:r w:rsidRPr="00C02B61">
            <w:rPr>
              <w:b/>
              <w:sz w:val="19"/>
              <w:szCs w:val="19"/>
            </w:rPr>
            <w:t>Companhia de Desenvolvimento dos Vales do São Francisco e do Parnaíba</w:t>
          </w:r>
        </w:p>
        <w:p w14:paraId="66880CA5" w14:textId="7D288C77" w:rsidR="002E0460" w:rsidRPr="00C02B61" w:rsidRDefault="00104C52">
          <w:pPr>
            <w:pStyle w:val="Cabealho"/>
            <w:rPr>
              <w:sz w:val="19"/>
              <w:szCs w:val="19"/>
            </w:rPr>
          </w:pPr>
          <w:r>
            <w:rPr>
              <w:b/>
              <w:sz w:val="19"/>
              <w:szCs w:val="19"/>
            </w:rPr>
            <w:t>2ª Superintendência Regional</w:t>
          </w:r>
        </w:p>
      </w:tc>
    </w:tr>
  </w:tbl>
  <w:p w14:paraId="7272F043" w14:textId="77777777" w:rsidR="002E0460" w:rsidRDefault="002E0460">
    <w:pPr>
      <w:pStyle w:val="Cabealho"/>
      <w:rPr>
        <w:b/>
        <w:sz w:val="12"/>
        <w:szCs w:val="12"/>
        <w:lang w:eastAsia="pt-BR"/>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jc w:val="center"/>
      <w:tblLayout w:type="fixed"/>
      <w:tblLook w:val="0000" w:firstRow="0" w:lastRow="0" w:firstColumn="0" w:lastColumn="0" w:noHBand="0" w:noVBand="0"/>
    </w:tblPr>
    <w:tblGrid>
      <w:gridCol w:w="2974"/>
      <w:gridCol w:w="7232"/>
    </w:tblGrid>
    <w:tr w:rsidR="002E0460" w14:paraId="63E33587" w14:textId="77777777">
      <w:trPr>
        <w:trHeight w:val="113"/>
        <w:jc w:val="center"/>
      </w:trPr>
      <w:tc>
        <w:tcPr>
          <w:tcW w:w="2974" w:type="dxa"/>
          <w:shd w:val="clear" w:color="auto" w:fill="auto"/>
          <w:vAlign w:val="center"/>
        </w:tcPr>
        <w:p w14:paraId="078B0A7F" w14:textId="59338678" w:rsidR="002E0460" w:rsidRDefault="00386F61">
          <w:pPr>
            <w:pStyle w:val="Cabealho"/>
            <w:rPr>
              <w:b/>
              <w:sz w:val="28"/>
              <w:szCs w:val="28"/>
            </w:rPr>
          </w:pPr>
          <w:r>
            <w:rPr>
              <w:noProof/>
              <w:lang w:eastAsia="pt-BR"/>
            </w:rPr>
            <w:drawing>
              <wp:inline distT="0" distB="0" distL="0" distR="0" wp14:anchorId="3267C7AC" wp14:editId="1A736D44">
                <wp:extent cx="1762125" cy="466725"/>
                <wp:effectExtent l="0" t="0" r="0" b="0"/>
                <wp:docPr id="14" name="Image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l="-35" t="-174" r="-35" b="-174"/>
                        <a:stretch>
                          <a:fillRect/>
                        </a:stretch>
                      </pic:blipFill>
                      <pic:spPr bwMode="auto">
                        <a:xfrm>
                          <a:off x="0" y="0"/>
                          <a:ext cx="1762125" cy="466725"/>
                        </a:xfrm>
                        <a:prstGeom prst="rect">
                          <a:avLst/>
                        </a:prstGeom>
                        <a:solidFill>
                          <a:srgbClr val="FFFFFF">
                            <a:alpha val="0"/>
                          </a:srgbClr>
                        </a:solidFill>
                        <a:ln>
                          <a:noFill/>
                        </a:ln>
                      </pic:spPr>
                    </pic:pic>
                  </a:graphicData>
                </a:graphic>
              </wp:inline>
            </w:drawing>
          </w:r>
        </w:p>
      </w:tc>
      <w:tc>
        <w:tcPr>
          <w:tcW w:w="7232" w:type="dxa"/>
          <w:shd w:val="clear" w:color="auto" w:fill="auto"/>
          <w:vAlign w:val="center"/>
        </w:tcPr>
        <w:p w14:paraId="7C1E62C7" w14:textId="14C4B2F7" w:rsidR="002E0460" w:rsidRPr="00964001" w:rsidRDefault="002E0460">
          <w:pPr>
            <w:pStyle w:val="Cabealho"/>
            <w:rPr>
              <w:sz w:val="22"/>
              <w:szCs w:val="22"/>
            </w:rPr>
          </w:pPr>
          <w:r w:rsidRPr="00964001">
            <w:rPr>
              <w:b/>
              <w:sz w:val="22"/>
              <w:szCs w:val="22"/>
            </w:rPr>
            <w:t>Ministério</w:t>
          </w:r>
          <w:r w:rsidR="00964001" w:rsidRPr="00964001">
            <w:rPr>
              <w:b/>
              <w:sz w:val="22"/>
              <w:szCs w:val="22"/>
            </w:rPr>
            <w:t xml:space="preserve"> da Integração e</w:t>
          </w:r>
          <w:r w:rsidRPr="00964001">
            <w:rPr>
              <w:b/>
              <w:sz w:val="22"/>
              <w:szCs w:val="22"/>
            </w:rPr>
            <w:t xml:space="preserve"> do Desenvolvimento Regional - M</w:t>
          </w:r>
          <w:r w:rsidR="00964001">
            <w:rPr>
              <w:b/>
              <w:sz w:val="22"/>
              <w:szCs w:val="22"/>
            </w:rPr>
            <w:t>I</w:t>
          </w:r>
          <w:r w:rsidRPr="00964001">
            <w:rPr>
              <w:b/>
              <w:sz w:val="22"/>
              <w:szCs w:val="22"/>
            </w:rPr>
            <w:t>DR</w:t>
          </w:r>
        </w:p>
        <w:p w14:paraId="34C078C9" w14:textId="77777777" w:rsidR="002E0460" w:rsidRPr="0045678D" w:rsidRDefault="002E0460">
          <w:pPr>
            <w:pStyle w:val="Cabealho"/>
            <w:rPr>
              <w:sz w:val="19"/>
              <w:szCs w:val="19"/>
            </w:rPr>
          </w:pPr>
          <w:r w:rsidRPr="0045678D">
            <w:rPr>
              <w:b/>
              <w:sz w:val="19"/>
              <w:szCs w:val="19"/>
            </w:rPr>
            <w:t>Companhia de Desenvolvimento dos Vales do São Francisco e do Parnaíba</w:t>
          </w:r>
        </w:p>
        <w:p w14:paraId="56E680AC" w14:textId="24472653" w:rsidR="002E0460" w:rsidRDefault="00CD0012">
          <w:pPr>
            <w:pStyle w:val="Cabealho"/>
          </w:pPr>
          <w:r>
            <w:rPr>
              <w:b/>
              <w:sz w:val="19"/>
              <w:szCs w:val="19"/>
            </w:rPr>
            <w:t>2ª Superintendência Regional</w:t>
          </w:r>
        </w:p>
      </w:tc>
    </w:tr>
  </w:tbl>
  <w:p w14:paraId="1E895D3A" w14:textId="77777777" w:rsidR="002E0460" w:rsidRDefault="002E0460">
    <w:pPr>
      <w:pStyle w:val="Cabealho"/>
      <w:rPr>
        <w:b/>
        <w:sz w:val="28"/>
        <w:szCs w:val="28"/>
        <w:lang w:eastAsia="pt-BR"/>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206" w:type="dxa"/>
      <w:jc w:val="center"/>
      <w:tblLook w:val="04A0" w:firstRow="1" w:lastRow="0" w:firstColumn="1" w:lastColumn="0" w:noHBand="0" w:noVBand="1"/>
    </w:tblPr>
    <w:tblGrid>
      <w:gridCol w:w="2976"/>
      <w:gridCol w:w="7230"/>
    </w:tblGrid>
    <w:tr w:rsidR="002E0460" w14:paraId="05CC833C" w14:textId="77777777" w:rsidTr="00A507E3">
      <w:trPr>
        <w:trHeight w:val="113"/>
        <w:jc w:val="center"/>
      </w:trPr>
      <w:tc>
        <w:tcPr>
          <w:tcW w:w="2836" w:type="dxa"/>
          <w:vAlign w:val="center"/>
        </w:tcPr>
        <w:p w14:paraId="05CC8338" w14:textId="77777777" w:rsidR="002E0460" w:rsidRDefault="002E0460">
          <w:pPr>
            <w:pStyle w:val="Cabealho"/>
          </w:pPr>
          <w:r>
            <w:rPr>
              <w:noProof/>
              <w:lang w:eastAsia="pt-BR"/>
            </w:rPr>
            <w:drawing>
              <wp:inline distT="0" distB="0" distL="0" distR="0" wp14:anchorId="05CC833F" wp14:editId="05CC8340">
                <wp:extent cx="1751106" cy="460188"/>
                <wp:effectExtent l="0" t="0" r="1905" b="0"/>
                <wp:docPr id="7" name="Imagem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tipo Codevasf.png"/>
                        <pic:cNvPicPr/>
                      </pic:nvPicPr>
                      <pic:blipFill>
                        <a:blip r:embed="rId1">
                          <a:extLst>
                            <a:ext uri="{28A0092B-C50C-407E-A947-70E740481C1C}">
                              <a14:useLocalDpi xmlns:a14="http://schemas.microsoft.com/office/drawing/2010/main" val="0"/>
                            </a:ext>
                          </a:extLst>
                        </a:blip>
                        <a:stretch>
                          <a:fillRect/>
                        </a:stretch>
                      </pic:blipFill>
                      <pic:spPr>
                        <a:xfrm>
                          <a:off x="0" y="0"/>
                          <a:ext cx="1752381" cy="460523"/>
                        </a:xfrm>
                        <a:prstGeom prst="rect">
                          <a:avLst/>
                        </a:prstGeom>
                        <a:ln>
                          <a:noFill/>
                        </a:ln>
                      </pic:spPr>
                    </pic:pic>
                  </a:graphicData>
                </a:graphic>
              </wp:inline>
            </w:drawing>
          </w:r>
        </w:p>
      </w:tc>
      <w:tc>
        <w:tcPr>
          <w:tcW w:w="7370" w:type="dxa"/>
          <w:vAlign w:val="center"/>
        </w:tcPr>
        <w:p w14:paraId="05CC8339" w14:textId="36DFE6E3" w:rsidR="002E0460" w:rsidRPr="007516BC" w:rsidRDefault="002E0460">
          <w:pPr>
            <w:pStyle w:val="Cabealho"/>
            <w:rPr>
              <w:b/>
              <w:sz w:val="19"/>
              <w:szCs w:val="19"/>
            </w:rPr>
          </w:pPr>
          <w:r w:rsidRPr="007516BC">
            <w:rPr>
              <w:b/>
              <w:sz w:val="19"/>
              <w:szCs w:val="19"/>
            </w:rPr>
            <w:t>Ministério</w:t>
          </w:r>
          <w:r w:rsidR="000C6D2B">
            <w:rPr>
              <w:b/>
              <w:sz w:val="19"/>
              <w:szCs w:val="19"/>
            </w:rPr>
            <w:t xml:space="preserve"> da Integração e do </w:t>
          </w:r>
          <w:r w:rsidRPr="007516BC">
            <w:rPr>
              <w:b/>
              <w:sz w:val="19"/>
              <w:szCs w:val="19"/>
            </w:rPr>
            <w:t>Desenvolvimento Regional</w:t>
          </w:r>
          <w:r w:rsidR="000C6D2B">
            <w:rPr>
              <w:b/>
              <w:sz w:val="19"/>
              <w:szCs w:val="19"/>
            </w:rPr>
            <w:t xml:space="preserve"> - MIDR</w:t>
          </w:r>
        </w:p>
        <w:p w14:paraId="05CC833A" w14:textId="77777777" w:rsidR="002E0460" w:rsidRPr="007516BC" w:rsidRDefault="002E0460" w:rsidP="00A507E3">
          <w:pPr>
            <w:pStyle w:val="Cabealho"/>
            <w:rPr>
              <w:b/>
              <w:sz w:val="19"/>
              <w:szCs w:val="19"/>
            </w:rPr>
          </w:pPr>
          <w:r w:rsidRPr="007516BC">
            <w:rPr>
              <w:b/>
              <w:sz w:val="19"/>
              <w:szCs w:val="19"/>
            </w:rPr>
            <w:t>Companhia de Desenvolvimento dos Vales do São Francisco e do Parnaíba</w:t>
          </w:r>
        </w:p>
        <w:p w14:paraId="05CC833B" w14:textId="00288D28" w:rsidR="002E0460" w:rsidRDefault="000C6D2B" w:rsidP="00AB6F9E">
          <w:pPr>
            <w:pStyle w:val="Cabealho"/>
          </w:pPr>
          <w:r>
            <w:rPr>
              <w:b/>
              <w:sz w:val="19"/>
              <w:szCs w:val="19"/>
            </w:rPr>
            <w:t>2ª Superintendência Regional</w:t>
          </w:r>
        </w:p>
      </w:tc>
    </w:tr>
  </w:tbl>
  <w:p w14:paraId="05CC833D" w14:textId="77777777" w:rsidR="002E0460" w:rsidRPr="00A507E3" w:rsidRDefault="002E0460">
    <w:pPr>
      <w:pStyle w:val="Cabealho"/>
      <w:rPr>
        <w:sz w:val="12"/>
        <w:szCs w:val="12"/>
      </w:rPr>
    </w:pPr>
  </w:p>
  <w:p w14:paraId="47706A5A" w14:textId="77777777" w:rsidR="002E0460" w:rsidRDefault="002E0460"/>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3"/>
    <w:multiLevelType w:val="multilevel"/>
    <w:tmpl w:val="00000003"/>
    <w:name w:val="WW8Num4"/>
    <w:lvl w:ilvl="0">
      <w:start w:val="1"/>
      <w:numFmt w:val="lowerLetter"/>
      <w:lvlText w:val="%1)"/>
      <w:lvlJc w:val="left"/>
      <w:pPr>
        <w:tabs>
          <w:tab w:val="num" w:pos="1381"/>
        </w:tabs>
        <w:ind w:left="1381" w:hanging="360"/>
      </w:pPr>
      <w:rPr>
        <w:b w:val="0"/>
        <w:i w:val="0"/>
      </w:rPr>
    </w:lvl>
    <w:lvl w:ilvl="1">
      <w:start w:val="4"/>
      <w:numFmt w:val="decimal"/>
      <w:lvlText w:val="%1.%2"/>
      <w:lvlJc w:val="left"/>
      <w:pPr>
        <w:tabs>
          <w:tab w:val="num" w:pos="1096"/>
        </w:tabs>
        <w:ind w:left="1096" w:hanging="600"/>
      </w:pPr>
    </w:lvl>
    <w:lvl w:ilvl="2">
      <w:start w:val="6"/>
      <w:numFmt w:val="decimal"/>
      <w:lvlText w:val="%1.%2.%3"/>
      <w:lvlJc w:val="left"/>
      <w:pPr>
        <w:tabs>
          <w:tab w:val="num" w:pos="1712"/>
        </w:tabs>
        <w:ind w:left="1712" w:hanging="720"/>
      </w:pPr>
    </w:lvl>
    <w:lvl w:ilvl="3">
      <w:start w:val="1"/>
      <w:numFmt w:val="decimal"/>
      <w:lvlText w:val="%1.%2.%3.%4"/>
      <w:lvlJc w:val="left"/>
      <w:pPr>
        <w:tabs>
          <w:tab w:val="num" w:pos="2208"/>
        </w:tabs>
        <w:ind w:left="2208" w:hanging="720"/>
      </w:pPr>
    </w:lvl>
    <w:lvl w:ilvl="4">
      <w:start w:val="1"/>
      <w:numFmt w:val="decimal"/>
      <w:lvlText w:val="%1.%2.%3.%4.%5"/>
      <w:lvlJc w:val="left"/>
      <w:pPr>
        <w:tabs>
          <w:tab w:val="num" w:pos="3064"/>
        </w:tabs>
        <w:ind w:left="3064" w:hanging="1080"/>
      </w:pPr>
    </w:lvl>
    <w:lvl w:ilvl="5">
      <w:start w:val="1"/>
      <w:numFmt w:val="decimal"/>
      <w:lvlText w:val="%1.%2.%3.%4.%5.%6"/>
      <w:lvlJc w:val="left"/>
      <w:pPr>
        <w:tabs>
          <w:tab w:val="num" w:pos="3560"/>
        </w:tabs>
        <w:ind w:left="3560" w:hanging="1080"/>
      </w:pPr>
    </w:lvl>
    <w:lvl w:ilvl="6">
      <w:start w:val="1"/>
      <w:numFmt w:val="decimal"/>
      <w:lvlText w:val="%1.%2.%3.%4.%5.%6.%7"/>
      <w:lvlJc w:val="left"/>
      <w:pPr>
        <w:tabs>
          <w:tab w:val="num" w:pos="4416"/>
        </w:tabs>
        <w:ind w:left="4416" w:hanging="1440"/>
      </w:pPr>
    </w:lvl>
    <w:lvl w:ilvl="7">
      <w:start w:val="1"/>
      <w:numFmt w:val="decimal"/>
      <w:lvlText w:val="%1.%2.%3.%4.%5.%6.%7.%8"/>
      <w:lvlJc w:val="left"/>
      <w:pPr>
        <w:tabs>
          <w:tab w:val="num" w:pos="4912"/>
        </w:tabs>
        <w:ind w:left="4912" w:hanging="1440"/>
      </w:pPr>
    </w:lvl>
    <w:lvl w:ilvl="8">
      <w:start w:val="1"/>
      <w:numFmt w:val="decimal"/>
      <w:lvlText w:val="%1.%2.%3.%4.%5.%6.%7.%8.%9"/>
      <w:lvlJc w:val="left"/>
      <w:pPr>
        <w:tabs>
          <w:tab w:val="num" w:pos="5768"/>
        </w:tabs>
        <w:ind w:left="5768" w:hanging="1800"/>
      </w:pPr>
    </w:lvl>
  </w:abstractNum>
  <w:abstractNum w:abstractNumId="1" w15:restartNumberingAfterBreak="0">
    <w:nsid w:val="0000000B"/>
    <w:multiLevelType w:val="singleLevel"/>
    <w:tmpl w:val="0000000B"/>
    <w:name w:val="WW8Num12"/>
    <w:lvl w:ilvl="0">
      <w:start w:val="1"/>
      <w:numFmt w:val="lowerLetter"/>
      <w:lvlText w:val="%1)"/>
      <w:lvlJc w:val="left"/>
      <w:pPr>
        <w:tabs>
          <w:tab w:val="num" w:pos="1381"/>
        </w:tabs>
        <w:ind w:left="1381" w:hanging="360"/>
      </w:pPr>
    </w:lvl>
  </w:abstractNum>
  <w:abstractNum w:abstractNumId="2" w15:restartNumberingAfterBreak="0">
    <w:nsid w:val="00000010"/>
    <w:multiLevelType w:val="multilevel"/>
    <w:tmpl w:val="00000010"/>
    <w:name w:val="WW8Num17"/>
    <w:lvl w:ilvl="0">
      <w:start w:val="1"/>
      <w:numFmt w:val="bullet"/>
      <w:lvlText w:val=""/>
      <w:lvlJc w:val="left"/>
      <w:pPr>
        <w:tabs>
          <w:tab w:val="num" w:pos="1854"/>
        </w:tabs>
        <w:ind w:left="1854" w:hanging="360"/>
      </w:pPr>
      <w:rPr>
        <w:rFonts w:ascii="Symbol" w:hAnsi="Symbol"/>
      </w:rPr>
    </w:lvl>
    <w:lvl w:ilvl="1">
      <w:numFmt w:val="bullet"/>
      <w:lvlText w:val="-"/>
      <w:lvlJc w:val="left"/>
      <w:pPr>
        <w:tabs>
          <w:tab w:val="num" w:pos="2574"/>
        </w:tabs>
        <w:ind w:left="2574" w:hanging="360"/>
      </w:pPr>
      <w:rPr>
        <w:rFonts w:ascii="Times New Roman" w:hAnsi="Times New Roman" w:cs="Times New Roman"/>
      </w:rPr>
    </w:lvl>
    <w:lvl w:ilvl="2">
      <w:start w:val="1"/>
      <w:numFmt w:val="bullet"/>
      <w:lvlText w:val=""/>
      <w:lvlJc w:val="left"/>
      <w:pPr>
        <w:tabs>
          <w:tab w:val="num" w:pos="3294"/>
        </w:tabs>
        <w:ind w:left="3294" w:hanging="360"/>
      </w:pPr>
      <w:rPr>
        <w:rFonts w:ascii="Wingdings" w:hAnsi="Wingdings"/>
      </w:rPr>
    </w:lvl>
    <w:lvl w:ilvl="3">
      <w:start w:val="1"/>
      <w:numFmt w:val="bullet"/>
      <w:lvlText w:val=""/>
      <w:lvlJc w:val="left"/>
      <w:pPr>
        <w:tabs>
          <w:tab w:val="num" w:pos="4014"/>
        </w:tabs>
        <w:ind w:left="4014" w:hanging="360"/>
      </w:pPr>
      <w:rPr>
        <w:rFonts w:ascii="Symbol" w:hAnsi="Symbol"/>
      </w:rPr>
    </w:lvl>
    <w:lvl w:ilvl="4">
      <w:start w:val="1"/>
      <w:numFmt w:val="bullet"/>
      <w:lvlText w:val="o"/>
      <w:lvlJc w:val="left"/>
      <w:pPr>
        <w:tabs>
          <w:tab w:val="num" w:pos="4734"/>
        </w:tabs>
        <w:ind w:left="4734" w:hanging="360"/>
      </w:pPr>
      <w:rPr>
        <w:rFonts w:ascii="Courier New" w:hAnsi="Courier New"/>
      </w:rPr>
    </w:lvl>
    <w:lvl w:ilvl="5">
      <w:start w:val="1"/>
      <w:numFmt w:val="bullet"/>
      <w:lvlText w:val=""/>
      <w:lvlJc w:val="left"/>
      <w:pPr>
        <w:tabs>
          <w:tab w:val="num" w:pos="5454"/>
        </w:tabs>
        <w:ind w:left="5454" w:hanging="360"/>
      </w:pPr>
      <w:rPr>
        <w:rFonts w:ascii="Wingdings" w:hAnsi="Wingdings"/>
      </w:rPr>
    </w:lvl>
    <w:lvl w:ilvl="6">
      <w:start w:val="1"/>
      <w:numFmt w:val="bullet"/>
      <w:lvlText w:val=""/>
      <w:lvlJc w:val="left"/>
      <w:pPr>
        <w:tabs>
          <w:tab w:val="num" w:pos="6174"/>
        </w:tabs>
        <w:ind w:left="6174" w:hanging="360"/>
      </w:pPr>
      <w:rPr>
        <w:rFonts w:ascii="Symbol" w:hAnsi="Symbol"/>
      </w:rPr>
    </w:lvl>
    <w:lvl w:ilvl="7">
      <w:start w:val="1"/>
      <w:numFmt w:val="bullet"/>
      <w:lvlText w:val="o"/>
      <w:lvlJc w:val="left"/>
      <w:pPr>
        <w:tabs>
          <w:tab w:val="num" w:pos="6894"/>
        </w:tabs>
        <w:ind w:left="6894" w:hanging="360"/>
      </w:pPr>
      <w:rPr>
        <w:rFonts w:ascii="Courier New" w:hAnsi="Courier New"/>
      </w:rPr>
    </w:lvl>
    <w:lvl w:ilvl="8">
      <w:start w:val="1"/>
      <w:numFmt w:val="bullet"/>
      <w:lvlText w:val=""/>
      <w:lvlJc w:val="left"/>
      <w:pPr>
        <w:tabs>
          <w:tab w:val="num" w:pos="7614"/>
        </w:tabs>
        <w:ind w:left="7614" w:hanging="360"/>
      </w:pPr>
      <w:rPr>
        <w:rFonts w:ascii="Wingdings" w:hAnsi="Wingdings"/>
      </w:rPr>
    </w:lvl>
  </w:abstractNum>
  <w:abstractNum w:abstractNumId="3" w15:restartNumberingAfterBreak="0">
    <w:nsid w:val="00000020"/>
    <w:multiLevelType w:val="multilevel"/>
    <w:tmpl w:val="E9E46BAE"/>
    <w:name w:val="WW8Num32"/>
    <w:lvl w:ilvl="0">
      <w:start w:val="4"/>
      <w:numFmt w:val="decimal"/>
      <w:lvlText w:val="%1."/>
      <w:lvlJc w:val="left"/>
      <w:pPr>
        <w:tabs>
          <w:tab w:val="num" w:pos="360"/>
        </w:tabs>
        <w:ind w:left="360" w:hanging="360"/>
      </w:pPr>
    </w:lvl>
    <w:lvl w:ilvl="1">
      <w:start w:val="1"/>
      <w:numFmt w:val="decimal"/>
      <w:lvlText w:val="%1.%2."/>
      <w:lvlJc w:val="left"/>
      <w:pPr>
        <w:tabs>
          <w:tab w:val="num" w:pos="720"/>
        </w:tabs>
        <w:ind w:left="720" w:hanging="720"/>
      </w:pPr>
      <w:rPr>
        <w:sz w:val="24"/>
        <w:szCs w:val="24"/>
      </w:rPr>
    </w:lvl>
    <w:lvl w:ilvl="2">
      <w:start w:val="1"/>
      <w:numFmt w:val="decimal"/>
      <w:lvlText w:val="%1.%2.%3."/>
      <w:lvlJc w:val="left"/>
      <w:pPr>
        <w:tabs>
          <w:tab w:val="num" w:pos="720"/>
        </w:tabs>
        <w:ind w:left="720" w:hanging="720"/>
      </w:pPr>
    </w:lvl>
    <w:lvl w:ilvl="3">
      <w:start w:val="1"/>
      <w:numFmt w:val="decimal"/>
      <w:lvlText w:val="%1.%2.%3.%4."/>
      <w:lvlJc w:val="left"/>
      <w:pPr>
        <w:tabs>
          <w:tab w:val="num" w:pos="1080"/>
        </w:tabs>
        <w:ind w:left="1080" w:hanging="1080"/>
      </w:pPr>
    </w:lvl>
    <w:lvl w:ilvl="4">
      <w:start w:val="1"/>
      <w:numFmt w:val="decimal"/>
      <w:lvlText w:val="%1.%2.%3.%4.%5."/>
      <w:lvlJc w:val="left"/>
      <w:pPr>
        <w:tabs>
          <w:tab w:val="num" w:pos="1080"/>
        </w:tabs>
        <w:ind w:left="1080" w:hanging="1080"/>
      </w:pPr>
    </w:lvl>
    <w:lvl w:ilvl="5">
      <w:start w:val="1"/>
      <w:numFmt w:val="decimal"/>
      <w:lvlText w:val="%1.%2.%3.%4.%5.%6."/>
      <w:lvlJc w:val="left"/>
      <w:pPr>
        <w:tabs>
          <w:tab w:val="num" w:pos="1440"/>
        </w:tabs>
        <w:ind w:left="1440" w:hanging="1440"/>
      </w:pPr>
    </w:lvl>
    <w:lvl w:ilvl="6">
      <w:start w:val="1"/>
      <w:numFmt w:val="decimal"/>
      <w:lvlText w:val="%1.%2.%3.%4.%5.%6.%7."/>
      <w:lvlJc w:val="left"/>
      <w:pPr>
        <w:tabs>
          <w:tab w:val="num" w:pos="1440"/>
        </w:tabs>
        <w:ind w:left="1440" w:hanging="1440"/>
      </w:pPr>
    </w:lvl>
    <w:lvl w:ilvl="7">
      <w:start w:val="1"/>
      <w:numFmt w:val="decimal"/>
      <w:lvlText w:val="%1.%2.%3.%4.%5.%6.%7.%8."/>
      <w:lvlJc w:val="left"/>
      <w:pPr>
        <w:tabs>
          <w:tab w:val="num" w:pos="1800"/>
        </w:tabs>
        <w:ind w:left="1800" w:hanging="1800"/>
      </w:pPr>
    </w:lvl>
    <w:lvl w:ilvl="8">
      <w:start w:val="1"/>
      <w:numFmt w:val="decimal"/>
      <w:lvlText w:val="%1.%2.%3.%4.%5.%6.%7.%8.%9."/>
      <w:lvlJc w:val="left"/>
      <w:pPr>
        <w:tabs>
          <w:tab w:val="num" w:pos="1800"/>
        </w:tabs>
        <w:ind w:left="1800" w:hanging="1800"/>
      </w:pPr>
    </w:lvl>
  </w:abstractNum>
  <w:abstractNum w:abstractNumId="4" w15:restartNumberingAfterBreak="0">
    <w:nsid w:val="046D0655"/>
    <w:multiLevelType w:val="hybridMultilevel"/>
    <w:tmpl w:val="56740A32"/>
    <w:lvl w:ilvl="0" w:tplc="63DED438">
      <w:start w:val="1"/>
      <w:numFmt w:val="bullet"/>
      <w:lvlText w:val="-"/>
      <w:lvlJc w:val="left"/>
      <w:pPr>
        <w:ind w:left="1211" w:hanging="360"/>
      </w:pPr>
      <w:rPr>
        <w:rFonts w:ascii="Courier New" w:hAnsi="Courier New" w:hint="default"/>
      </w:rPr>
    </w:lvl>
    <w:lvl w:ilvl="1" w:tplc="04160003" w:tentative="1">
      <w:start w:val="1"/>
      <w:numFmt w:val="bullet"/>
      <w:lvlText w:val="o"/>
      <w:lvlJc w:val="left"/>
      <w:pPr>
        <w:ind w:left="1931" w:hanging="360"/>
      </w:pPr>
      <w:rPr>
        <w:rFonts w:ascii="Courier New" w:hAnsi="Courier New" w:cs="Courier New" w:hint="default"/>
      </w:rPr>
    </w:lvl>
    <w:lvl w:ilvl="2" w:tplc="04160005" w:tentative="1">
      <w:start w:val="1"/>
      <w:numFmt w:val="bullet"/>
      <w:lvlText w:val=""/>
      <w:lvlJc w:val="left"/>
      <w:pPr>
        <w:ind w:left="2651" w:hanging="360"/>
      </w:pPr>
      <w:rPr>
        <w:rFonts w:ascii="Wingdings" w:hAnsi="Wingdings" w:hint="default"/>
      </w:rPr>
    </w:lvl>
    <w:lvl w:ilvl="3" w:tplc="04160001" w:tentative="1">
      <w:start w:val="1"/>
      <w:numFmt w:val="bullet"/>
      <w:lvlText w:val=""/>
      <w:lvlJc w:val="left"/>
      <w:pPr>
        <w:ind w:left="3371" w:hanging="360"/>
      </w:pPr>
      <w:rPr>
        <w:rFonts w:ascii="Symbol" w:hAnsi="Symbol" w:hint="default"/>
      </w:rPr>
    </w:lvl>
    <w:lvl w:ilvl="4" w:tplc="04160003" w:tentative="1">
      <w:start w:val="1"/>
      <w:numFmt w:val="bullet"/>
      <w:lvlText w:val="o"/>
      <w:lvlJc w:val="left"/>
      <w:pPr>
        <w:ind w:left="4091" w:hanging="360"/>
      </w:pPr>
      <w:rPr>
        <w:rFonts w:ascii="Courier New" w:hAnsi="Courier New" w:cs="Courier New" w:hint="default"/>
      </w:rPr>
    </w:lvl>
    <w:lvl w:ilvl="5" w:tplc="04160005" w:tentative="1">
      <w:start w:val="1"/>
      <w:numFmt w:val="bullet"/>
      <w:lvlText w:val=""/>
      <w:lvlJc w:val="left"/>
      <w:pPr>
        <w:ind w:left="4811" w:hanging="360"/>
      </w:pPr>
      <w:rPr>
        <w:rFonts w:ascii="Wingdings" w:hAnsi="Wingdings" w:hint="default"/>
      </w:rPr>
    </w:lvl>
    <w:lvl w:ilvl="6" w:tplc="04160001" w:tentative="1">
      <w:start w:val="1"/>
      <w:numFmt w:val="bullet"/>
      <w:lvlText w:val=""/>
      <w:lvlJc w:val="left"/>
      <w:pPr>
        <w:ind w:left="5531" w:hanging="360"/>
      </w:pPr>
      <w:rPr>
        <w:rFonts w:ascii="Symbol" w:hAnsi="Symbol" w:hint="default"/>
      </w:rPr>
    </w:lvl>
    <w:lvl w:ilvl="7" w:tplc="04160003" w:tentative="1">
      <w:start w:val="1"/>
      <w:numFmt w:val="bullet"/>
      <w:lvlText w:val="o"/>
      <w:lvlJc w:val="left"/>
      <w:pPr>
        <w:ind w:left="6251" w:hanging="360"/>
      </w:pPr>
      <w:rPr>
        <w:rFonts w:ascii="Courier New" w:hAnsi="Courier New" w:cs="Courier New" w:hint="default"/>
      </w:rPr>
    </w:lvl>
    <w:lvl w:ilvl="8" w:tplc="04160005" w:tentative="1">
      <w:start w:val="1"/>
      <w:numFmt w:val="bullet"/>
      <w:lvlText w:val=""/>
      <w:lvlJc w:val="left"/>
      <w:pPr>
        <w:ind w:left="6971" w:hanging="360"/>
      </w:pPr>
      <w:rPr>
        <w:rFonts w:ascii="Wingdings" w:hAnsi="Wingdings" w:hint="default"/>
      </w:rPr>
    </w:lvl>
  </w:abstractNum>
  <w:abstractNum w:abstractNumId="5" w15:restartNumberingAfterBreak="0">
    <w:nsid w:val="04B553C5"/>
    <w:multiLevelType w:val="hybridMultilevel"/>
    <w:tmpl w:val="D758FF6A"/>
    <w:lvl w:ilvl="0" w:tplc="FDA431E8">
      <w:start w:val="1"/>
      <w:numFmt w:val="lowerLetter"/>
      <w:lvlText w:val="%1)"/>
      <w:lvlJc w:val="left"/>
      <w:pPr>
        <w:ind w:left="720" w:hanging="360"/>
      </w:pPr>
      <w:rPr>
        <w:rFonts w:ascii="Arial" w:hAnsi="Arial" w:hint="default"/>
        <w:b w:val="0"/>
        <w:i w:val="0"/>
        <w:sz w:val="23"/>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6" w15:restartNumberingAfterBreak="0">
    <w:nsid w:val="04E31EA1"/>
    <w:multiLevelType w:val="hybridMultilevel"/>
    <w:tmpl w:val="1A044C0E"/>
    <w:lvl w:ilvl="0" w:tplc="5C9C419A">
      <w:start w:val="1"/>
      <w:numFmt w:val="decimal"/>
      <w:lvlText w:val="c%1)"/>
      <w:lvlJc w:val="left"/>
      <w:pPr>
        <w:ind w:left="720" w:hanging="360"/>
      </w:pPr>
      <w:rPr>
        <w:rFonts w:hint="default"/>
        <w:b w:val="0"/>
        <w:i w:val="0"/>
        <w:color w:val="auto"/>
        <w:sz w:val="20"/>
        <w:szCs w:val="20"/>
      </w:rPr>
    </w:lvl>
    <w:lvl w:ilvl="1" w:tplc="04160019">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7" w15:restartNumberingAfterBreak="0">
    <w:nsid w:val="080F64F2"/>
    <w:multiLevelType w:val="hybridMultilevel"/>
    <w:tmpl w:val="4058C37C"/>
    <w:lvl w:ilvl="0" w:tplc="5DE24158">
      <w:start w:val="1"/>
      <w:numFmt w:val="lowerLetter"/>
      <w:lvlText w:val="%1)"/>
      <w:lvlJc w:val="left"/>
      <w:pPr>
        <w:ind w:left="720" w:hanging="360"/>
      </w:pPr>
      <w:rPr>
        <w:rFonts w:ascii="Arial" w:hAnsi="Arial" w:hint="default"/>
        <w:b w:val="0"/>
        <w:i w:val="0"/>
        <w:sz w:val="20"/>
        <w:szCs w:val="20"/>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8" w15:restartNumberingAfterBreak="0">
    <w:nsid w:val="0A267AD4"/>
    <w:multiLevelType w:val="hybridMultilevel"/>
    <w:tmpl w:val="F53E0EC2"/>
    <w:lvl w:ilvl="0" w:tplc="FDA431E8">
      <w:start w:val="1"/>
      <w:numFmt w:val="lowerLetter"/>
      <w:lvlText w:val="%1)"/>
      <w:lvlJc w:val="left"/>
      <w:pPr>
        <w:ind w:left="720" w:hanging="360"/>
      </w:pPr>
      <w:rPr>
        <w:rFonts w:ascii="Arial" w:hAnsi="Arial" w:hint="default"/>
        <w:b w:val="0"/>
        <w:i w:val="0"/>
        <w:sz w:val="23"/>
      </w:rPr>
    </w:lvl>
    <w:lvl w:ilvl="1" w:tplc="8EC6B544">
      <w:start w:val="1"/>
      <w:numFmt w:val="upperRoman"/>
      <w:lvlText w:val="%2)"/>
      <w:lvlJc w:val="left"/>
      <w:pPr>
        <w:ind w:left="1440" w:hanging="360"/>
      </w:pPr>
      <w:rPr>
        <w:rFonts w:hint="default"/>
        <w:color w:val="auto"/>
      </w:rPr>
    </w:lvl>
    <w:lvl w:ilvl="2" w:tplc="0416001B">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9" w15:restartNumberingAfterBreak="0">
    <w:nsid w:val="10425F7C"/>
    <w:multiLevelType w:val="hybridMultilevel"/>
    <w:tmpl w:val="DE527FD8"/>
    <w:lvl w:ilvl="0" w:tplc="FDA431E8">
      <w:start w:val="1"/>
      <w:numFmt w:val="lowerLetter"/>
      <w:lvlText w:val="%1)"/>
      <w:lvlJc w:val="left"/>
      <w:pPr>
        <w:ind w:left="720" w:hanging="360"/>
      </w:pPr>
      <w:rPr>
        <w:rFonts w:ascii="Arial" w:hAnsi="Arial" w:hint="default"/>
        <w:b w:val="0"/>
        <w:i w:val="0"/>
        <w:sz w:val="23"/>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0" w15:restartNumberingAfterBreak="0">
    <w:nsid w:val="1346228F"/>
    <w:multiLevelType w:val="hybridMultilevel"/>
    <w:tmpl w:val="0C6E5AE4"/>
    <w:lvl w:ilvl="0" w:tplc="FDA431E8">
      <w:start w:val="1"/>
      <w:numFmt w:val="lowerLetter"/>
      <w:lvlText w:val="%1)"/>
      <w:lvlJc w:val="left"/>
      <w:pPr>
        <w:ind w:left="720" w:hanging="360"/>
      </w:pPr>
      <w:rPr>
        <w:rFonts w:ascii="Arial" w:hAnsi="Arial" w:hint="default"/>
        <w:b w:val="0"/>
        <w:i w:val="0"/>
        <w:sz w:val="23"/>
      </w:rPr>
    </w:lvl>
    <w:lvl w:ilvl="1" w:tplc="04160019">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1" w15:restartNumberingAfterBreak="0">
    <w:nsid w:val="1962709E"/>
    <w:multiLevelType w:val="hybridMultilevel"/>
    <w:tmpl w:val="3C7830BA"/>
    <w:lvl w:ilvl="0" w:tplc="04160017">
      <w:start w:val="1"/>
      <w:numFmt w:val="lowerLetter"/>
      <w:lvlText w:val="%1)"/>
      <w:lvlJc w:val="left"/>
      <w:pPr>
        <w:ind w:left="644" w:hanging="360"/>
      </w:pPr>
    </w:lvl>
    <w:lvl w:ilvl="1" w:tplc="04160019">
      <w:start w:val="1"/>
      <w:numFmt w:val="lowerLetter"/>
      <w:lvlText w:val="%2."/>
      <w:lvlJc w:val="left"/>
      <w:pPr>
        <w:ind w:left="1440" w:hanging="360"/>
      </w:pPr>
    </w:lvl>
    <w:lvl w:ilvl="2" w:tplc="0416001B">
      <w:start w:val="1"/>
      <w:numFmt w:val="lowerRoman"/>
      <w:lvlText w:val="%3."/>
      <w:lvlJc w:val="right"/>
      <w:pPr>
        <w:ind w:left="2160" w:hanging="180"/>
      </w:pPr>
    </w:lvl>
    <w:lvl w:ilvl="3" w:tplc="0416000F">
      <w:start w:val="1"/>
      <w:numFmt w:val="decimal"/>
      <w:lvlText w:val="%4."/>
      <w:lvlJc w:val="left"/>
      <w:pPr>
        <w:ind w:left="2880" w:hanging="360"/>
      </w:pPr>
    </w:lvl>
    <w:lvl w:ilvl="4" w:tplc="04160019">
      <w:start w:val="1"/>
      <w:numFmt w:val="lowerLetter"/>
      <w:lvlText w:val="%5."/>
      <w:lvlJc w:val="left"/>
      <w:pPr>
        <w:ind w:left="3600" w:hanging="360"/>
      </w:pPr>
    </w:lvl>
    <w:lvl w:ilvl="5" w:tplc="0416001B">
      <w:start w:val="1"/>
      <w:numFmt w:val="lowerRoman"/>
      <w:lvlText w:val="%6."/>
      <w:lvlJc w:val="right"/>
      <w:pPr>
        <w:ind w:left="4320" w:hanging="180"/>
      </w:pPr>
    </w:lvl>
    <w:lvl w:ilvl="6" w:tplc="0416000F">
      <w:start w:val="1"/>
      <w:numFmt w:val="decimal"/>
      <w:lvlText w:val="%7."/>
      <w:lvlJc w:val="left"/>
      <w:pPr>
        <w:ind w:left="5040" w:hanging="360"/>
      </w:pPr>
    </w:lvl>
    <w:lvl w:ilvl="7" w:tplc="04160019">
      <w:start w:val="1"/>
      <w:numFmt w:val="lowerLetter"/>
      <w:lvlText w:val="%8."/>
      <w:lvlJc w:val="left"/>
      <w:pPr>
        <w:ind w:left="5760" w:hanging="360"/>
      </w:pPr>
    </w:lvl>
    <w:lvl w:ilvl="8" w:tplc="0416001B">
      <w:start w:val="1"/>
      <w:numFmt w:val="lowerRoman"/>
      <w:lvlText w:val="%9."/>
      <w:lvlJc w:val="right"/>
      <w:pPr>
        <w:ind w:left="6480" w:hanging="180"/>
      </w:pPr>
    </w:lvl>
  </w:abstractNum>
  <w:abstractNum w:abstractNumId="12" w15:restartNumberingAfterBreak="0">
    <w:nsid w:val="1D465052"/>
    <w:multiLevelType w:val="hybridMultilevel"/>
    <w:tmpl w:val="3BB4FD10"/>
    <w:lvl w:ilvl="0" w:tplc="04160001">
      <w:start w:val="1"/>
      <w:numFmt w:val="bullet"/>
      <w:lvlText w:val=""/>
      <w:lvlJc w:val="left"/>
      <w:pPr>
        <w:ind w:left="2487" w:hanging="360"/>
      </w:pPr>
      <w:rPr>
        <w:rFonts w:ascii="Symbol" w:hAnsi="Symbol" w:hint="default"/>
      </w:rPr>
    </w:lvl>
    <w:lvl w:ilvl="1" w:tplc="04160003" w:tentative="1">
      <w:start w:val="1"/>
      <w:numFmt w:val="bullet"/>
      <w:lvlText w:val="o"/>
      <w:lvlJc w:val="left"/>
      <w:pPr>
        <w:ind w:left="3207" w:hanging="360"/>
      </w:pPr>
      <w:rPr>
        <w:rFonts w:ascii="Courier New" w:hAnsi="Courier New" w:cs="Courier New" w:hint="default"/>
      </w:rPr>
    </w:lvl>
    <w:lvl w:ilvl="2" w:tplc="04160005" w:tentative="1">
      <w:start w:val="1"/>
      <w:numFmt w:val="bullet"/>
      <w:lvlText w:val=""/>
      <w:lvlJc w:val="left"/>
      <w:pPr>
        <w:ind w:left="3927" w:hanging="360"/>
      </w:pPr>
      <w:rPr>
        <w:rFonts w:ascii="Wingdings" w:hAnsi="Wingdings" w:hint="default"/>
      </w:rPr>
    </w:lvl>
    <w:lvl w:ilvl="3" w:tplc="04160001" w:tentative="1">
      <w:start w:val="1"/>
      <w:numFmt w:val="bullet"/>
      <w:lvlText w:val=""/>
      <w:lvlJc w:val="left"/>
      <w:pPr>
        <w:ind w:left="4647" w:hanging="360"/>
      </w:pPr>
      <w:rPr>
        <w:rFonts w:ascii="Symbol" w:hAnsi="Symbol" w:hint="default"/>
      </w:rPr>
    </w:lvl>
    <w:lvl w:ilvl="4" w:tplc="04160003" w:tentative="1">
      <w:start w:val="1"/>
      <w:numFmt w:val="bullet"/>
      <w:lvlText w:val="o"/>
      <w:lvlJc w:val="left"/>
      <w:pPr>
        <w:ind w:left="5367" w:hanging="360"/>
      </w:pPr>
      <w:rPr>
        <w:rFonts w:ascii="Courier New" w:hAnsi="Courier New" w:cs="Courier New" w:hint="default"/>
      </w:rPr>
    </w:lvl>
    <w:lvl w:ilvl="5" w:tplc="04160005" w:tentative="1">
      <w:start w:val="1"/>
      <w:numFmt w:val="bullet"/>
      <w:lvlText w:val=""/>
      <w:lvlJc w:val="left"/>
      <w:pPr>
        <w:ind w:left="6087" w:hanging="360"/>
      </w:pPr>
      <w:rPr>
        <w:rFonts w:ascii="Wingdings" w:hAnsi="Wingdings" w:hint="default"/>
      </w:rPr>
    </w:lvl>
    <w:lvl w:ilvl="6" w:tplc="04160001" w:tentative="1">
      <w:start w:val="1"/>
      <w:numFmt w:val="bullet"/>
      <w:lvlText w:val=""/>
      <w:lvlJc w:val="left"/>
      <w:pPr>
        <w:ind w:left="6807" w:hanging="360"/>
      </w:pPr>
      <w:rPr>
        <w:rFonts w:ascii="Symbol" w:hAnsi="Symbol" w:hint="default"/>
      </w:rPr>
    </w:lvl>
    <w:lvl w:ilvl="7" w:tplc="04160003" w:tentative="1">
      <w:start w:val="1"/>
      <w:numFmt w:val="bullet"/>
      <w:lvlText w:val="o"/>
      <w:lvlJc w:val="left"/>
      <w:pPr>
        <w:ind w:left="7527" w:hanging="360"/>
      </w:pPr>
      <w:rPr>
        <w:rFonts w:ascii="Courier New" w:hAnsi="Courier New" w:cs="Courier New" w:hint="default"/>
      </w:rPr>
    </w:lvl>
    <w:lvl w:ilvl="8" w:tplc="04160005" w:tentative="1">
      <w:start w:val="1"/>
      <w:numFmt w:val="bullet"/>
      <w:lvlText w:val=""/>
      <w:lvlJc w:val="left"/>
      <w:pPr>
        <w:ind w:left="8247" w:hanging="360"/>
      </w:pPr>
      <w:rPr>
        <w:rFonts w:ascii="Wingdings" w:hAnsi="Wingdings" w:hint="default"/>
      </w:rPr>
    </w:lvl>
  </w:abstractNum>
  <w:abstractNum w:abstractNumId="13" w15:restartNumberingAfterBreak="0">
    <w:nsid w:val="1E055E14"/>
    <w:multiLevelType w:val="hybridMultilevel"/>
    <w:tmpl w:val="04A0CEC0"/>
    <w:lvl w:ilvl="0" w:tplc="2026BB2E">
      <w:start w:val="1"/>
      <w:numFmt w:val="decimal"/>
      <w:lvlText w:val="c%1)"/>
      <w:lvlJc w:val="left"/>
      <w:pPr>
        <w:ind w:left="720" w:hanging="360"/>
      </w:pPr>
      <w:rPr>
        <w:rFonts w:hint="default"/>
        <w:b w:val="0"/>
        <w:i w:val="0"/>
        <w:color w:val="auto"/>
        <w:sz w:val="20"/>
        <w:szCs w:val="20"/>
      </w:rPr>
    </w:lvl>
    <w:lvl w:ilvl="1" w:tplc="04160013">
      <w:start w:val="1"/>
      <w:numFmt w:val="upperRoman"/>
      <w:lvlText w:val="%2."/>
      <w:lvlJc w:val="right"/>
      <w:pPr>
        <w:ind w:left="1440" w:hanging="360"/>
      </w:pPr>
    </w:lvl>
    <w:lvl w:ilvl="2" w:tplc="0416001B">
      <w:start w:val="1"/>
      <w:numFmt w:val="lowerRoman"/>
      <w:lvlText w:val="%3."/>
      <w:lvlJc w:val="right"/>
      <w:pPr>
        <w:ind w:left="2160" w:hanging="180"/>
      </w:pPr>
    </w:lvl>
    <w:lvl w:ilvl="3" w:tplc="0416000F">
      <w:start w:val="1"/>
      <w:numFmt w:val="decimal"/>
      <w:lvlText w:val="%4."/>
      <w:lvlJc w:val="left"/>
      <w:pPr>
        <w:ind w:left="2880" w:hanging="360"/>
      </w:pPr>
    </w:lvl>
    <w:lvl w:ilvl="4" w:tplc="513279EC">
      <w:start w:val="1"/>
      <w:numFmt w:val="lowerLetter"/>
      <w:lvlText w:val="%5)"/>
      <w:lvlJc w:val="left"/>
      <w:pPr>
        <w:ind w:left="3600" w:hanging="360"/>
      </w:pPr>
      <w:rPr>
        <w:rFonts w:hint="default"/>
        <w:b/>
      </w:r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4" w15:restartNumberingAfterBreak="0">
    <w:nsid w:val="21561473"/>
    <w:multiLevelType w:val="hybridMultilevel"/>
    <w:tmpl w:val="684CBCE8"/>
    <w:lvl w:ilvl="0" w:tplc="63DED438">
      <w:start w:val="1"/>
      <w:numFmt w:val="bullet"/>
      <w:lvlText w:val="-"/>
      <w:lvlJc w:val="left"/>
      <w:pPr>
        <w:ind w:left="2112" w:hanging="360"/>
      </w:pPr>
      <w:rPr>
        <w:rFonts w:ascii="Courier New" w:hAnsi="Courier New" w:hint="default"/>
      </w:rPr>
    </w:lvl>
    <w:lvl w:ilvl="1" w:tplc="04160003" w:tentative="1">
      <w:start w:val="1"/>
      <w:numFmt w:val="bullet"/>
      <w:lvlText w:val="o"/>
      <w:lvlJc w:val="left"/>
      <w:pPr>
        <w:ind w:left="2832" w:hanging="360"/>
      </w:pPr>
      <w:rPr>
        <w:rFonts w:ascii="Courier New" w:hAnsi="Courier New" w:cs="Courier New" w:hint="default"/>
      </w:rPr>
    </w:lvl>
    <w:lvl w:ilvl="2" w:tplc="04160005" w:tentative="1">
      <w:start w:val="1"/>
      <w:numFmt w:val="bullet"/>
      <w:lvlText w:val=""/>
      <w:lvlJc w:val="left"/>
      <w:pPr>
        <w:ind w:left="3552" w:hanging="360"/>
      </w:pPr>
      <w:rPr>
        <w:rFonts w:ascii="Wingdings" w:hAnsi="Wingdings" w:hint="default"/>
      </w:rPr>
    </w:lvl>
    <w:lvl w:ilvl="3" w:tplc="04160001" w:tentative="1">
      <w:start w:val="1"/>
      <w:numFmt w:val="bullet"/>
      <w:lvlText w:val=""/>
      <w:lvlJc w:val="left"/>
      <w:pPr>
        <w:ind w:left="4272" w:hanging="360"/>
      </w:pPr>
      <w:rPr>
        <w:rFonts w:ascii="Symbol" w:hAnsi="Symbol" w:hint="default"/>
      </w:rPr>
    </w:lvl>
    <w:lvl w:ilvl="4" w:tplc="04160003" w:tentative="1">
      <w:start w:val="1"/>
      <w:numFmt w:val="bullet"/>
      <w:lvlText w:val="o"/>
      <w:lvlJc w:val="left"/>
      <w:pPr>
        <w:ind w:left="4992" w:hanging="360"/>
      </w:pPr>
      <w:rPr>
        <w:rFonts w:ascii="Courier New" w:hAnsi="Courier New" w:cs="Courier New" w:hint="default"/>
      </w:rPr>
    </w:lvl>
    <w:lvl w:ilvl="5" w:tplc="04160005" w:tentative="1">
      <w:start w:val="1"/>
      <w:numFmt w:val="bullet"/>
      <w:lvlText w:val=""/>
      <w:lvlJc w:val="left"/>
      <w:pPr>
        <w:ind w:left="5712" w:hanging="360"/>
      </w:pPr>
      <w:rPr>
        <w:rFonts w:ascii="Wingdings" w:hAnsi="Wingdings" w:hint="default"/>
      </w:rPr>
    </w:lvl>
    <w:lvl w:ilvl="6" w:tplc="04160001" w:tentative="1">
      <w:start w:val="1"/>
      <w:numFmt w:val="bullet"/>
      <w:lvlText w:val=""/>
      <w:lvlJc w:val="left"/>
      <w:pPr>
        <w:ind w:left="6432" w:hanging="360"/>
      </w:pPr>
      <w:rPr>
        <w:rFonts w:ascii="Symbol" w:hAnsi="Symbol" w:hint="default"/>
      </w:rPr>
    </w:lvl>
    <w:lvl w:ilvl="7" w:tplc="04160003" w:tentative="1">
      <w:start w:val="1"/>
      <w:numFmt w:val="bullet"/>
      <w:lvlText w:val="o"/>
      <w:lvlJc w:val="left"/>
      <w:pPr>
        <w:ind w:left="7152" w:hanging="360"/>
      </w:pPr>
      <w:rPr>
        <w:rFonts w:ascii="Courier New" w:hAnsi="Courier New" w:cs="Courier New" w:hint="default"/>
      </w:rPr>
    </w:lvl>
    <w:lvl w:ilvl="8" w:tplc="04160005" w:tentative="1">
      <w:start w:val="1"/>
      <w:numFmt w:val="bullet"/>
      <w:lvlText w:val=""/>
      <w:lvlJc w:val="left"/>
      <w:pPr>
        <w:ind w:left="7872" w:hanging="360"/>
      </w:pPr>
      <w:rPr>
        <w:rFonts w:ascii="Wingdings" w:hAnsi="Wingdings" w:hint="default"/>
      </w:rPr>
    </w:lvl>
  </w:abstractNum>
  <w:abstractNum w:abstractNumId="15" w15:restartNumberingAfterBreak="0">
    <w:nsid w:val="221A69D5"/>
    <w:multiLevelType w:val="multilevel"/>
    <w:tmpl w:val="F3A0D9B8"/>
    <w:lvl w:ilvl="0">
      <w:start w:val="1"/>
      <w:numFmt w:val="decimal"/>
      <w:pStyle w:val="Ttulo1"/>
      <w:lvlText w:val="%1."/>
      <w:lvlJc w:val="left"/>
      <w:pPr>
        <w:ind w:left="2912" w:hanging="360"/>
      </w:pPr>
      <w:rPr>
        <w:rFonts w:hint="default"/>
      </w:rPr>
    </w:lvl>
    <w:lvl w:ilvl="1">
      <w:start w:val="1"/>
      <w:numFmt w:val="decimal"/>
      <w:pStyle w:val="Ttulo2"/>
      <w:lvlText w:val="%1.%2."/>
      <w:lvlJc w:val="left"/>
      <w:rPr>
        <w:rFonts w:hint="default"/>
        <w:b w:val="0"/>
        <w:bCs w:val="0"/>
        <w:i w:val="0"/>
        <w:iCs w:val="0"/>
        <w:caps w:val="0"/>
        <w:smallCaps w:val="0"/>
        <w:strike w:val="0"/>
        <w:dstrike w:val="0"/>
        <w:noProof w:val="0"/>
        <w:vanish w:val="0"/>
        <w:color w:val="000000"/>
        <w:spacing w:val="0"/>
        <w:kern w:val="0"/>
        <w:position w:val="0"/>
        <w:u w:val="none"/>
        <w:effect w:val="none"/>
        <w:vertAlign w:val="baseline"/>
        <w:em w:val="none"/>
        <w:specVanish w:val="0"/>
      </w:rPr>
    </w:lvl>
    <w:lvl w:ilvl="2">
      <w:start w:val="1"/>
      <w:numFmt w:val="decimal"/>
      <w:pStyle w:val="Ttulo3"/>
      <w:lvlText w:val="%1.%2.%3."/>
      <w:lvlJc w:val="left"/>
      <w:pPr>
        <w:ind w:left="1224" w:hanging="504"/>
      </w:pPr>
      <w:rPr>
        <w:rFonts w:hint="default"/>
        <w:color w:val="auto"/>
      </w:rPr>
    </w:lvl>
    <w:lvl w:ilvl="3">
      <w:start w:val="1"/>
      <w:numFmt w:val="decimal"/>
      <w:pStyle w:val="Ttulo4"/>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6" w15:restartNumberingAfterBreak="0">
    <w:nsid w:val="22B113F6"/>
    <w:multiLevelType w:val="hybridMultilevel"/>
    <w:tmpl w:val="CC883C62"/>
    <w:lvl w:ilvl="0" w:tplc="04160001">
      <w:start w:val="1"/>
      <w:numFmt w:val="bullet"/>
      <w:lvlText w:val=""/>
      <w:lvlJc w:val="left"/>
      <w:pPr>
        <w:ind w:left="720" w:hanging="360"/>
      </w:pPr>
      <w:rPr>
        <w:rFonts w:ascii="Symbol" w:hAnsi="Symbol" w:hint="default"/>
      </w:rPr>
    </w:lvl>
    <w:lvl w:ilvl="1" w:tplc="04160003">
      <w:start w:val="1"/>
      <w:numFmt w:val="bullet"/>
      <w:lvlText w:val="o"/>
      <w:lvlJc w:val="left"/>
      <w:pPr>
        <w:ind w:left="1440" w:hanging="360"/>
      </w:pPr>
      <w:rPr>
        <w:rFonts w:ascii="Courier New" w:hAnsi="Courier New" w:cs="Courier New" w:hint="default"/>
      </w:rPr>
    </w:lvl>
    <w:lvl w:ilvl="2" w:tplc="04160005">
      <w:start w:val="1"/>
      <w:numFmt w:val="bullet"/>
      <w:lvlText w:val=""/>
      <w:lvlJc w:val="left"/>
      <w:pPr>
        <w:ind w:left="2160" w:hanging="360"/>
      </w:pPr>
      <w:rPr>
        <w:rFonts w:ascii="Wingdings" w:hAnsi="Wingdings" w:hint="default"/>
      </w:rPr>
    </w:lvl>
    <w:lvl w:ilvl="3" w:tplc="04160001">
      <w:start w:val="1"/>
      <w:numFmt w:val="bullet"/>
      <w:lvlText w:val=""/>
      <w:lvlJc w:val="left"/>
      <w:pPr>
        <w:ind w:left="2880" w:hanging="360"/>
      </w:pPr>
      <w:rPr>
        <w:rFonts w:ascii="Symbol" w:hAnsi="Symbol" w:hint="default"/>
      </w:rPr>
    </w:lvl>
    <w:lvl w:ilvl="4" w:tplc="04160003">
      <w:start w:val="1"/>
      <w:numFmt w:val="bullet"/>
      <w:lvlText w:val="o"/>
      <w:lvlJc w:val="left"/>
      <w:pPr>
        <w:ind w:left="3600" w:hanging="360"/>
      </w:pPr>
      <w:rPr>
        <w:rFonts w:ascii="Courier New" w:hAnsi="Courier New" w:cs="Courier New" w:hint="default"/>
      </w:rPr>
    </w:lvl>
    <w:lvl w:ilvl="5" w:tplc="04160005">
      <w:start w:val="1"/>
      <w:numFmt w:val="bullet"/>
      <w:lvlText w:val=""/>
      <w:lvlJc w:val="left"/>
      <w:pPr>
        <w:ind w:left="4320" w:hanging="360"/>
      </w:pPr>
      <w:rPr>
        <w:rFonts w:ascii="Wingdings" w:hAnsi="Wingdings" w:hint="default"/>
      </w:rPr>
    </w:lvl>
    <w:lvl w:ilvl="6" w:tplc="04160001">
      <w:start w:val="1"/>
      <w:numFmt w:val="bullet"/>
      <w:lvlText w:val=""/>
      <w:lvlJc w:val="left"/>
      <w:pPr>
        <w:ind w:left="5040" w:hanging="360"/>
      </w:pPr>
      <w:rPr>
        <w:rFonts w:ascii="Symbol" w:hAnsi="Symbol" w:hint="default"/>
      </w:rPr>
    </w:lvl>
    <w:lvl w:ilvl="7" w:tplc="04160003">
      <w:start w:val="1"/>
      <w:numFmt w:val="bullet"/>
      <w:lvlText w:val="o"/>
      <w:lvlJc w:val="left"/>
      <w:pPr>
        <w:ind w:left="5760" w:hanging="360"/>
      </w:pPr>
      <w:rPr>
        <w:rFonts w:ascii="Courier New" w:hAnsi="Courier New" w:cs="Courier New" w:hint="default"/>
      </w:rPr>
    </w:lvl>
    <w:lvl w:ilvl="8" w:tplc="04160005">
      <w:start w:val="1"/>
      <w:numFmt w:val="bullet"/>
      <w:lvlText w:val=""/>
      <w:lvlJc w:val="left"/>
      <w:pPr>
        <w:ind w:left="6480" w:hanging="360"/>
      </w:pPr>
      <w:rPr>
        <w:rFonts w:ascii="Wingdings" w:hAnsi="Wingdings" w:hint="default"/>
      </w:rPr>
    </w:lvl>
  </w:abstractNum>
  <w:abstractNum w:abstractNumId="17" w15:restartNumberingAfterBreak="0">
    <w:nsid w:val="23A10C49"/>
    <w:multiLevelType w:val="hybridMultilevel"/>
    <w:tmpl w:val="FA7AB4B8"/>
    <w:lvl w:ilvl="0" w:tplc="63DED438">
      <w:start w:val="1"/>
      <w:numFmt w:val="bullet"/>
      <w:lvlText w:val="-"/>
      <w:lvlJc w:val="left"/>
      <w:pPr>
        <w:ind w:left="720" w:hanging="360"/>
      </w:pPr>
      <w:rPr>
        <w:rFonts w:ascii="Courier New" w:hAnsi="Courier New"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8" w15:restartNumberingAfterBreak="0">
    <w:nsid w:val="27174E91"/>
    <w:multiLevelType w:val="hybridMultilevel"/>
    <w:tmpl w:val="BFEAE8BE"/>
    <w:lvl w:ilvl="0" w:tplc="B82E684C">
      <w:start w:val="1"/>
      <w:numFmt w:val="upperRoman"/>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9" w15:restartNumberingAfterBreak="0">
    <w:nsid w:val="28870849"/>
    <w:multiLevelType w:val="hybridMultilevel"/>
    <w:tmpl w:val="ED00A5D4"/>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0" w15:restartNumberingAfterBreak="0">
    <w:nsid w:val="2FBD1BC9"/>
    <w:multiLevelType w:val="hybridMultilevel"/>
    <w:tmpl w:val="F6F6C1E2"/>
    <w:lvl w:ilvl="0" w:tplc="B492F6E8">
      <w:start w:val="1"/>
      <w:numFmt w:val="lowerLetter"/>
      <w:lvlText w:val="%1)"/>
      <w:lvlJc w:val="left"/>
      <w:pPr>
        <w:tabs>
          <w:tab w:val="num" w:pos="1474"/>
        </w:tabs>
        <w:ind w:left="1474" w:hanging="459"/>
      </w:pPr>
      <w:rPr>
        <w:rFonts w:hint="default"/>
        <w:color w:val="auto"/>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1" w15:restartNumberingAfterBreak="0">
    <w:nsid w:val="327F610B"/>
    <w:multiLevelType w:val="hybridMultilevel"/>
    <w:tmpl w:val="37949B82"/>
    <w:lvl w:ilvl="0" w:tplc="04160017">
      <w:start w:val="1"/>
      <w:numFmt w:val="lowerLetter"/>
      <w:lvlText w:val="%1)"/>
      <w:lvlJc w:val="left"/>
      <w:pPr>
        <w:ind w:left="720" w:hanging="360"/>
      </w:pPr>
      <w:rPr>
        <w:rFonts w:hint="default"/>
        <w:b w:val="0"/>
        <w:i w:val="0"/>
        <w:sz w:val="23"/>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2" w15:restartNumberingAfterBreak="0">
    <w:nsid w:val="3B0625A6"/>
    <w:multiLevelType w:val="hybridMultilevel"/>
    <w:tmpl w:val="CF2C5412"/>
    <w:lvl w:ilvl="0" w:tplc="FDA431E8">
      <w:start w:val="1"/>
      <w:numFmt w:val="lowerLetter"/>
      <w:lvlText w:val="%1)"/>
      <w:lvlJc w:val="left"/>
      <w:pPr>
        <w:ind w:left="720" w:hanging="360"/>
      </w:pPr>
      <w:rPr>
        <w:rFonts w:ascii="Arial" w:hAnsi="Arial" w:hint="default"/>
        <w:b w:val="0"/>
        <w:i w:val="0"/>
        <w:sz w:val="23"/>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3" w15:restartNumberingAfterBreak="0">
    <w:nsid w:val="3B781B2E"/>
    <w:multiLevelType w:val="hybridMultilevel"/>
    <w:tmpl w:val="BF76A398"/>
    <w:lvl w:ilvl="0" w:tplc="AA62198A">
      <w:start w:val="1"/>
      <w:numFmt w:val="lowerLetter"/>
      <w:lvlText w:val="%1)"/>
      <w:lvlJc w:val="left"/>
      <w:pPr>
        <w:ind w:left="1658" w:hanging="360"/>
      </w:pPr>
      <w:rPr>
        <w:rFonts w:hint="default"/>
      </w:rPr>
    </w:lvl>
    <w:lvl w:ilvl="1" w:tplc="04160019" w:tentative="1">
      <w:start w:val="1"/>
      <w:numFmt w:val="lowerLetter"/>
      <w:lvlText w:val="%2."/>
      <w:lvlJc w:val="left"/>
      <w:pPr>
        <w:ind w:left="2378" w:hanging="360"/>
      </w:pPr>
    </w:lvl>
    <w:lvl w:ilvl="2" w:tplc="0416001B" w:tentative="1">
      <w:start w:val="1"/>
      <w:numFmt w:val="lowerRoman"/>
      <w:lvlText w:val="%3."/>
      <w:lvlJc w:val="right"/>
      <w:pPr>
        <w:ind w:left="3098" w:hanging="180"/>
      </w:pPr>
    </w:lvl>
    <w:lvl w:ilvl="3" w:tplc="0416000F" w:tentative="1">
      <w:start w:val="1"/>
      <w:numFmt w:val="decimal"/>
      <w:lvlText w:val="%4."/>
      <w:lvlJc w:val="left"/>
      <w:pPr>
        <w:ind w:left="3818" w:hanging="360"/>
      </w:pPr>
    </w:lvl>
    <w:lvl w:ilvl="4" w:tplc="04160019" w:tentative="1">
      <w:start w:val="1"/>
      <w:numFmt w:val="lowerLetter"/>
      <w:lvlText w:val="%5."/>
      <w:lvlJc w:val="left"/>
      <w:pPr>
        <w:ind w:left="4538" w:hanging="360"/>
      </w:pPr>
    </w:lvl>
    <w:lvl w:ilvl="5" w:tplc="0416001B" w:tentative="1">
      <w:start w:val="1"/>
      <w:numFmt w:val="lowerRoman"/>
      <w:lvlText w:val="%6."/>
      <w:lvlJc w:val="right"/>
      <w:pPr>
        <w:ind w:left="5258" w:hanging="180"/>
      </w:pPr>
    </w:lvl>
    <w:lvl w:ilvl="6" w:tplc="0416000F" w:tentative="1">
      <w:start w:val="1"/>
      <w:numFmt w:val="decimal"/>
      <w:lvlText w:val="%7."/>
      <w:lvlJc w:val="left"/>
      <w:pPr>
        <w:ind w:left="5978" w:hanging="360"/>
      </w:pPr>
    </w:lvl>
    <w:lvl w:ilvl="7" w:tplc="04160019" w:tentative="1">
      <w:start w:val="1"/>
      <w:numFmt w:val="lowerLetter"/>
      <w:lvlText w:val="%8."/>
      <w:lvlJc w:val="left"/>
      <w:pPr>
        <w:ind w:left="6698" w:hanging="360"/>
      </w:pPr>
    </w:lvl>
    <w:lvl w:ilvl="8" w:tplc="0416001B" w:tentative="1">
      <w:start w:val="1"/>
      <w:numFmt w:val="lowerRoman"/>
      <w:lvlText w:val="%9."/>
      <w:lvlJc w:val="right"/>
      <w:pPr>
        <w:ind w:left="7418" w:hanging="180"/>
      </w:pPr>
    </w:lvl>
  </w:abstractNum>
  <w:abstractNum w:abstractNumId="24" w15:restartNumberingAfterBreak="0">
    <w:nsid w:val="48897CDC"/>
    <w:multiLevelType w:val="hybridMultilevel"/>
    <w:tmpl w:val="190C1F42"/>
    <w:lvl w:ilvl="0" w:tplc="FDA431E8">
      <w:start w:val="1"/>
      <w:numFmt w:val="lowerLetter"/>
      <w:lvlText w:val="%1)"/>
      <w:lvlJc w:val="left"/>
      <w:pPr>
        <w:ind w:left="720" w:hanging="360"/>
      </w:pPr>
      <w:rPr>
        <w:rFonts w:ascii="Arial" w:hAnsi="Arial" w:hint="default"/>
        <w:b w:val="0"/>
        <w:i w:val="0"/>
        <w:sz w:val="23"/>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5" w15:restartNumberingAfterBreak="0">
    <w:nsid w:val="4C7739A3"/>
    <w:multiLevelType w:val="hybridMultilevel"/>
    <w:tmpl w:val="9F5AD5E8"/>
    <w:lvl w:ilvl="0" w:tplc="FDA431E8">
      <w:start w:val="1"/>
      <w:numFmt w:val="lowerLetter"/>
      <w:lvlText w:val="%1)"/>
      <w:lvlJc w:val="left"/>
      <w:pPr>
        <w:ind w:left="1571" w:hanging="360"/>
      </w:pPr>
      <w:rPr>
        <w:rFonts w:ascii="Arial" w:hAnsi="Arial" w:hint="default"/>
        <w:b w:val="0"/>
        <w:i w:val="0"/>
        <w:sz w:val="23"/>
      </w:rPr>
    </w:lvl>
    <w:lvl w:ilvl="1" w:tplc="04160019" w:tentative="1">
      <w:start w:val="1"/>
      <w:numFmt w:val="lowerLetter"/>
      <w:lvlText w:val="%2."/>
      <w:lvlJc w:val="left"/>
      <w:pPr>
        <w:ind w:left="2291" w:hanging="360"/>
      </w:pPr>
    </w:lvl>
    <w:lvl w:ilvl="2" w:tplc="0416001B" w:tentative="1">
      <w:start w:val="1"/>
      <w:numFmt w:val="lowerRoman"/>
      <w:lvlText w:val="%3."/>
      <w:lvlJc w:val="right"/>
      <w:pPr>
        <w:ind w:left="3011" w:hanging="180"/>
      </w:pPr>
    </w:lvl>
    <w:lvl w:ilvl="3" w:tplc="0416000F" w:tentative="1">
      <w:start w:val="1"/>
      <w:numFmt w:val="decimal"/>
      <w:lvlText w:val="%4."/>
      <w:lvlJc w:val="left"/>
      <w:pPr>
        <w:ind w:left="3731" w:hanging="360"/>
      </w:pPr>
    </w:lvl>
    <w:lvl w:ilvl="4" w:tplc="04160019" w:tentative="1">
      <w:start w:val="1"/>
      <w:numFmt w:val="lowerLetter"/>
      <w:lvlText w:val="%5."/>
      <w:lvlJc w:val="left"/>
      <w:pPr>
        <w:ind w:left="4451" w:hanging="360"/>
      </w:pPr>
    </w:lvl>
    <w:lvl w:ilvl="5" w:tplc="0416001B" w:tentative="1">
      <w:start w:val="1"/>
      <w:numFmt w:val="lowerRoman"/>
      <w:lvlText w:val="%6."/>
      <w:lvlJc w:val="right"/>
      <w:pPr>
        <w:ind w:left="5171" w:hanging="180"/>
      </w:pPr>
    </w:lvl>
    <w:lvl w:ilvl="6" w:tplc="0416000F" w:tentative="1">
      <w:start w:val="1"/>
      <w:numFmt w:val="decimal"/>
      <w:lvlText w:val="%7."/>
      <w:lvlJc w:val="left"/>
      <w:pPr>
        <w:ind w:left="5891" w:hanging="360"/>
      </w:pPr>
    </w:lvl>
    <w:lvl w:ilvl="7" w:tplc="04160019" w:tentative="1">
      <w:start w:val="1"/>
      <w:numFmt w:val="lowerLetter"/>
      <w:lvlText w:val="%8."/>
      <w:lvlJc w:val="left"/>
      <w:pPr>
        <w:ind w:left="6611" w:hanging="360"/>
      </w:pPr>
    </w:lvl>
    <w:lvl w:ilvl="8" w:tplc="0416001B" w:tentative="1">
      <w:start w:val="1"/>
      <w:numFmt w:val="lowerRoman"/>
      <w:lvlText w:val="%9."/>
      <w:lvlJc w:val="right"/>
      <w:pPr>
        <w:ind w:left="7331" w:hanging="180"/>
      </w:pPr>
    </w:lvl>
  </w:abstractNum>
  <w:abstractNum w:abstractNumId="26" w15:restartNumberingAfterBreak="0">
    <w:nsid w:val="523867D4"/>
    <w:multiLevelType w:val="hybridMultilevel"/>
    <w:tmpl w:val="EC3A2EEA"/>
    <w:lvl w:ilvl="0" w:tplc="FDA431E8">
      <w:start w:val="1"/>
      <w:numFmt w:val="lowerLetter"/>
      <w:lvlText w:val="%1)"/>
      <w:lvlJc w:val="left"/>
      <w:pPr>
        <w:ind w:left="720" w:hanging="360"/>
      </w:pPr>
      <w:rPr>
        <w:rFonts w:ascii="Arial" w:hAnsi="Arial" w:hint="default"/>
        <w:b w:val="0"/>
        <w:i w:val="0"/>
        <w:sz w:val="23"/>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7" w15:restartNumberingAfterBreak="0">
    <w:nsid w:val="52B356A0"/>
    <w:multiLevelType w:val="hybridMultilevel"/>
    <w:tmpl w:val="091235FC"/>
    <w:lvl w:ilvl="0" w:tplc="3F4A4746">
      <w:start w:val="1"/>
      <w:numFmt w:val="decimal"/>
      <w:lvlText w:val="d%1)"/>
      <w:lvlJc w:val="left"/>
      <w:pPr>
        <w:ind w:left="1776" w:hanging="360"/>
      </w:pPr>
      <w:rPr>
        <w:rFonts w:hint="default"/>
        <w:b w:val="0"/>
        <w:i w:val="0"/>
        <w:color w:val="auto"/>
        <w:sz w:val="20"/>
        <w:szCs w:val="20"/>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8" w15:restartNumberingAfterBreak="0">
    <w:nsid w:val="54354BBD"/>
    <w:multiLevelType w:val="multilevel"/>
    <w:tmpl w:val="6E44AF6E"/>
    <w:lvl w:ilvl="0">
      <w:start w:val="1"/>
      <w:numFmt w:val="bullet"/>
      <w:lvlText w:val=""/>
      <w:lvlJc w:val="left"/>
      <w:pPr>
        <w:ind w:left="720" w:hanging="360"/>
      </w:pPr>
      <w:rPr>
        <w:rFonts w:ascii="Wingdings" w:hAnsi="Wingdings" w:hint="default"/>
      </w:rPr>
    </w:lvl>
    <w:lvl w:ilvl="1">
      <w:start w:val="1"/>
      <w:numFmt w:val="bullet"/>
      <w:lvlText w:val=""/>
      <w:lvlJc w:val="left"/>
      <w:pPr>
        <w:ind w:left="1440" w:hanging="360"/>
      </w:pPr>
      <w:rPr>
        <w:rFonts w:ascii="Wingdings" w:hAnsi="Wingdings"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9" w15:restartNumberingAfterBreak="0">
    <w:nsid w:val="5A0F32CC"/>
    <w:multiLevelType w:val="hybridMultilevel"/>
    <w:tmpl w:val="F97EF766"/>
    <w:lvl w:ilvl="0" w:tplc="FDA431E8">
      <w:start w:val="1"/>
      <w:numFmt w:val="lowerLetter"/>
      <w:lvlText w:val="%1)"/>
      <w:lvlJc w:val="left"/>
      <w:pPr>
        <w:ind w:left="720" w:hanging="360"/>
      </w:pPr>
      <w:rPr>
        <w:rFonts w:ascii="Arial" w:hAnsi="Arial" w:hint="default"/>
        <w:b w:val="0"/>
        <w:i w:val="0"/>
        <w:sz w:val="23"/>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0" w15:restartNumberingAfterBreak="0">
    <w:nsid w:val="5B7E3B5B"/>
    <w:multiLevelType w:val="hybridMultilevel"/>
    <w:tmpl w:val="ABB2745E"/>
    <w:lvl w:ilvl="0" w:tplc="FDA431E8">
      <w:start w:val="1"/>
      <w:numFmt w:val="lowerLetter"/>
      <w:lvlText w:val="%1)"/>
      <w:lvlJc w:val="left"/>
      <w:pPr>
        <w:ind w:left="720" w:hanging="360"/>
      </w:pPr>
      <w:rPr>
        <w:rFonts w:ascii="Arial" w:hAnsi="Arial" w:hint="default"/>
        <w:b w:val="0"/>
        <w:i w:val="0"/>
        <w:sz w:val="23"/>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1" w15:restartNumberingAfterBreak="0">
    <w:nsid w:val="5F0B70C5"/>
    <w:multiLevelType w:val="hybridMultilevel"/>
    <w:tmpl w:val="9A2AC7B0"/>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2" w15:restartNumberingAfterBreak="0">
    <w:nsid w:val="614F5578"/>
    <w:multiLevelType w:val="hybridMultilevel"/>
    <w:tmpl w:val="554E0ABE"/>
    <w:lvl w:ilvl="0" w:tplc="FDA431E8">
      <w:start w:val="1"/>
      <w:numFmt w:val="lowerLetter"/>
      <w:lvlText w:val="%1)"/>
      <w:lvlJc w:val="left"/>
      <w:pPr>
        <w:ind w:left="720" w:hanging="360"/>
      </w:pPr>
      <w:rPr>
        <w:rFonts w:ascii="Arial" w:hAnsi="Arial" w:hint="default"/>
        <w:b w:val="0"/>
        <w:i w:val="0"/>
        <w:sz w:val="23"/>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3" w15:restartNumberingAfterBreak="0">
    <w:nsid w:val="644C0129"/>
    <w:multiLevelType w:val="hybridMultilevel"/>
    <w:tmpl w:val="854C3128"/>
    <w:lvl w:ilvl="0" w:tplc="04160013">
      <w:start w:val="1"/>
      <w:numFmt w:val="upperRoman"/>
      <w:lvlText w:val="%1."/>
      <w:lvlJc w:val="right"/>
      <w:pPr>
        <w:ind w:left="1854" w:hanging="360"/>
      </w:pPr>
      <w:rPr>
        <w:rFonts w:hint="default"/>
        <w:sz w:val="22"/>
        <w:vertAlign w:val="baseline"/>
      </w:rPr>
    </w:lvl>
    <w:lvl w:ilvl="1" w:tplc="04160019" w:tentative="1">
      <w:start w:val="1"/>
      <w:numFmt w:val="lowerLetter"/>
      <w:lvlText w:val="%2."/>
      <w:lvlJc w:val="left"/>
      <w:pPr>
        <w:ind w:left="2574" w:hanging="360"/>
      </w:pPr>
    </w:lvl>
    <w:lvl w:ilvl="2" w:tplc="0416001B" w:tentative="1">
      <w:start w:val="1"/>
      <w:numFmt w:val="lowerRoman"/>
      <w:lvlText w:val="%3."/>
      <w:lvlJc w:val="right"/>
      <w:pPr>
        <w:ind w:left="3294" w:hanging="180"/>
      </w:pPr>
    </w:lvl>
    <w:lvl w:ilvl="3" w:tplc="0416000F" w:tentative="1">
      <w:start w:val="1"/>
      <w:numFmt w:val="decimal"/>
      <w:lvlText w:val="%4."/>
      <w:lvlJc w:val="left"/>
      <w:pPr>
        <w:ind w:left="4014" w:hanging="360"/>
      </w:pPr>
    </w:lvl>
    <w:lvl w:ilvl="4" w:tplc="04160019" w:tentative="1">
      <w:start w:val="1"/>
      <w:numFmt w:val="lowerLetter"/>
      <w:lvlText w:val="%5."/>
      <w:lvlJc w:val="left"/>
      <w:pPr>
        <w:ind w:left="4734" w:hanging="360"/>
      </w:pPr>
    </w:lvl>
    <w:lvl w:ilvl="5" w:tplc="0416001B" w:tentative="1">
      <w:start w:val="1"/>
      <w:numFmt w:val="lowerRoman"/>
      <w:lvlText w:val="%6."/>
      <w:lvlJc w:val="right"/>
      <w:pPr>
        <w:ind w:left="5454" w:hanging="180"/>
      </w:pPr>
    </w:lvl>
    <w:lvl w:ilvl="6" w:tplc="0416000F" w:tentative="1">
      <w:start w:val="1"/>
      <w:numFmt w:val="decimal"/>
      <w:lvlText w:val="%7."/>
      <w:lvlJc w:val="left"/>
      <w:pPr>
        <w:ind w:left="6174" w:hanging="360"/>
      </w:pPr>
    </w:lvl>
    <w:lvl w:ilvl="7" w:tplc="04160019" w:tentative="1">
      <w:start w:val="1"/>
      <w:numFmt w:val="lowerLetter"/>
      <w:lvlText w:val="%8."/>
      <w:lvlJc w:val="left"/>
      <w:pPr>
        <w:ind w:left="6894" w:hanging="360"/>
      </w:pPr>
    </w:lvl>
    <w:lvl w:ilvl="8" w:tplc="0416001B" w:tentative="1">
      <w:start w:val="1"/>
      <w:numFmt w:val="lowerRoman"/>
      <w:lvlText w:val="%9."/>
      <w:lvlJc w:val="right"/>
      <w:pPr>
        <w:ind w:left="7614" w:hanging="180"/>
      </w:pPr>
    </w:lvl>
  </w:abstractNum>
  <w:abstractNum w:abstractNumId="34" w15:restartNumberingAfterBreak="0">
    <w:nsid w:val="67AA33D7"/>
    <w:multiLevelType w:val="hybridMultilevel"/>
    <w:tmpl w:val="5E9AA938"/>
    <w:lvl w:ilvl="0" w:tplc="D7508FD8">
      <w:start w:val="1"/>
      <w:numFmt w:val="lowerLetter"/>
      <w:lvlText w:val="%1)"/>
      <w:lvlJc w:val="left"/>
      <w:pPr>
        <w:ind w:left="1713" w:hanging="360"/>
      </w:pPr>
      <w:rPr>
        <w:rFonts w:ascii="Arial" w:hAnsi="Arial" w:hint="default"/>
        <w:b w:val="0"/>
        <w:i w:val="0"/>
        <w:color w:val="auto"/>
        <w:sz w:val="22"/>
      </w:rPr>
    </w:lvl>
    <w:lvl w:ilvl="1" w:tplc="04160019" w:tentative="1">
      <w:start w:val="1"/>
      <w:numFmt w:val="lowerLetter"/>
      <w:lvlText w:val="%2."/>
      <w:lvlJc w:val="left"/>
      <w:pPr>
        <w:ind w:left="2433" w:hanging="360"/>
      </w:pPr>
    </w:lvl>
    <w:lvl w:ilvl="2" w:tplc="0416001B" w:tentative="1">
      <w:start w:val="1"/>
      <w:numFmt w:val="lowerRoman"/>
      <w:lvlText w:val="%3."/>
      <w:lvlJc w:val="right"/>
      <w:pPr>
        <w:ind w:left="3153" w:hanging="180"/>
      </w:pPr>
    </w:lvl>
    <w:lvl w:ilvl="3" w:tplc="0416000F" w:tentative="1">
      <w:start w:val="1"/>
      <w:numFmt w:val="decimal"/>
      <w:lvlText w:val="%4."/>
      <w:lvlJc w:val="left"/>
      <w:pPr>
        <w:ind w:left="3873" w:hanging="360"/>
      </w:pPr>
    </w:lvl>
    <w:lvl w:ilvl="4" w:tplc="04160019" w:tentative="1">
      <w:start w:val="1"/>
      <w:numFmt w:val="lowerLetter"/>
      <w:lvlText w:val="%5."/>
      <w:lvlJc w:val="left"/>
      <w:pPr>
        <w:ind w:left="4593" w:hanging="360"/>
      </w:pPr>
    </w:lvl>
    <w:lvl w:ilvl="5" w:tplc="0416001B" w:tentative="1">
      <w:start w:val="1"/>
      <w:numFmt w:val="lowerRoman"/>
      <w:lvlText w:val="%6."/>
      <w:lvlJc w:val="right"/>
      <w:pPr>
        <w:ind w:left="5313" w:hanging="180"/>
      </w:pPr>
    </w:lvl>
    <w:lvl w:ilvl="6" w:tplc="0416000F" w:tentative="1">
      <w:start w:val="1"/>
      <w:numFmt w:val="decimal"/>
      <w:lvlText w:val="%7."/>
      <w:lvlJc w:val="left"/>
      <w:pPr>
        <w:ind w:left="6033" w:hanging="360"/>
      </w:pPr>
    </w:lvl>
    <w:lvl w:ilvl="7" w:tplc="04160019" w:tentative="1">
      <w:start w:val="1"/>
      <w:numFmt w:val="lowerLetter"/>
      <w:lvlText w:val="%8."/>
      <w:lvlJc w:val="left"/>
      <w:pPr>
        <w:ind w:left="6753" w:hanging="360"/>
      </w:pPr>
    </w:lvl>
    <w:lvl w:ilvl="8" w:tplc="0416001B" w:tentative="1">
      <w:start w:val="1"/>
      <w:numFmt w:val="lowerRoman"/>
      <w:lvlText w:val="%9."/>
      <w:lvlJc w:val="right"/>
      <w:pPr>
        <w:ind w:left="7473" w:hanging="180"/>
      </w:pPr>
    </w:lvl>
  </w:abstractNum>
  <w:abstractNum w:abstractNumId="35" w15:restartNumberingAfterBreak="0">
    <w:nsid w:val="68071D60"/>
    <w:multiLevelType w:val="hybridMultilevel"/>
    <w:tmpl w:val="964A0484"/>
    <w:lvl w:ilvl="0" w:tplc="63DED438">
      <w:start w:val="1"/>
      <w:numFmt w:val="bullet"/>
      <w:lvlText w:val="-"/>
      <w:lvlJc w:val="left"/>
      <w:pPr>
        <w:ind w:left="720" w:hanging="360"/>
      </w:pPr>
      <w:rPr>
        <w:rFonts w:ascii="Courier New" w:hAnsi="Courier New" w:cs="Times New Roman" w:hint="default"/>
      </w:rPr>
    </w:lvl>
    <w:lvl w:ilvl="1" w:tplc="04160003">
      <w:start w:val="1"/>
      <w:numFmt w:val="bullet"/>
      <w:lvlText w:val="o"/>
      <w:lvlJc w:val="left"/>
      <w:pPr>
        <w:ind w:left="1440" w:hanging="360"/>
      </w:pPr>
      <w:rPr>
        <w:rFonts w:ascii="Courier New" w:hAnsi="Courier New" w:cs="Courier New" w:hint="default"/>
      </w:rPr>
    </w:lvl>
    <w:lvl w:ilvl="2" w:tplc="04160005">
      <w:start w:val="1"/>
      <w:numFmt w:val="bullet"/>
      <w:lvlText w:val=""/>
      <w:lvlJc w:val="left"/>
      <w:pPr>
        <w:ind w:left="2160" w:hanging="360"/>
      </w:pPr>
      <w:rPr>
        <w:rFonts w:ascii="Wingdings" w:hAnsi="Wingdings" w:hint="default"/>
      </w:rPr>
    </w:lvl>
    <w:lvl w:ilvl="3" w:tplc="04160001">
      <w:start w:val="1"/>
      <w:numFmt w:val="bullet"/>
      <w:lvlText w:val=""/>
      <w:lvlJc w:val="left"/>
      <w:pPr>
        <w:ind w:left="2880" w:hanging="360"/>
      </w:pPr>
      <w:rPr>
        <w:rFonts w:ascii="Symbol" w:hAnsi="Symbol" w:hint="default"/>
      </w:rPr>
    </w:lvl>
    <w:lvl w:ilvl="4" w:tplc="04160003">
      <w:start w:val="1"/>
      <w:numFmt w:val="bullet"/>
      <w:lvlText w:val="o"/>
      <w:lvlJc w:val="left"/>
      <w:pPr>
        <w:ind w:left="3600" w:hanging="360"/>
      </w:pPr>
      <w:rPr>
        <w:rFonts w:ascii="Courier New" w:hAnsi="Courier New" w:cs="Courier New" w:hint="default"/>
      </w:rPr>
    </w:lvl>
    <w:lvl w:ilvl="5" w:tplc="04160005">
      <w:start w:val="1"/>
      <w:numFmt w:val="bullet"/>
      <w:lvlText w:val=""/>
      <w:lvlJc w:val="left"/>
      <w:pPr>
        <w:ind w:left="4320" w:hanging="360"/>
      </w:pPr>
      <w:rPr>
        <w:rFonts w:ascii="Wingdings" w:hAnsi="Wingdings" w:hint="default"/>
      </w:rPr>
    </w:lvl>
    <w:lvl w:ilvl="6" w:tplc="04160001">
      <w:start w:val="1"/>
      <w:numFmt w:val="bullet"/>
      <w:lvlText w:val=""/>
      <w:lvlJc w:val="left"/>
      <w:pPr>
        <w:ind w:left="5040" w:hanging="360"/>
      </w:pPr>
      <w:rPr>
        <w:rFonts w:ascii="Symbol" w:hAnsi="Symbol" w:hint="default"/>
      </w:rPr>
    </w:lvl>
    <w:lvl w:ilvl="7" w:tplc="04160003">
      <w:start w:val="1"/>
      <w:numFmt w:val="bullet"/>
      <w:lvlText w:val="o"/>
      <w:lvlJc w:val="left"/>
      <w:pPr>
        <w:ind w:left="5760" w:hanging="360"/>
      </w:pPr>
      <w:rPr>
        <w:rFonts w:ascii="Courier New" w:hAnsi="Courier New" w:cs="Courier New" w:hint="default"/>
      </w:rPr>
    </w:lvl>
    <w:lvl w:ilvl="8" w:tplc="04160005">
      <w:start w:val="1"/>
      <w:numFmt w:val="bullet"/>
      <w:lvlText w:val=""/>
      <w:lvlJc w:val="left"/>
      <w:pPr>
        <w:ind w:left="6480" w:hanging="360"/>
      </w:pPr>
      <w:rPr>
        <w:rFonts w:ascii="Wingdings" w:hAnsi="Wingdings" w:hint="default"/>
      </w:rPr>
    </w:lvl>
  </w:abstractNum>
  <w:abstractNum w:abstractNumId="36" w15:restartNumberingAfterBreak="0">
    <w:nsid w:val="685E281C"/>
    <w:multiLevelType w:val="hybridMultilevel"/>
    <w:tmpl w:val="EB56E3E2"/>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7" w15:restartNumberingAfterBreak="0">
    <w:nsid w:val="6A21306B"/>
    <w:multiLevelType w:val="hybridMultilevel"/>
    <w:tmpl w:val="EA764532"/>
    <w:lvl w:ilvl="0" w:tplc="062E8608">
      <w:start w:val="1"/>
      <w:numFmt w:val="lowerLetter"/>
      <w:lvlText w:val="%1)"/>
      <w:lvlJc w:val="left"/>
      <w:pPr>
        <w:ind w:left="720" w:hanging="360"/>
      </w:pPr>
      <w:rPr>
        <w:rFonts w:ascii="Arial" w:hAnsi="Arial" w:hint="default"/>
        <w:b w:val="0"/>
        <w:i w:val="0"/>
        <w:sz w:val="20"/>
        <w:szCs w:val="20"/>
      </w:rPr>
    </w:lvl>
    <w:lvl w:ilvl="1" w:tplc="04160019" w:tentative="1">
      <w:start w:val="1"/>
      <w:numFmt w:val="lowerLetter"/>
      <w:lvlText w:val="%2."/>
      <w:lvlJc w:val="left"/>
      <w:pPr>
        <w:ind w:left="1440" w:hanging="360"/>
      </w:pPr>
    </w:lvl>
    <w:lvl w:ilvl="2" w:tplc="0416001B">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8" w15:restartNumberingAfterBreak="0">
    <w:nsid w:val="6BBB3D86"/>
    <w:multiLevelType w:val="hybridMultilevel"/>
    <w:tmpl w:val="D7CE8026"/>
    <w:lvl w:ilvl="0" w:tplc="04160001">
      <w:start w:val="1"/>
      <w:numFmt w:val="bullet"/>
      <w:lvlText w:val=""/>
      <w:lvlJc w:val="left"/>
      <w:pPr>
        <w:ind w:left="2194" w:hanging="360"/>
      </w:pPr>
      <w:rPr>
        <w:rFonts w:ascii="Symbol" w:hAnsi="Symbol" w:hint="default"/>
      </w:rPr>
    </w:lvl>
    <w:lvl w:ilvl="1" w:tplc="04160003" w:tentative="1">
      <w:start w:val="1"/>
      <w:numFmt w:val="bullet"/>
      <w:lvlText w:val="o"/>
      <w:lvlJc w:val="left"/>
      <w:pPr>
        <w:ind w:left="2914" w:hanging="360"/>
      </w:pPr>
      <w:rPr>
        <w:rFonts w:ascii="Courier New" w:hAnsi="Courier New" w:cs="Courier New" w:hint="default"/>
      </w:rPr>
    </w:lvl>
    <w:lvl w:ilvl="2" w:tplc="04160005" w:tentative="1">
      <w:start w:val="1"/>
      <w:numFmt w:val="bullet"/>
      <w:lvlText w:val=""/>
      <w:lvlJc w:val="left"/>
      <w:pPr>
        <w:ind w:left="3634" w:hanging="360"/>
      </w:pPr>
      <w:rPr>
        <w:rFonts w:ascii="Wingdings" w:hAnsi="Wingdings" w:hint="default"/>
      </w:rPr>
    </w:lvl>
    <w:lvl w:ilvl="3" w:tplc="04160001" w:tentative="1">
      <w:start w:val="1"/>
      <w:numFmt w:val="bullet"/>
      <w:lvlText w:val=""/>
      <w:lvlJc w:val="left"/>
      <w:pPr>
        <w:ind w:left="4354" w:hanging="360"/>
      </w:pPr>
      <w:rPr>
        <w:rFonts w:ascii="Symbol" w:hAnsi="Symbol" w:hint="default"/>
      </w:rPr>
    </w:lvl>
    <w:lvl w:ilvl="4" w:tplc="04160003" w:tentative="1">
      <w:start w:val="1"/>
      <w:numFmt w:val="bullet"/>
      <w:lvlText w:val="o"/>
      <w:lvlJc w:val="left"/>
      <w:pPr>
        <w:ind w:left="5074" w:hanging="360"/>
      </w:pPr>
      <w:rPr>
        <w:rFonts w:ascii="Courier New" w:hAnsi="Courier New" w:cs="Courier New" w:hint="default"/>
      </w:rPr>
    </w:lvl>
    <w:lvl w:ilvl="5" w:tplc="04160005" w:tentative="1">
      <w:start w:val="1"/>
      <w:numFmt w:val="bullet"/>
      <w:lvlText w:val=""/>
      <w:lvlJc w:val="left"/>
      <w:pPr>
        <w:ind w:left="5794" w:hanging="360"/>
      </w:pPr>
      <w:rPr>
        <w:rFonts w:ascii="Wingdings" w:hAnsi="Wingdings" w:hint="default"/>
      </w:rPr>
    </w:lvl>
    <w:lvl w:ilvl="6" w:tplc="04160001" w:tentative="1">
      <w:start w:val="1"/>
      <w:numFmt w:val="bullet"/>
      <w:lvlText w:val=""/>
      <w:lvlJc w:val="left"/>
      <w:pPr>
        <w:ind w:left="6514" w:hanging="360"/>
      </w:pPr>
      <w:rPr>
        <w:rFonts w:ascii="Symbol" w:hAnsi="Symbol" w:hint="default"/>
      </w:rPr>
    </w:lvl>
    <w:lvl w:ilvl="7" w:tplc="04160003" w:tentative="1">
      <w:start w:val="1"/>
      <w:numFmt w:val="bullet"/>
      <w:lvlText w:val="o"/>
      <w:lvlJc w:val="left"/>
      <w:pPr>
        <w:ind w:left="7234" w:hanging="360"/>
      </w:pPr>
      <w:rPr>
        <w:rFonts w:ascii="Courier New" w:hAnsi="Courier New" w:cs="Courier New" w:hint="default"/>
      </w:rPr>
    </w:lvl>
    <w:lvl w:ilvl="8" w:tplc="04160005" w:tentative="1">
      <w:start w:val="1"/>
      <w:numFmt w:val="bullet"/>
      <w:lvlText w:val=""/>
      <w:lvlJc w:val="left"/>
      <w:pPr>
        <w:ind w:left="7954" w:hanging="360"/>
      </w:pPr>
      <w:rPr>
        <w:rFonts w:ascii="Wingdings" w:hAnsi="Wingdings" w:hint="default"/>
      </w:rPr>
    </w:lvl>
  </w:abstractNum>
  <w:abstractNum w:abstractNumId="39" w15:restartNumberingAfterBreak="0">
    <w:nsid w:val="75D95B23"/>
    <w:multiLevelType w:val="hybridMultilevel"/>
    <w:tmpl w:val="21AC0664"/>
    <w:lvl w:ilvl="0" w:tplc="FDA431E8">
      <w:start w:val="1"/>
      <w:numFmt w:val="lowerLetter"/>
      <w:lvlText w:val="%1)"/>
      <w:lvlJc w:val="left"/>
      <w:pPr>
        <w:ind w:left="720" w:hanging="360"/>
      </w:pPr>
      <w:rPr>
        <w:rFonts w:ascii="Arial" w:hAnsi="Arial" w:hint="default"/>
        <w:b w:val="0"/>
        <w:i w:val="0"/>
        <w:sz w:val="23"/>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0" w15:restartNumberingAfterBreak="0">
    <w:nsid w:val="76C656E8"/>
    <w:multiLevelType w:val="hybridMultilevel"/>
    <w:tmpl w:val="7FE85F4E"/>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1" w15:restartNumberingAfterBreak="0">
    <w:nsid w:val="7777572D"/>
    <w:multiLevelType w:val="hybridMultilevel"/>
    <w:tmpl w:val="9C6C4C3E"/>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2" w15:restartNumberingAfterBreak="0">
    <w:nsid w:val="7A6412A4"/>
    <w:multiLevelType w:val="hybridMultilevel"/>
    <w:tmpl w:val="39B0731C"/>
    <w:lvl w:ilvl="0" w:tplc="681EB302">
      <w:start w:val="1"/>
      <w:numFmt w:val="lowerLetter"/>
      <w:lvlText w:val="%1)"/>
      <w:lvlJc w:val="left"/>
      <w:pPr>
        <w:ind w:left="1211" w:hanging="360"/>
      </w:pPr>
      <w:rPr>
        <w:rFonts w:ascii="Arial" w:hAnsi="Arial" w:hint="default"/>
        <w:b w:val="0"/>
        <w:i w:val="0"/>
        <w:color w:val="auto"/>
        <w:sz w:val="23"/>
      </w:rPr>
    </w:lvl>
    <w:lvl w:ilvl="1" w:tplc="04160019" w:tentative="1">
      <w:start w:val="1"/>
      <w:numFmt w:val="lowerLetter"/>
      <w:lvlText w:val="%2."/>
      <w:lvlJc w:val="left"/>
      <w:pPr>
        <w:ind w:left="1931" w:hanging="360"/>
      </w:pPr>
    </w:lvl>
    <w:lvl w:ilvl="2" w:tplc="0416001B" w:tentative="1">
      <w:start w:val="1"/>
      <w:numFmt w:val="lowerRoman"/>
      <w:lvlText w:val="%3."/>
      <w:lvlJc w:val="right"/>
      <w:pPr>
        <w:ind w:left="2651" w:hanging="180"/>
      </w:pPr>
    </w:lvl>
    <w:lvl w:ilvl="3" w:tplc="0416000F" w:tentative="1">
      <w:start w:val="1"/>
      <w:numFmt w:val="decimal"/>
      <w:lvlText w:val="%4."/>
      <w:lvlJc w:val="left"/>
      <w:pPr>
        <w:ind w:left="3371" w:hanging="360"/>
      </w:pPr>
    </w:lvl>
    <w:lvl w:ilvl="4" w:tplc="04160019" w:tentative="1">
      <w:start w:val="1"/>
      <w:numFmt w:val="lowerLetter"/>
      <w:lvlText w:val="%5."/>
      <w:lvlJc w:val="left"/>
      <w:pPr>
        <w:ind w:left="4091" w:hanging="360"/>
      </w:pPr>
    </w:lvl>
    <w:lvl w:ilvl="5" w:tplc="0416001B" w:tentative="1">
      <w:start w:val="1"/>
      <w:numFmt w:val="lowerRoman"/>
      <w:lvlText w:val="%6."/>
      <w:lvlJc w:val="right"/>
      <w:pPr>
        <w:ind w:left="4811" w:hanging="180"/>
      </w:pPr>
    </w:lvl>
    <w:lvl w:ilvl="6" w:tplc="0416000F" w:tentative="1">
      <w:start w:val="1"/>
      <w:numFmt w:val="decimal"/>
      <w:lvlText w:val="%7."/>
      <w:lvlJc w:val="left"/>
      <w:pPr>
        <w:ind w:left="5531" w:hanging="360"/>
      </w:pPr>
    </w:lvl>
    <w:lvl w:ilvl="7" w:tplc="04160019" w:tentative="1">
      <w:start w:val="1"/>
      <w:numFmt w:val="lowerLetter"/>
      <w:lvlText w:val="%8."/>
      <w:lvlJc w:val="left"/>
      <w:pPr>
        <w:ind w:left="6251" w:hanging="360"/>
      </w:pPr>
    </w:lvl>
    <w:lvl w:ilvl="8" w:tplc="0416001B" w:tentative="1">
      <w:start w:val="1"/>
      <w:numFmt w:val="lowerRoman"/>
      <w:lvlText w:val="%9."/>
      <w:lvlJc w:val="right"/>
      <w:pPr>
        <w:ind w:left="6971" w:hanging="180"/>
      </w:pPr>
    </w:lvl>
  </w:abstractNum>
  <w:abstractNum w:abstractNumId="43" w15:restartNumberingAfterBreak="0">
    <w:nsid w:val="7E490CE9"/>
    <w:multiLevelType w:val="hybridMultilevel"/>
    <w:tmpl w:val="F9526C3C"/>
    <w:lvl w:ilvl="0" w:tplc="FDA431E8">
      <w:start w:val="1"/>
      <w:numFmt w:val="lowerLetter"/>
      <w:lvlText w:val="%1)"/>
      <w:lvlJc w:val="left"/>
      <w:pPr>
        <w:ind w:left="720" w:hanging="360"/>
      </w:pPr>
      <w:rPr>
        <w:rFonts w:ascii="Arial" w:hAnsi="Arial" w:hint="default"/>
        <w:b w:val="0"/>
        <w:i w:val="0"/>
        <w:sz w:val="23"/>
      </w:rPr>
    </w:lvl>
    <w:lvl w:ilvl="1" w:tplc="AD5414CA">
      <w:start w:val="1"/>
      <w:numFmt w:val="lowerRoman"/>
      <w:lvlText w:val="%2."/>
      <w:lvlJc w:val="left"/>
      <w:pPr>
        <w:ind w:left="1440" w:hanging="360"/>
      </w:pPr>
      <w:rPr>
        <w:rFonts w:hint="default"/>
      </w:r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num w:numId="1">
    <w:abstractNumId w:val="15"/>
  </w:num>
  <w:num w:numId="2">
    <w:abstractNumId w:val="39"/>
  </w:num>
  <w:num w:numId="3">
    <w:abstractNumId w:val="7"/>
  </w:num>
  <w:num w:numId="4">
    <w:abstractNumId w:val="36"/>
  </w:num>
  <w:num w:numId="5">
    <w:abstractNumId w:val="25"/>
  </w:num>
  <w:num w:numId="6">
    <w:abstractNumId w:val="29"/>
  </w:num>
  <w:num w:numId="7">
    <w:abstractNumId w:val="30"/>
  </w:num>
  <w:num w:numId="8">
    <w:abstractNumId w:val="6"/>
  </w:num>
  <w:num w:numId="9">
    <w:abstractNumId w:val="4"/>
  </w:num>
  <w:num w:numId="10">
    <w:abstractNumId w:val="14"/>
  </w:num>
  <w:num w:numId="11">
    <w:abstractNumId w:val="9"/>
  </w:num>
  <w:num w:numId="12">
    <w:abstractNumId w:val="37"/>
  </w:num>
  <w:num w:numId="13">
    <w:abstractNumId w:val="26"/>
  </w:num>
  <w:num w:numId="14">
    <w:abstractNumId w:val="10"/>
  </w:num>
  <w:num w:numId="15">
    <w:abstractNumId w:val="24"/>
  </w:num>
  <w:num w:numId="16">
    <w:abstractNumId w:val="18"/>
  </w:num>
  <w:num w:numId="17">
    <w:abstractNumId w:val="8"/>
  </w:num>
  <w:num w:numId="18">
    <w:abstractNumId w:val="22"/>
  </w:num>
  <w:num w:numId="19">
    <w:abstractNumId w:val="5"/>
  </w:num>
  <w:num w:numId="20">
    <w:abstractNumId w:val="43"/>
  </w:num>
  <w:num w:numId="21">
    <w:abstractNumId w:val="42"/>
  </w:num>
  <w:num w:numId="22">
    <w:abstractNumId w:val="2"/>
  </w:num>
  <w:num w:numId="23">
    <w:abstractNumId w:val="32"/>
  </w:num>
  <w:num w:numId="24">
    <w:abstractNumId w:val="33"/>
  </w:num>
  <w:num w:numId="25">
    <w:abstractNumId w:val="41"/>
  </w:num>
  <w:num w:numId="26">
    <w:abstractNumId w:val="21"/>
  </w:num>
  <w:num w:numId="27">
    <w:abstractNumId w:val="15"/>
    <w:lvlOverride w:ilvl="0">
      <w:startOverride w:val="8"/>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15"/>
    <w:lvlOverride w:ilvl="0">
      <w:startOverride w:val="10"/>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38"/>
  </w:num>
  <w:num w:numId="30">
    <w:abstractNumId w:val="20"/>
  </w:num>
  <w:num w:numId="31">
    <w:abstractNumId w:val="13"/>
  </w:num>
  <w:num w:numId="32">
    <w:abstractNumId w:val="12"/>
  </w:num>
  <w:num w:numId="33">
    <w:abstractNumId w:val="27"/>
  </w:num>
  <w:num w:numId="34">
    <w:abstractNumId w:val="15"/>
  </w:num>
  <w:num w:numId="35">
    <w:abstractNumId w:val="23"/>
  </w:num>
  <w:num w:numId="36">
    <w:abstractNumId w:val="1"/>
  </w:num>
  <w:num w:numId="37">
    <w:abstractNumId w:val="31"/>
  </w:num>
  <w:num w:numId="38">
    <w:abstractNumId w:val="34"/>
  </w:num>
  <w:num w:numId="39">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17"/>
  </w:num>
  <w:num w:numId="42">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abstractNumId w:val="19"/>
  </w:num>
  <w:num w:numId="44">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
    <w:abstractNumId w:val="35"/>
  </w:num>
  <w:num w:numId="46">
    <w:abstractNumId w:val="28"/>
  </w:num>
  <w:num w:numId="47">
    <w:abstractNumId w:val="16"/>
  </w:num>
  <w:num w:numId="48">
    <w:abstractNumId w:val="11"/>
  </w:num>
  <w:num w:numId="49">
    <w:abstractNumId w:val="40"/>
  </w:num>
  <w:numIdMacAtCleanup w:val="4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hdrShapeDefaults>
    <o:shapedefaults v:ext="edit" spidmax="11673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87DCB"/>
    <w:rsid w:val="0000000E"/>
    <w:rsid w:val="00001E13"/>
    <w:rsid w:val="000025AB"/>
    <w:rsid w:val="00002759"/>
    <w:rsid w:val="00003D1F"/>
    <w:rsid w:val="0000460C"/>
    <w:rsid w:val="000059AB"/>
    <w:rsid w:val="00007ACC"/>
    <w:rsid w:val="00007FB3"/>
    <w:rsid w:val="000105CA"/>
    <w:rsid w:val="0001193D"/>
    <w:rsid w:val="00011953"/>
    <w:rsid w:val="00014E2D"/>
    <w:rsid w:val="000157B9"/>
    <w:rsid w:val="000159E4"/>
    <w:rsid w:val="000178F5"/>
    <w:rsid w:val="00020834"/>
    <w:rsid w:val="00020FAD"/>
    <w:rsid w:val="0002299D"/>
    <w:rsid w:val="00022E0A"/>
    <w:rsid w:val="000248AE"/>
    <w:rsid w:val="000250F3"/>
    <w:rsid w:val="00026649"/>
    <w:rsid w:val="000278C7"/>
    <w:rsid w:val="00027C1D"/>
    <w:rsid w:val="00027E78"/>
    <w:rsid w:val="000303AE"/>
    <w:rsid w:val="0003097F"/>
    <w:rsid w:val="00030DA7"/>
    <w:rsid w:val="000311C6"/>
    <w:rsid w:val="00031564"/>
    <w:rsid w:val="00031B76"/>
    <w:rsid w:val="0003204E"/>
    <w:rsid w:val="000325D7"/>
    <w:rsid w:val="00034F97"/>
    <w:rsid w:val="00035BF5"/>
    <w:rsid w:val="00036CB7"/>
    <w:rsid w:val="00036FF5"/>
    <w:rsid w:val="000403CA"/>
    <w:rsid w:val="00042A46"/>
    <w:rsid w:val="000438AC"/>
    <w:rsid w:val="00043913"/>
    <w:rsid w:val="00043BA9"/>
    <w:rsid w:val="00043D7D"/>
    <w:rsid w:val="00043E93"/>
    <w:rsid w:val="000441DA"/>
    <w:rsid w:val="0004420E"/>
    <w:rsid w:val="00044664"/>
    <w:rsid w:val="000507A4"/>
    <w:rsid w:val="00053321"/>
    <w:rsid w:val="000538B8"/>
    <w:rsid w:val="000558DA"/>
    <w:rsid w:val="0005640B"/>
    <w:rsid w:val="000568E6"/>
    <w:rsid w:val="00057DB0"/>
    <w:rsid w:val="00061C00"/>
    <w:rsid w:val="00061FAB"/>
    <w:rsid w:val="00064A7F"/>
    <w:rsid w:val="00065826"/>
    <w:rsid w:val="00065BB9"/>
    <w:rsid w:val="00066B99"/>
    <w:rsid w:val="00066CCD"/>
    <w:rsid w:val="00067171"/>
    <w:rsid w:val="000675CD"/>
    <w:rsid w:val="00071CB1"/>
    <w:rsid w:val="0007282F"/>
    <w:rsid w:val="00072AAD"/>
    <w:rsid w:val="0007508C"/>
    <w:rsid w:val="0007624F"/>
    <w:rsid w:val="00080949"/>
    <w:rsid w:val="00081121"/>
    <w:rsid w:val="00081604"/>
    <w:rsid w:val="0008226D"/>
    <w:rsid w:val="000823E6"/>
    <w:rsid w:val="00082A34"/>
    <w:rsid w:val="00082B11"/>
    <w:rsid w:val="00082E03"/>
    <w:rsid w:val="00083D99"/>
    <w:rsid w:val="00084037"/>
    <w:rsid w:val="000845A2"/>
    <w:rsid w:val="0008610B"/>
    <w:rsid w:val="00086B20"/>
    <w:rsid w:val="000923BD"/>
    <w:rsid w:val="000928FC"/>
    <w:rsid w:val="0009537C"/>
    <w:rsid w:val="000956F1"/>
    <w:rsid w:val="00095CFA"/>
    <w:rsid w:val="000974A0"/>
    <w:rsid w:val="000A0D86"/>
    <w:rsid w:val="000A56A6"/>
    <w:rsid w:val="000A5EC7"/>
    <w:rsid w:val="000A633A"/>
    <w:rsid w:val="000A762D"/>
    <w:rsid w:val="000A7723"/>
    <w:rsid w:val="000A7EAD"/>
    <w:rsid w:val="000A7ED5"/>
    <w:rsid w:val="000B0409"/>
    <w:rsid w:val="000B0E94"/>
    <w:rsid w:val="000B10FD"/>
    <w:rsid w:val="000B197C"/>
    <w:rsid w:val="000B2925"/>
    <w:rsid w:val="000B3316"/>
    <w:rsid w:val="000B3483"/>
    <w:rsid w:val="000B37D4"/>
    <w:rsid w:val="000B4947"/>
    <w:rsid w:val="000B762E"/>
    <w:rsid w:val="000B7E2B"/>
    <w:rsid w:val="000C29BA"/>
    <w:rsid w:val="000C2A68"/>
    <w:rsid w:val="000C31D6"/>
    <w:rsid w:val="000C46D0"/>
    <w:rsid w:val="000C62B1"/>
    <w:rsid w:val="000C646F"/>
    <w:rsid w:val="000C6D2B"/>
    <w:rsid w:val="000C7125"/>
    <w:rsid w:val="000D16F8"/>
    <w:rsid w:val="000D222D"/>
    <w:rsid w:val="000D33C9"/>
    <w:rsid w:val="000D3EA6"/>
    <w:rsid w:val="000D4E10"/>
    <w:rsid w:val="000D7C24"/>
    <w:rsid w:val="000D7D46"/>
    <w:rsid w:val="000D7FA9"/>
    <w:rsid w:val="000E1AF6"/>
    <w:rsid w:val="000E619A"/>
    <w:rsid w:val="000E64DA"/>
    <w:rsid w:val="000E68BD"/>
    <w:rsid w:val="000E7EC9"/>
    <w:rsid w:val="000F2ED3"/>
    <w:rsid w:val="000F3D45"/>
    <w:rsid w:val="000F656C"/>
    <w:rsid w:val="000F6595"/>
    <w:rsid w:val="000F70AC"/>
    <w:rsid w:val="000F712F"/>
    <w:rsid w:val="000F769E"/>
    <w:rsid w:val="00100F62"/>
    <w:rsid w:val="00102789"/>
    <w:rsid w:val="0010319C"/>
    <w:rsid w:val="001031CE"/>
    <w:rsid w:val="00104997"/>
    <w:rsid w:val="00104C52"/>
    <w:rsid w:val="00104DBE"/>
    <w:rsid w:val="0010553B"/>
    <w:rsid w:val="001057AE"/>
    <w:rsid w:val="001060D1"/>
    <w:rsid w:val="00106D29"/>
    <w:rsid w:val="0010799A"/>
    <w:rsid w:val="00110F48"/>
    <w:rsid w:val="001110CE"/>
    <w:rsid w:val="00111B75"/>
    <w:rsid w:val="001125CA"/>
    <w:rsid w:val="001138A3"/>
    <w:rsid w:val="00114124"/>
    <w:rsid w:val="00114D2C"/>
    <w:rsid w:val="00116DEC"/>
    <w:rsid w:val="00121DF1"/>
    <w:rsid w:val="00122B9C"/>
    <w:rsid w:val="00122CAF"/>
    <w:rsid w:val="00122D90"/>
    <w:rsid w:val="00123C9F"/>
    <w:rsid w:val="0012486A"/>
    <w:rsid w:val="0012544E"/>
    <w:rsid w:val="0012563E"/>
    <w:rsid w:val="001336EF"/>
    <w:rsid w:val="00135CD7"/>
    <w:rsid w:val="00140FB1"/>
    <w:rsid w:val="0014222D"/>
    <w:rsid w:val="0014395C"/>
    <w:rsid w:val="00144AF7"/>
    <w:rsid w:val="00144B66"/>
    <w:rsid w:val="001462D2"/>
    <w:rsid w:val="001475D8"/>
    <w:rsid w:val="001478C1"/>
    <w:rsid w:val="00150B14"/>
    <w:rsid w:val="001518BE"/>
    <w:rsid w:val="00151EA9"/>
    <w:rsid w:val="001523C2"/>
    <w:rsid w:val="001526B2"/>
    <w:rsid w:val="00152DB1"/>
    <w:rsid w:val="00153AA4"/>
    <w:rsid w:val="00154706"/>
    <w:rsid w:val="0015528F"/>
    <w:rsid w:val="001556DF"/>
    <w:rsid w:val="00156826"/>
    <w:rsid w:val="00156C85"/>
    <w:rsid w:val="00157183"/>
    <w:rsid w:val="00157C37"/>
    <w:rsid w:val="0016094F"/>
    <w:rsid w:val="00161E06"/>
    <w:rsid w:val="00162830"/>
    <w:rsid w:val="001634F9"/>
    <w:rsid w:val="00164646"/>
    <w:rsid w:val="00166494"/>
    <w:rsid w:val="001672E3"/>
    <w:rsid w:val="00170F2A"/>
    <w:rsid w:val="00171293"/>
    <w:rsid w:val="00173987"/>
    <w:rsid w:val="001745DC"/>
    <w:rsid w:val="001752BE"/>
    <w:rsid w:val="00175575"/>
    <w:rsid w:val="00175767"/>
    <w:rsid w:val="00176757"/>
    <w:rsid w:val="001806E3"/>
    <w:rsid w:val="00180F28"/>
    <w:rsid w:val="0018231E"/>
    <w:rsid w:val="00182CCE"/>
    <w:rsid w:val="00183A86"/>
    <w:rsid w:val="00184943"/>
    <w:rsid w:val="00185FCF"/>
    <w:rsid w:val="001876E6"/>
    <w:rsid w:val="001879F6"/>
    <w:rsid w:val="00187BC8"/>
    <w:rsid w:val="001902D0"/>
    <w:rsid w:val="00190F84"/>
    <w:rsid w:val="00191F44"/>
    <w:rsid w:val="00192608"/>
    <w:rsid w:val="00193167"/>
    <w:rsid w:val="00195102"/>
    <w:rsid w:val="001953C2"/>
    <w:rsid w:val="00197044"/>
    <w:rsid w:val="0019779B"/>
    <w:rsid w:val="001A0788"/>
    <w:rsid w:val="001A090E"/>
    <w:rsid w:val="001A16CE"/>
    <w:rsid w:val="001A2136"/>
    <w:rsid w:val="001A2204"/>
    <w:rsid w:val="001A301B"/>
    <w:rsid w:val="001A3F38"/>
    <w:rsid w:val="001A5EF3"/>
    <w:rsid w:val="001B03C4"/>
    <w:rsid w:val="001B17A7"/>
    <w:rsid w:val="001B19A2"/>
    <w:rsid w:val="001B2CD1"/>
    <w:rsid w:val="001B30C0"/>
    <w:rsid w:val="001B4D95"/>
    <w:rsid w:val="001B4DE7"/>
    <w:rsid w:val="001C0273"/>
    <w:rsid w:val="001C2393"/>
    <w:rsid w:val="001C2E3A"/>
    <w:rsid w:val="001C2F84"/>
    <w:rsid w:val="001C4659"/>
    <w:rsid w:val="001C4864"/>
    <w:rsid w:val="001C4A56"/>
    <w:rsid w:val="001C5A6D"/>
    <w:rsid w:val="001C6A0A"/>
    <w:rsid w:val="001C7263"/>
    <w:rsid w:val="001C7595"/>
    <w:rsid w:val="001C75D1"/>
    <w:rsid w:val="001D1153"/>
    <w:rsid w:val="001D1507"/>
    <w:rsid w:val="001D214E"/>
    <w:rsid w:val="001D2DF8"/>
    <w:rsid w:val="001D31AC"/>
    <w:rsid w:val="001D3599"/>
    <w:rsid w:val="001D3E4E"/>
    <w:rsid w:val="001D44C8"/>
    <w:rsid w:val="001D4906"/>
    <w:rsid w:val="001D4FF2"/>
    <w:rsid w:val="001D5D16"/>
    <w:rsid w:val="001E1402"/>
    <w:rsid w:val="001E17CA"/>
    <w:rsid w:val="001E2AC1"/>
    <w:rsid w:val="001E3217"/>
    <w:rsid w:val="001F2743"/>
    <w:rsid w:val="001F5691"/>
    <w:rsid w:val="002003FA"/>
    <w:rsid w:val="00200994"/>
    <w:rsid w:val="00200A64"/>
    <w:rsid w:val="00200C7F"/>
    <w:rsid w:val="0020101F"/>
    <w:rsid w:val="002015D7"/>
    <w:rsid w:val="002052A5"/>
    <w:rsid w:val="002060FF"/>
    <w:rsid w:val="0020668D"/>
    <w:rsid w:val="00207673"/>
    <w:rsid w:val="00207929"/>
    <w:rsid w:val="00207B8E"/>
    <w:rsid w:val="00207DBA"/>
    <w:rsid w:val="002103F3"/>
    <w:rsid w:val="00210A4B"/>
    <w:rsid w:val="002110E3"/>
    <w:rsid w:val="0021129E"/>
    <w:rsid w:val="00212F87"/>
    <w:rsid w:val="0021452A"/>
    <w:rsid w:val="0021489B"/>
    <w:rsid w:val="00216035"/>
    <w:rsid w:val="0021758F"/>
    <w:rsid w:val="002205EC"/>
    <w:rsid w:val="00220A14"/>
    <w:rsid w:val="00220C30"/>
    <w:rsid w:val="0022441A"/>
    <w:rsid w:val="002245D9"/>
    <w:rsid w:val="0022487F"/>
    <w:rsid w:val="00225791"/>
    <w:rsid w:val="00225A72"/>
    <w:rsid w:val="00226D89"/>
    <w:rsid w:val="00227F33"/>
    <w:rsid w:val="0023262D"/>
    <w:rsid w:val="002347CE"/>
    <w:rsid w:val="00235B06"/>
    <w:rsid w:val="00236126"/>
    <w:rsid w:val="0023710C"/>
    <w:rsid w:val="00237C54"/>
    <w:rsid w:val="00242AD7"/>
    <w:rsid w:val="002437F0"/>
    <w:rsid w:val="002439FB"/>
    <w:rsid w:val="00243DB8"/>
    <w:rsid w:val="00244417"/>
    <w:rsid w:val="00244E81"/>
    <w:rsid w:val="002459E5"/>
    <w:rsid w:val="002537C8"/>
    <w:rsid w:val="00253AF5"/>
    <w:rsid w:val="00253F12"/>
    <w:rsid w:val="00254242"/>
    <w:rsid w:val="0025441D"/>
    <w:rsid w:val="00255FBD"/>
    <w:rsid w:val="0026026A"/>
    <w:rsid w:val="00262ABB"/>
    <w:rsid w:val="00263411"/>
    <w:rsid w:val="00263E34"/>
    <w:rsid w:val="00264C91"/>
    <w:rsid w:val="00265316"/>
    <w:rsid w:val="00270BC6"/>
    <w:rsid w:val="00271ABD"/>
    <w:rsid w:val="00272171"/>
    <w:rsid w:val="00272392"/>
    <w:rsid w:val="00272D4C"/>
    <w:rsid w:val="002733F4"/>
    <w:rsid w:val="00274B90"/>
    <w:rsid w:val="00275407"/>
    <w:rsid w:val="002759E8"/>
    <w:rsid w:val="00282345"/>
    <w:rsid w:val="00285D35"/>
    <w:rsid w:val="00285FC0"/>
    <w:rsid w:val="002860FD"/>
    <w:rsid w:val="00286E0C"/>
    <w:rsid w:val="002873D3"/>
    <w:rsid w:val="002873F4"/>
    <w:rsid w:val="00291EA5"/>
    <w:rsid w:val="00291F30"/>
    <w:rsid w:val="0029223A"/>
    <w:rsid w:val="00292C4B"/>
    <w:rsid w:val="00293015"/>
    <w:rsid w:val="00293F58"/>
    <w:rsid w:val="00295A64"/>
    <w:rsid w:val="002968B5"/>
    <w:rsid w:val="00296B3C"/>
    <w:rsid w:val="002A048B"/>
    <w:rsid w:val="002A0B6D"/>
    <w:rsid w:val="002A2784"/>
    <w:rsid w:val="002A61FD"/>
    <w:rsid w:val="002A73D5"/>
    <w:rsid w:val="002B1159"/>
    <w:rsid w:val="002B4158"/>
    <w:rsid w:val="002C1687"/>
    <w:rsid w:val="002C39F4"/>
    <w:rsid w:val="002C4BE5"/>
    <w:rsid w:val="002C4EEE"/>
    <w:rsid w:val="002C6386"/>
    <w:rsid w:val="002C680A"/>
    <w:rsid w:val="002C69D7"/>
    <w:rsid w:val="002C6F82"/>
    <w:rsid w:val="002D0844"/>
    <w:rsid w:val="002D315E"/>
    <w:rsid w:val="002D3ACB"/>
    <w:rsid w:val="002D5FA4"/>
    <w:rsid w:val="002E0460"/>
    <w:rsid w:val="002E0B41"/>
    <w:rsid w:val="002E309D"/>
    <w:rsid w:val="002E41D7"/>
    <w:rsid w:val="002E428C"/>
    <w:rsid w:val="002E6449"/>
    <w:rsid w:val="002E721C"/>
    <w:rsid w:val="002F2633"/>
    <w:rsid w:val="002F28A5"/>
    <w:rsid w:val="002F2F08"/>
    <w:rsid w:val="002F366F"/>
    <w:rsid w:val="002F4BEB"/>
    <w:rsid w:val="002F4D98"/>
    <w:rsid w:val="002F6992"/>
    <w:rsid w:val="002F709B"/>
    <w:rsid w:val="003010B3"/>
    <w:rsid w:val="003020C5"/>
    <w:rsid w:val="00302708"/>
    <w:rsid w:val="00304DE7"/>
    <w:rsid w:val="003061C1"/>
    <w:rsid w:val="00306D4F"/>
    <w:rsid w:val="003121D7"/>
    <w:rsid w:val="00312EA1"/>
    <w:rsid w:val="00314BC8"/>
    <w:rsid w:val="00315D4A"/>
    <w:rsid w:val="00316B2A"/>
    <w:rsid w:val="0032131E"/>
    <w:rsid w:val="00322880"/>
    <w:rsid w:val="00322E1C"/>
    <w:rsid w:val="00323491"/>
    <w:rsid w:val="00326594"/>
    <w:rsid w:val="0032796C"/>
    <w:rsid w:val="00330066"/>
    <w:rsid w:val="00331D3D"/>
    <w:rsid w:val="003323E4"/>
    <w:rsid w:val="00333942"/>
    <w:rsid w:val="003348FB"/>
    <w:rsid w:val="003365DB"/>
    <w:rsid w:val="00336602"/>
    <w:rsid w:val="00336C8A"/>
    <w:rsid w:val="00337A36"/>
    <w:rsid w:val="00337B38"/>
    <w:rsid w:val="00337E20"/>
    <w:rsid w:val="00342E2F"/>
    <w:rsid w:val="00342FA0"/>
    <w:rsid w:val="00344285"/>
    <w:rsid w:val="003445A9"/>
    <w:rsid w:val="003450FE"/>
    <w:rsid w:val="003460A4"/>
    <w:rsid w:val="003503D6"/>
    <w:rsid w:val="00350472"/>
    <w:rsid w:val="0035072D"/>
    <w:rsid w:val="00350DE4"/>
    <w:rsid w:val="003518D5"/>
    <w:rsid w:val="00352831"/>
    <w:rsid w:val="003530E1"/>
    <w:rsid w:val="00354255"/>
    <w:rsid w:val="003549E3"/>
    <w:rsid w:val="00355600"/>
    <w:rsid w:val="00355853"/>
    <w:rsid w:val="003561AC"/>
    <w:rsid w:val="0035634B"/>
    <w:rsid w:val="00357E46"/>
    <w:rsid w:val="00360050"/>
    <w:rsid w:val="003602FA"/>
    <w:rsid w:val="00363EE4"/>
    <w:rsid w:val="003641EB"/>
    <w:rsid w:val="00364C8E"/>
    <w:rsid w:val="0036510C"/>
    <w:rsid w:val="003659BE"/>
    <w:rsid w:val="00367359"/>
    <w:rsid w:val="00370E52"/>
    <w:rsid w:val="0037144E"/>
    <w:rsid w:val="003734DB"/>
    <w:rsid w:val="00373846"/>
    <w:rsid w:val="00373E4E"/>
    <w:rsid w:val="00375E2B"/>
    <w:rsid w:val="003760B9"/>
    <w:rsid w:val="00377901"/>
    <w:rsid w:val="00380022"/>
    <w:rsid w:val="0038016E"/>
    <w:rsid w:val="00382467"/>
    <w:rsid w:val="00383FB7"/>
    <w:rsid w:val="00385CF0"/>
    <w:rsid w:val="003864AB"/>
    <w:rsid w:val="003864D6"/>
    <w:rsid w:val="003868F7"/>
    <w:rsid w:val="00386F61"/>
    <w:rsid w:val="0038705A"/>
    <w:rsid w:val="00387DCB"/>
    <w:rsid w:val="00387DDE"/>
    <w:rsid w:val="00390B40"/>
    <w:rsid w:val="00391880"/>
    <w:rsid w:val="00391C91"/>
    <w:rsid w:val="00391E4F"/>
    <w:rsid w:val="00392235"/>
    <w:rsid w:val="00392E83"/>
    <w:rsid w:val="00394AD7"/>
    <w:rsid w:val="00395657"/>
    <w:rsid w:val="003972DE"/>
    <w:rsid w:val="003A0108"/>
    <w:rsid w:val="003A07E9"/>
    <w:rsid w:val="003A2C21"/>
    <w:rsid w:val="003A2D9B"/>
    <w:rsid w:val="003A2F7D"/>
    <w:rsid w:val="003A329D"/>
    <w:rsid w:val="003A4EAF"/>
    <w:rsid w:val="003A5B15"/>
    <w:rsid w:val="003A7CFB"/>
    <w:rsid w:val="003B23A4"/>
    <w:rsid w:val="003B2BC4"/>
    <w:rsid w:val="003B4D8A"/>
    <w:rsid w:val="003B5B25"/>
    <w:rsid w:val="003B6C0F"/>
    <w:rsid w:val="003B781B"/>
    <w:rsid w:val="003C0C3A"/>
    <w:rsid w:val="003C191F"/>
    <w:rsid w:val="003C1BA9"/>
    <w:rsid w:val="003C23E0"/>
    <w:rsid w:val="003C2ED5"/>
    <w:rsid w:val="003C52B0"/>
    <w:rsid w:val="003C5DDF"/>
    <w:rsid w:val="003C7B4C"/>
    <w:rsid w:val="003C7BB6"/>
    <w:rsid w:val="003D0A4B"/>
    <w:rsid w:val="003D2DF0"/>
    <w:rsid w:val="003D5526"/>
    <w:rsid w:val="003D6062"/>
    <w:rsid w:val="003D640B"/>
    <w:rsid w:val="003E07BA"/>
    <w:rsid w:val="003E0803"/>
    <w:rsid w:val="003E0AD3"/>
    <w:rsid w:val="003E1567"/>
    <w:rsid w:val="003E36E6"/>
    <w:rsid w:val="003E3F0A"/>
    <w:rsid w:val="003E65CD"/>
    <w:rsid w:val="003F1663"/>
    <w:rsid w:val="003F294F"/>
    <w:rsid w:val="003F2ACF"/>
    <w:rsid w:val="003F51CF"/>
    <w:rsid w:val="003F6B39"/>
    <w:rsid w:val="003F718F"/>
    <w:rsid w:val="00400647"/>
    <w:rsid w:val="004006C5"/>
    <w:rsid w:val="00400B78"/>
    <w:rsid w:val="00402D80"/>
    <w:rsid w:val="00403AE8"/>
    <w:rsid w:val="00404236"/>
    <w:rsid w:val="00405329"/>
    <w:rsid w:val="0040590C"/>
    <w:rsid w:val="00405952"/>
    <w:rsid w:val="00407003"/>
    <w:rsid w:val="00407342"/>
    <w:rsid w:val="0040735B"/>
    <w:rsid w:val="004114F7"/>
    <w:rsid w:val="00413B6D"/>
    <w:rsid w:val="004148C4"/>
    <w:rsid w:val="004178EF"/>
    <w:rsid w:val="00421833"/>
    <w:rsid w:val="00424BD2"/>
    <w:rsid w:val="00424D67"/>
    <w:rsid w:val="00426B61"/>
    <w:rsid w:val="00430594"/>
    <w:rsid w:val="00433C9B"/>
    <w:rsid w:val="004349E7"/>
    <w:rsid w:val="004356B3"/>
    <w:rsid w:val="00436D0C"/>
    <w:rsid w:val="00443A09"/>
    <w:rsid w:val="00444898"/>
    <w:rsid w:val="004469E0"/>
    <w:rsid w:val="004509AE"/>
    <w:rsid w:val="004511E1"/>
    <w:rsid w:val="00455616"/>
    <w:rsid w:val="00455EF0"/>
    <w:rsid w:val="00457AC1"/>
    <w:rsid w:val="00460F02"/>
    <w:rsid w:val="00461772"/>
    <w:rsid w:val="00462500"/>
    <w:rsid w:val="004629AB"/>
    <w:rsid w:val="004631ED"/>
    <w:rsid w:val="004638C4"/>
    <w:rsid w:val="00464FCE"/>
    <w:rsid w:val="00464FDE"/>
    <w:rsid w:val="00464FF1"/>
    <w:rsid w:val="0046504A"/>
    <w:rsid w:val="004669B4"/>
    <w:rsid w:val="004675B3"/>
    <w:rsid w:val="004704DA"/>
    <w:rsid w:val="0047133E"/>
    <w:rsid w:val="004713D6"/>
    <w:rsid w:val="00471919"/>
    <w:rsid w:val="00471B1F"/>
    <w:rsid w:val="00471E6D"/>
    <w:rsid w:val="0047236C"/>
    <w:rsid w:val="0047455F"/>
    <w:rsid w:val="00474575"/>
    <w:rsid w:val="004758DE"/>
    <w:rsid w:val="00475A79"/>
    <w:rsid w:val="00475C90"/>
    <w:rsid w:val="00475DB3"/>
    <w:rsid w:val="00475FC1"/>
    <w:rsid w:val="004770BD"/>
    <w:rsid w:val="00480C5F"/>
    <w:rsid w:val="00482B1C"/>
    <w:rsid w:val="004838DE"/>
    <w:rsid w:val="00483B4A"/>
    <w:rsid w:val="00485079"/>
    <w:rsid w:val="00486A70"/>
    <w:rsid w:val="00487341"/>
    <w:rsid w:val="00487B5E"/>
    <w:rsid w:val="00491336"/>
    <w:rsid w:val="00494C63"/>
    <w:rsid w:val="00496F71"/>
    <w:rsid w:val="00497531"/>
    <w:rsid w:val="00497B16"/>
    <w:rsid w:val="004A023E"/>
    <w:rsid w:val="004A23B7"/>
    <w:rsid w:val="004A37BC"/>
    <w:rsid w:val="004A40C7"/>
    <w:rsid w:val="004A570C"/>
    <w:rsid w:val="004A5D02"/>
    <w:rsid w:val="004A5EC9"/>
    <w:rsid w:val="004A7D56"/>
    <w:rsid w:val="004B120C"/>
    <w:rsid w:val="004B1C95"/>
    <w:rsid w:val="004B321C"/>
    <w:rsid w:val="004B7037"/>
    <w:rsid w:val="004C4373"/>
    <w:rsid w:val="004C4403"/>
    <w:rsid w:val="004C440A"/>
    <w:rsid w:val="004C4440"/>
    <w:rsid w:val="004C4831"/>
    <w:rsid w:val="004C7254"/>
    <w:rsid w:val="004C77F9"/>
    <w:rsid w:val="004D0521"/>
    <w:rsid w:val="004D11E2"/>
    <w:rsid w:val="004D16A0"/>
    <w:rsid w:val="004D3452"/>
    <w:rsid w:val="004D3D12"/>
    <w:rsid w:val="004D51BC"/>
    <w:rsid w:val="004D539E"/>
    <w:rsid w:val="004D628F"/>
    <w:rsid w:val="004E0507"/>
    <w:rsid w:val="004E14EC"/>
    <w:rsid w:val="004E2774"/>
    <w:rsid w:val="004E334D"/>
    <w:rsid w:val="004E36C4"/>
    <w:rsid w:val="004E4466"/>
    <w:rsid w:val="004E526D"/>
    <w:rsid w:val="004E56CE"/>
    <w:rsid w:val="004E58B9"/>
    <w:rsid w:val="004E5B79"/>
    <w:rsid w:val="004E68D7"/>
    <w:rsid w:val="004E6E8B"/>
    <w:rsid w:val="004F0222"/>
    <w:rsid w:val="004F1124"/>
    <w:rsid w:val="004F219F"/>
    <w:rsid w:val="004F2FBD"/>
    <w:rsid w:val="004F353A"/>
    <w:rsid w:val="004F56FE"/>
    <w:rsid w:val="004F6517"/>
    <w:rsid w:val="00500F48"/>
    <w:rsid w:val="0050178F"/>
    <w:rsid w:val="00502C63"/>
    <w:rsid w:val="005037EE"/>
    <w:rsid w:val="00503D70"/>
    <w:rsid w:val="0050424C"/>
    <w:rsid w:val="00504373"/>
    <w:rsid w:val="00504CCF"/>
    <w:rsid w:val="0050595B"/>
    <w:rsid w:val="00506784"/>
    <w:rsid w:val="005073FF"/>
    <w:rsid w:val="0051111E"/>
    <w:rsid w:val="005131F4"/>
    <w:rsid w:val="005153C6"/>
    <w:rsid w:val="00517D4D"/>
    <w:rsid w:val="005203D6"/>
    <w:rsid w:val="005206E4"/>
    <w:rsid w:val="00520828"/>
    <w:rsid w:val="005229CD"/>
    <w:rsid w:val="0052338B"/>
    <w:rsid w:val="00523B70"/>
    <w:rsid w:val="005245A9"/>
    <w:rsid w:val="0052527C"/>
    <w:rsid w:val="0052597D"/>
    <w:rsid w:val="00527A08"/>
    <w:rsid w:val="00531109"/>
    <w:rsid w:val="00531721"/>
    <w:rsid w:val="00532799"/>
    <w:rsid w:val="00533FC0"/>
    <w:rsid w:val="00534340"/>
    <w:rsid w:val="00534B2D"/>
    <w:rsid w:val="00534EBC"/>
    <w:rsid w:val="005356A2"/>
    <w:rsid w:val="00535EDA"/>
    <w:rsid w:val="00536B2C"/>
    <w:rsid w:val="005377A6"/>
    <w:rsid w:val="00537DBD"/>
    <w:rsid w:val="005401B6"/>
    <w:rsid w:val="00540426"/>
    <w:rsid w:val="00540474"/>
    <w:rsid w:val="00540D64"/>
    <w:rsid w:val="00541C96"/>
    <w:rsid w:val="00541F0C"/>
    <w:rsid w:val="00542A30"/>
    <w:rsid w:val="005433AA"/>
    <w:rsid w:val="0054419B"/>
    <w:rsid w:val="00544344"/>
    <w:rsid w:val="0054596D"/>
    <w:rsid w:val="005469A3"/>
    <w:rsid w:val="005478A3"/>
    <w:rsid w:val="00550C7C"/>
    <w:rsid w:val="005515BD"/>
    <w:rsid w:val="00551A0F"/>
    <w:rsid w:val="00555078"/>
    <w:rsid w:val="00555213"/>
    <w:rsid w:val="00557BA1"/>
    <w:rsid w:val="00557C61"/>
    <w:rsid w:val="00562AE3"/>
    <w:rsid w:val="005649ED"/>
    <w:rsid w:val="00564A80"/>
    <w:rsid w:val="00565158"/>
    <w:rsid w:val="0056517F"/>
    <w:rsid w:val="00565FB2"/>
    <w:rsid w:val="005705FB"/>
    <w:rsid w:val="00571649"/>
    <w:rsid w:val="0057243E"/>
    <w:rsid w:val="00572A64"/>
    <w:rsid w:val="00572BFB"/>
    <w:rsid w:val="00573AB0"/>
    <w:rsid w:val="00574244"/>
    <w:rsid w:val="00574C3D"/>
    <w:rsid w:val="00575A2D"/>
    <w:rsid w:val="00575FFB"/>
    <w:rsid w:val="00576EBC"/>
    <w:rsid w:val="00582090"/>
    <w:rsid w:val="005824E4"/>
    <w:rsid w:val="005841F1"/>
    <w:rsid w:val="00584A78"/>
    <w:rsid w:val="005876E9"/>
    <w:rsid w:val="00590B44"/>
    <w:rsid w:val="00590EDE"/>
    <w:rsid w:val="0059102C"/>
    <w:rsid w:val="005915BE"/>
    <w:rsid w:val="00596531"/>
    <w:rsid w:val="005A1179"/>
    <w:rsid w:val="005A1C0F"/>
    <w:rsid w:val="005A30C5"/>
    <w:rsid w:val="005A32CF"/>
    <w:rsid w:val="005A4CA8"/>
    <w:rsid w:val="005A4E53"/>
    <w:rsid w:val="005A6AC2"/>
    <w:rsid w:val="005A6E64"/>
    <w:rsid w:val="005B087E"/>
    <w:rsid w:val="005B1333"/>
    <w:rsid w:val="005B173E"/>
    <w:rsid w:val="005B1EE6"/>
    <w:rsid w:val="005B2B2E"/>
    <w:rsid w:val="005B4FC2"/>
    <w:rsid w:val="005B54DA"/>
    <w:rsid w:val="005B5672"/>
    <w:rsid w:val="005B571D"/>
    <w:rsid w:val="005B6FE1"/>
    <w:rsid w:val="005B79E5"/>
    <w:rsid w:val="005C10C4"/>
    <w:rsid w:val="005C4A03"/>
    <w:rsid w:val="005C6560"/>
    <w:rsid w:val="005D0327"/>
    <w:rsid w:val="005D2605"/>
    <w:rsid w:val="005D4936"/>
    <w:rsid w:val="005D5CA4"/>
    <w:rsid w:val="005D690B"/>
    <w:rsid w:val="005D6CBA"/>
    <w:rsid w:val="005D7244"/>
    <w:rsid w:val="005D731D"/>
    <w:rsid w:val="005E14F3"/>
    <w:rsid w:val="005E55C8"/>
    <w:rsid w:val="005E61F6"/>
    <w:rsid w:val="005E632E"/>
    <w:rsid w:val="005E688A"/>
    <w:rsid w:val="005E704B"/>
    <w:rsid w:val="005F018D"/>
    <w:rsid w:val="005F01A0"/>
    <w:rsid w:val="005F2089"/>
    <w:rsid w:val="005F36B0"/>
    <w:rsid w:val="005F3996"/>
    <w:rsid w:val="005F5F7A"/>
    <w:rsid w:val="005F671D"/>
    <w:rsid w:val="006002C0"/>
    <w:rsid w:val="00600A34"/>
    <w:rsid w:val="00602D64"/>
    <w:rsid w:val="00604797"/>
    <w:rsid w:val="006058E6"/>
    <w:rsid w:val="00611D5E"/>
    <w:rsid w:val="00612BE6"/>
    <w:rsid w:val="00614A18"/>
    <w:rsid w:val="006155D6"/>
    <w:rsid w:val="006164C0"/>
    <w:rsid w:val="006164C4"/>
    <w:rsid w:val="006165F0"/>
    <w:rsid w:val="0061723F"/>
    <w:rsid w:val="006176FB"/>
    <w:rsid w:val="00620FCA"/>
    <w:rsid w:val="0062205B"/>
    <w:rsid w:val="00622D94"/>
    <w:rsid w:val="00623317"/>
    <w:rsid w:val="00623F66"/>
    <w:rsid w:val="006249DC"/>
    <w:rsid w:val="0062695E"/>
    <w:rsid w:val="00627271"/>
    <w:rsid w:val="006309E7"/>
    <w:rsid w:val="00630CBF"/>
    <w:rsid w:val="006322CF"/>
    <w:rsid w:val="006336CC"/>
    <w:rsid w:val="0063377F"/>
    <w:rsid w:val="006362A9"/>
    <w:rsid w:val="006365D4"/>
    <w:rsid w:val="00636624"/>
    <w:rsid w:val="0063708D"/>
    <w:rsid w:val="00637296"/>
    <w:rsid w:val="00637590"/>
    <w:rsid w:val="00637AB9"/>
    <w:rsid w:val="00640F7D"/>
    <w:rsid w:val="006424C6"/>
    <w:rsid w:val="00643EE4"/>
    <w:rsid w:val="00644528"/>
    <w:rsid w:val="006449BA"/>
    <w:rsid w:val="00644B84"/>
    <w:rsid w:val="00645B69"/>
    <w:rsid w:val="00646C5C"/>
    <w:rsid w:val="00646E06"/>
    <w:rsid w:val="006475FB"/>
    <w:rsid w:val="00647B95"/>
    <w:rsid w:val="00647BF3"/>
    <w:rsid w:val="006521DD"/>
    <w:rsid w:val="006523AC"/>
    <w:rsid w:val="00652BA1"/>
    <w:rsid w:val="00653C8B"/>
    <w:rsid w:val="0065505F"/>
    <w:rsid w:val="00656E79"/>
    <w:rsid w:val="00656EE9"/>
    <w:rsid w:val="0066082A"/>
    <w:rsid w:val="00661053"/>
    <w:rsid w:val="00661620"/>
    <w:rsid w:val="00662D79"/>
    <w:rsid w:val="006641CF"/>
    <w:rsid w:val="00664473"/>
    <w:rsid w:val="006658B0"/>
    <w:rsid w:val="00670319"/>
    <w:rsid w:val="00670582"/>
    <w:rsid w:val="006731BC"/>
    <w:rsid w:val="0067325E"/>
    <w:rsid w:val="00673BC3"/>
    <w:rsid w:val="00673FA4"/>
    <w:rsid w:val="006753C9"/>
    <w:rsid w:val="00677166"/>
    <w:rsid w:val="00677B1B"/>
    <w:rsid w:val="00681CAA"/>
    <w:rsid w:val="00681CBD"/>
    <w:rsid w:val="00681D73"/>
    <w:rsid w:val="00681DF6"/>
    <w:rsid w:val="00682A97"/>
    <w:rsid w:val="00682EB0"/>
    <w:rsid w:val="00683676"/>
    <w:rsid w:val="00683F56"/>
    <w:rsid w:val="006852FC"/>
    <w:rsid w:val="00685A8F"/>
    <w:rsid w:val="00686A12"/>
    <w:rsid w:val="00686A8C"/>
    <w:rsid w:val="00687E70"/>
    <w:rsid w:val="00691168"/>
    <w:rsid w:val="006924B5"/>
    <w:rsid w:val="00692A96"/>
    <w:rsid w:val="0069438D"/>
    <w:rsid w:val="00695075"/>
    <w:rsid w:val="00695B64"/>
    <w:rsid w:val="006A14B9"/>
    <w:rsid w:val="006A29D9"/>
    <w:rsid w:val="006A5AB0"/>
    <w:rsid w:val="006A635A"/>
    <w:rsid w:val="006A6B1E"/>
    <w:rsid w:val="006B0224"/>
    <w:rsid w:val="006B1ECD"/>
    <w:rsid w:val="006B26E7"/>
    <w:rsid w:val="006B36F5"/>
    <w:rsid w:val="006B4565"/>
    <w:rsid w:val="006B562B"/>
    <w:rsid w:val="006B602F"/>
    <w:rsid w:val="006B61F6"/>
    <w:rsid w:val="006B65B2"/>
    <w:rsid w:val="006C010E"/>
    <w:rsid w:val="006C207F"/>
    <w:rsid w:val="006C2CD3"/>
    <w:rsid w:val="006C3549"/>
    <w:rsid w:val="006C6272"/>
    <w:rsid w:val="006C64BF"/>
    <w:rsid w:val="006D29A8"/>
    <w:rsid w:val="006D2AF7"/>
    <w:rsid w:val="006D3314"/>
    <w:rsid w:val="006D47D5"/>
    <w:rsid w:val="006D649B"/>
    <w:rsid w:val="006D65B3"/>
    <w:rsid w:val="006E1563"/>
    <w:rsid w:val="006E253F"/>
    <w:rsid w:val="006E28FA"/>
    <w:rsid w:val="006E31E4"/>
    <w:rsid w:val="006E3277"/>
    <w:rsid w:val="006E3E06"/>
    <w:rsid w:val="006F0AF7"/>
    <w:rsid w:val="006F19D6"/>
    <w:rsid w:val="006F258A"/>
    <w:rsid w:val="006F3715"/>
    <w:rsid w:val="006F39C0"/>
    <w:rsid w:val="006F3BCF"/>
    <w:rsid w:val="006F4478"/>
    <w:rsid w:val="006F5404"/>
    <w:rsid w:val="006F700B"/>
    <w:rsid w:val="006F7713"/>
    <w:rsid w:val="007008CA"/>
    <w:rsid w:val="00700B3A"/>
    <w:rsid w:val="00700E35"/>
    <w:rsid w:val="007021F2"/>
    <w:rsid w:val="00704471"/>
    <w:rsid w:val="00704C5F"/>
    <w:rsid w:val="00705250"/>
    <w:rsid w:val="00710D5C"/>
    <w:rsid w:val="00712F89"/>
    <w:rsid w:val="007131F2"/>
    <w:rsid w:val="007135D3"/>
    <w:rsid w:val="0071402A"/>
    <w:rsid w:val="007162CA"/>
    <w:rsid w:val="00717CAC"/>
    <w:rsid w:val="00720AA8"/>
    <w:rsid w:val="00721C6A"/>
    <w:rsid w:val="007229F2"/>
    <w:rsid w:val="00722AF1"/>
    <w:rsid w:val="00724032"/>
    <w:rsid w:val="00724895"/>
    <w:rsid w:val="00724AF4"/>
    <w:rsid w:val="00724CB0"/>
    <w:rsid w:val="00725EBF"/>
    <w:rsid w:val="0072629C"/>
    <w:rsid w:val="007279FF"/>
    <w:rsid w:val="00727A77"/>
    <w:rsid w:val="0073016F"/>
    <w:rsid w:val="007323A5"/>
    <w:rsid w:val="0073307E"/>
    <w:rsid w:val="00733DBE"/>
    <w:rsid w:val="0073551A"/>
    <w:rsid w:val="007370D9"/>
    <w:rsid w:val="007372E3"/>
    <w:rsid w:val="007375B7"/>
    <w:rsid w:val="00740B90"/>
    <w:rsid w:val="00740D52"/>
    <w:rsid w:val="007441C4"/>
    <w:rsid w:val="00744802"/>
    <w:rsid w:val="007473EE"/>
    <w:rsid w:val="00747708"/>
    <w:rsid w:val="00747C19"/>
    <w:rsid w:val="007516BC"/>
    <w:rsid w:val="00752CB6"/>
    <w:rsid w:val="00753DD1"/>
    <w:rsid w:val="00755F47"/>
    <w:rsid w:val="00756561"/>
    <w:rsid w:val="007571CB"/>
    <w:rsid w:val="00757816"/>
    <w:rsid w:val="00760848"/>
    <w:rsid w:val="007618C4"/>
    <w:rsid w:val="007626BE"/>
    <w:rsid w:val="00763815"/>
    <w:rsid w:val="00764746"/>
    <w:rsid w:val="007655A4"/>
    <w:rsid w:val="00765B21"/>
    <w:rsid w:val="00771AAC"/>
    <w:rsid w:val="00773508"/>
    <w:rsid w:val="00775363"/>
    <w:rsid w:val="00780029"/>
    <w:rsid w:val="00780AA6"/>
    <w:rsid w:val="00780B12"/>
    <w:rsid w:val="00781160"/>
    <w:rsid w:val="00781D20"/>
    <w:rsid w:val="007820AA"/>
    <w:rsid w:val="007846C6"/>
    <w:rsid w:val="007850F5"/>
    <w:rsid w:val="00785581"/>
    <w:rsid w:val="00785D1B"/>
    <w:rsid w:val="00786DAF"/>
    <w:rsid w:val="007874E4"/>
    <w:rsid w:val="007876AB"/>
    <w:rsid w:val="0079158D"/>
    <w:rsid w:val="00793407"/>
    <w:rsid w:val="00794273"/>
    <w:rsid w:val="007949BD"/>
    <w:rsid w:val="00794BD2"/>
    <w:rsid w:val="00795DCB"/>
    <w:rsid w:val="0079674C"/>
    <w:rsid w:val="00797B58"/>
    <w:rsid w:val="007A0002"/>
    <w:rsid w:val="007A0D19"/>
    <w:rsid w:val="007A17D5"/>
    <w:rsid w:val="007A18DB"/>
    <w:rsid w:val="007A23B6"/>
    <w:rsid w:val="007A258A"/>
    <w:rsid w:val="007A2C8B"/>
    <w:rsid w:val="007A51E6"/>
    <w:rsid w:val="007A5D38"/>
    <w:rsid w:val="007A6306"/>
    <w:rsid w:val="007B066F"/>
    <w:rsid w:val="007B117B"/>
    <w:rsid w:val="007B1841"/>
    <w:rsid w:val="007B3265"/>
    <w:rsid w:val="007B4450"/>
    <w:rsid w:val="007B4F9B"/>
    <w:rsid w:val="007B4FE0"/>
    <w:rsid w:val="007B582C"/>
    <w:rsid w:val="007B5C66"/>
    <w:rsid w:val="007B680F"/>
    <w:rsid w:val="007B7021"/>
    <w:rsid w:val="007C0A96"/>
    <w:rsid w:val="007C2244"/>
    <w:rsid w:val="007C31B1"/>
    <w:rsid w:val="007C3850"/>
    <w:rsid w:val="007C42D5"/>
    <w:rsid w:val="007C4581"/>
    <w:rsid w:val="007C5987"/>
    <w:rsid w:val="007C5C5A"/>
    <w:rsid w:val="007C5F48"/>
    <w:rsid w:val="007C6906"/>
    <w:rsid w:val="007D1D99"/>
    <w:rsid w:val="007D1F8C"/>
    <w:rsid w:val="007D2594"/>
    <w:rsid w:val="007D408E"/>
    <w:rsid w:val="007D4917"/>
    <w:rsid w:val="007D5D6F"/>
    <w:rsid w:val="007D64AC"/>
    <w:rsid w:val="007D6E12"/>
    <w:rsid w:val="007E07E9"/>
    <w:rsid w:val="007E37A9"/>
    <w:rsid w:val="007E512C"/>
    <w:rsid w:val="007E6DAD"/>
    <w:rsid w:val="007E77CB"/>
    <w:rsid w:val="007E7C05"/>
    <w:rsid w:val="007F1C51"/>
    <w:rsid w:val="007F1FF6"/>
    <w:rsid w:val="007F3C80"/>
    <w:rsid w:val="007F4382"/>
    <w:rsid w:val="007F5644"/>
    <w:rsid w:val="007F61AA"/>
    <w:rsid w:val="007F6B2C"/>
    <w:rsid w:val="007F6CE7"/>
    <w:rsid w:val="008024C5"/>
    <w:rsid w:val="00802773"/>
    <w:rsid w:val="0080352E"/>
    <w:rsid w:val="00804B88"/>
    <w:rsid w:val="008053A5"/>
    <w:rsid w:val="00805738"/>
    <w:rsid w:val="00810887"/>
    <w:rsid w:val="00811389"/>
    <w:rsid w:val="00811E3A"/>
    <w:rsid w:val="00812629"/>
    <w:rsid w:val="00812D23"/>
    <w:rsid w:val="00813223"/>
    <w:rsid w:val="00813C9D"/>
    <w:rsid w:val="008154A9"/>
    <w:rsid w:val="00817069"/>
    <w:rsid w:val="008172E9"/>
    <w:rsid w:val="00817675"/>
    <w:rsid w:val="00820977"/>
    <w:rsid w:val="00820CF0"/>
    <w:rsid w:val="008221E6"/>
    <w:rsid w:val="00822FC4"/>
    <w:rsid w:val="00823138"/>
    <w:rsid w:val="00823B4C"/>
    <w:rsid w:val="00824D77"/>
    <w:rsid w:val="00825531"/>
    <w:rsid w:val="008263D0"/>
    <w:rsid w:val="008277C8"/>
    <w:rsid w:val="00827E72"/>
    <w:rsid w:val="00830119"/>
    <w:rsid w:val="00830490"/>
    <w:rsid w:val="00831409"/>
    <w:rsid w:val="008330F7"/>
    <w:rsid w:val="00834796"/>
    <w:rsid w:val="00836D7C"/>
    <w:rsid w:val="00837C3E"/>
    <w:rsid w:val="0084002D"/>
    <w:rsid w:val="00840750"/>
    <w:rsid w:val="0084192C"/>
    <w:rsid w:val="00841CA6"/>
    <w:rsid w:val="00842B85"/>
    <w:rsid w:val="00842E2C"/>
    <w:rsid w:val="008430BD"/>
    <w:rsid w:val="00843944"/>
    <w:rsid w:val="0084447C"/>
    <w:rsid w:val="00845AB9"/>
    <w:rsid w:val="00845E98"/>
    <w:rsid w:val="00846079"/>
    <w:rsid w:val="00847066"/>
    <w:rsid w:val="00847538"/>
    <w:rsid w:val="00847F13"/>
    <w:rsid w:val="00850274"/>
    <w:rsid w:val="008524BF"/>
    <w:rsid w:val="00853928"/>
    <w:rsid w:val="008553EF"/>
    <w:rsid w:val="0085597C"/>
    <w:rsid w:val="0085709A"/>
    <w:rsid w:val="00857411"/>
    <w:rsid w:val="00857BAD"/>
    <w:rsid w:val="0086036E"/>
    <w:rsid w:val="0086277A"/>
    <w:rsid w:val="008629C1"/>
    <w:rsid w:val="00862E24"/>
    <w:rsid w:val="0086313B"/>
    <w:rsid w:val="00863610"/>
    <w:rsid w:val="00863A6A"/>
    <w:rsid w:val="00863BCD"/>
    <w:rsid w:val="0087129B"/>
    <w:rsid w:val="00872D5E"/>
    <w:rsid w:val="0087597C"/>
    <w:rsid w:val="00875BB5"/>
    <w:rsid w:val="0088120A"/>
    <w:rsid w:val="00883373"/>
    <w:rsid w:val="00883498"/>
    <w:rsid w:val="00883864"/>
    <w:rsid w:val="008838F3"/>
    <w:rsid w:val="00884C98"/>
    <w:rsid w:val="00890D92"/>
    <w:rsid w:val="00891D24"/>
    <w:rsid w:val="0089708A"/>
    <w:rsid w:val="00897767"/>
    <w:rsid w:val="008A0315"/>
    <w:rsid w:val="008A27BD"/>
    <w:rsid w:val="008A2F1A"/>
    <w:rsid w:val="008A437F"/>
    <w:rsid w:val="008A5625"/>
    <w:rsid w:val="008B1592"/>
    <w:rsid w:val="008B1A0D"/>
    <w:rsid w:val="008B1CE2"/>
    <w:rsid w:val="008B1DF7"/>
    <w:rsid w:val="008B20D7"/>
    <w:rsid w:val="008B3A4E"/>
    <w:rsid w:val="008B419F"/>
    <w:rsid w:val="008B46FE"/>
    <w:rsid w:val="008B535D"/>
    <w:rsid w:val="008B5696"/>
    <w:rsid w:val="008B5721"/>
    <w:rsid w:val="008B687C"/>
    <w:rsid w:val="008B6F14"/>
    <w:rsid w:val="008B7CFF"/>
    <w:rsid w:val="008C043A"/>
    <w:rsid w:val="008C07AD"/>
    <w:rsid w:val="008C1248"/>
    <w:rsid w:val="008C1B44"/>
    <w:rsid w:val="008C1CC4"/>
    <w:rsid w:val="008C40E4"/>
    <w:rsid w:val="008C490F"/>
    <w:rsid w:val="008D0916"/>
    <w:rsid w:val="008D16D8"/>
    <w:rsid w:val="008D4020"/>
    <w:rsid w:val="008D4D43"/>
    <w:rsid w:val="008D4EE9"/>
    <w:rsid w:val="008D642D"/>
    <w:rsid w:val="008D6D4B"/>
    <w:rsid w:val="008D6F71"/>
    <w:rsid w:val="008D7DEB"/>
    <w:rsid w:val="008E1667"/>
    <w:rsid w:val="008E1BE2"/>
    <w:rsid w:val="008E405A"/>
    <w:rsid w:val="008E5489"/>
    <w:rsid w:val="008E563C"/>
    <w:rsid w:val="008E695B"/>
    <w:rsid w:val="008E6DFE"/>
    <w:rsid w:val="008E74E9"/>
    <w:rsid w:val="008F0255"/>
    <w:rsid w:val="008F0387"/>
    <w:rsid w:val="008F1245"/>
    <w:rsid w:val="008F2E6B"/>
    <w:rsid w:val="008F327D"/>
    <w:rsid w:val="008F3B18"/>
    <w:rsid w:val="008F7208"/>
    <w:rsid w:val="009017F9"/>
    <w:rsid w:val="00902031"/>
    <w:rsid w:val="0090331B"/>
    <w:rsid w:val="0090481F"/>
    <w:rsid w:val="00911ED9"/>
    <w:rsid w:val="009122D9"/>
    <w:rsid w:val="00912E32"/>
    <w:rsid w:val="00915ACF"/>
    <w:rsid w:val="00915E75"/>
    <w:rsid w:val="009168B5"/>
    <w:rsid w:val="009172B3"/>
    <w:rsid w:val="00917896"/>
    <w:rsid w:val="009179A8"/>
    <w:rsid w:val="00920E94"/>
    <w:rsid w:val="00922BD5"/>
    <w:rsid w:val="00924295"/>
    <w:rsid w:val="00925BE4"/>
    <w:rsid w:val="00927680"/>
    <w:rsid w:val="00927B06"/>
    <w:rsid w:val="00927EB0"/>
    <w:rsid w:val="00933A1B"/>
    <w:rsid w:val="00935043"/>
    <w:rsid w:val="00935A40"/>
    <w:rsid w:val="009367D3"/>
    <w:rsid w:val="00937BB1"/>
    <w:rsid w:val="009418B0"/>
    <w:rsid w:val="00941A6F"/>
    <w:rsid w:val="00947292"/>
    <w:rsid w:val="00950505"/>
    <w:rsid w:val="00952D6E"/>
    <w:rsid w:val="00952F51"/>
    <w:rsid w:val="00954C74"/>
    <w:rsid w:val="00955244"/>
    <w:rsid w:val="009574FB"/>
    <w:rsid w:val="00962825"/>
    <w:rsid w:val="009636E9"/>
    <w:rsid w:val="00963BC9"/>
    <w:rsid w:val="00964001"/>
    <w:rsid w:val="00967982"/>
    <w:rsid w:val="00970D02"/>
    <w:rsid w:val="00972F14"/>
    <w:rsid w:val="00974357"/>
    <w:rsid w:val="009744F3"/>
    <w:rsid w:val="00974A2A"/>
    <w:rsid w:val="00975D0F"/>
    <w:rsid w:val="00975D50"/>
    <w:rsid w:val="0097614A"/>
    <w:rsid w:val="0098025A"/>
    <w:rsid w:val="009837C2"/>
    <w:rsid w:val="00984B64"/>
    <w:rsid w:val="0098597C"/>
    <w:rsid w:val="00986929"/>
    <w:rsid w:val="00987BAD"/>
    <w:rsid w:val="00990CDD"/>
    <w:rsid w:val="00991A34"/>
    <w:rsid w:val="00992EC1"/>
    <w:rsid w:val="00993822"/>
    <w:rsid w:val="009938F9"/>
    <w:rsid w:val="00995A45"/>
    <w:rsid w:val="00997C6D"/>
    <w:rsid w:val="00997E13"/>
    <w:rsid w:val="009A0306"/>
    <w:rsid w:val="009A0763"/>
    <w:rsid w:val="009A0FD1"/>
    <w:rsid w:val="009A15E5"/>
    <w:rsid w:val="009A19BE"/>
    <w:rsid w:val="009A1B25"/>
    <w:rsid w:val="009A1EFC"/>
    <w:rsid w:val="009A349F"/>
    <w:rsid w:val="009A365A"/>
    <w:rsid w:val="009A3EF0"/>
    <w:rsid w:val="009A56FC"/>
    <w:rsid w:val="009A5750"/>
    <w:rsid w:val="009A5AFA"/>
    <w:rsid w:val="009A61FA"/>
    <w:rsid w:val="009B057A"/>
    <w:rsid w:val="009B0E50"/>
    <w:rsid w:val="009B0F83"/>
    <w:rsid w:val="009B1209"/>
    <w:rsid w:val="009B37F9"/>
    <w:rsid w:val="009B522D"/>
    <w:rsid w:val="009B5C63"/>
    <w:rsid w:val="009B5CE3"/>
    <w:rsid w:val="009B7413"/>
    <w:rsid w:val="009B7BB5"/>
    <w:rsid w:val="009C1484"/>
    <w:rsid w:val="009C15E8"/>
    <w:rsid w:val="009C291E"/>
    <w:rsid w:val="009C2B28"/>
    <w:rsid w:val="009C386B"/>
    <w:rsid w:val="009C39AC"/>
    <w:rsid w:val="009C3B53"/>
    <w:rsid w:val="009C4C05"/>
    <w:rsid w:val="009C6293"/>
    <w:rsid w:val="009C7260"/>
    <w:rsid w:val="009D06C8"/>
    <w:rsid w:val="009D2DCC"/>
    <w:rsid w:val="009D45E3"/>
    <w:rsid w:val="009D47C3"/>
    <w:rsid w:val="009D4DC3"/>
    <w:rsid w:val="009D539B"/>
    <w:rsid w:val="009D7000"/>
    <w:rsid w:val="009E00DE"/>
    <w:rsid w:val="009E034F"/>
    <w:rsid w:val="009E192A"/>
    <w:rsid w:val="009E24E0"/>
    <w:rsid w:val="009E2696"/>
    <w:rsid w:val="009E3233"/>
    <w:rsid w:val="009E43C0"/>
    <w:rsid w:val="009E48DE"/>
    <w:rsid w:val="009E4CA4"/>
    <w:rsid w:val="009E67CD"/>
    <w:rsid w:val="009E756D"/>
    <w:rsid w:val="009E7D6D"/>
    <w:rsid w:val="009E7E38"/>
    <w:rsid w:val="009F1893"/>
    <w:rsid w:val="009F1DC5"/>
    <w:rsid w:val="009F259F"/>
    <w:rsid w:val="009F3C06"/>
    <w:rsid w:val="009F3C59"/>
    <w:rsid w:val="009F50D6"/>
    <w:rsid w:val="009F56E6"/>
    <w:rsid w:val="009F71EE"/>
    <w:rsid w:val="009F77FF"/>
    <w:rsid w:val="00A0036B"/>
    <w:rsid w:val="00A029A6"/>
    <w:rsid w:val="00A036A2"/>
    <w:rsid w:val="00A04A37"/>
    <w:rsid w:val="00A056BC"/>
    <w:rsid w:val="00A06032"/>
    <w:rsid w:val="00A07369"/>
    <w:rsid w:val="00A07DC4"/>
    <w:rsid w:val="00A10C3A"/>
    <w:rsid w:val="00A1339C"/>
    <w:rsid w:val="00A13B1D"/>
    <w:rsid w:val="00A13CF4"/>
    <w:rsid w:val="00A13FC0"/>
    <w:rsid w:val="00A14010"/>
    <w:rsid w:val="00A2032C"/>
    <w:rsid w:val="00A2418B"/>
    <w:rsid w:val="00A248B6"/>
    <w:rsid w:val="00A2524B"/>
    <w:rsid w:val="00A25AF9"/>
    <w:rsid w:val="00A305C9"/>
    <w:rsid w:val="00A31F5B"/>
    <w:rsid w:val="00A3230E"/>
    <w:rsid w:val="00A34AF6"/>
    <w:rsid w:val="00A34DD7"/>
    <w:rsid w:val="00A3533A"/>
    <w:rsid w:val="00A35E17"/>
    <w:rsid w:val="00A36566"/>
    <w:rsid w:val="00A36840"/>
    <w:rsid w:val="00A400B7"/>
    <w:rsid w:val="00A4086E"/>
    <w:rsid w:val="00A43719"/>
    <w:rsid w:val="00A43C77"/>
    <w:rsid w:val="00A441B1"/>
    <w:rsid w:val="00A46157"/>
    <w:rsid w:val="00A470CC"/>
    <w:rsid w:val="00A47E64"/>
    <w:rsid w:val="00A50574"/>
    <w:rsid w:val="00A507E3"/>
    <w:rsid w:val="00A50C13"/>
    <w:rsid w:val="00A519FB"/>
    <w:rsid w:val="00A520BB"/>
    <w:rsid w:val="00A52B93"/>
    <w:rsid w:val="00A533C7"/>
    <w:rsid w:val="00A556EA"/>
    <w:rsid w:val="00A5600F"/>
    <w:rsid w:val="00A56796"/>
    <w:rsid w:val="00A56D6E"/>
    <w:rsid w:val="00A56E8D"/>
    <w:rsid w:val="00A61E80"/>
    <w:rsid w:val="00A620A5"/>
    <w:rsid w:val="00A6273D"/>
    <w:rsid w:val="00A64DD5"/>
    <w:rsid w:val="00A65FBC"/>
    <w:rsid w:val="00A6649F"/>
    <w:rsid w:val="00A6787C"/>
    <w:rsid w:val="00A70508"/>
    <w:rsid w:val="00A70D39"/>
    <w:rsid w:val="00A72EA2"/>
    <w:rsid w:val="00A758BD"/>
    <w:rsid w:val="00A77B7D"/>
    <w:rsid w:val="00A8066C"/>
    <w:rsid w:val="00A80955"/>
    <w:rsid w:val="00A8473F"/>
    <w:rsid w:val="00A84AC7"/>
    <w:rsid w:val="00A84DCE"/>
    <w:rsid w:val="00A86407"/>
    <w:rsid w:val="00A87ABC"/>
    <w:rsid w:val="00A87C70"/>
    <w:rsid w:val="00A90310"/>
    <w:rsid w:val="00A919DC"/>
    <w:rsid w:val="00A91A1D"/>
    <w:rsid w:val="00A91ED1"/>
    <w:rsid w:val="00A91F45"/>
    <w:rsid w:val="00A929AA"/>
    <w:rsid w:val="00A94488"/>
    <w:rsid w:val="00A94646"/>
    <w:rsid w:val="00A94B1F"/>
    <w:rsid w:val="00A94CBE"/>
    <w:rsid w:val="00A952DE"/>
    <w:rsid w:val="00A95554"/>
    <w:rsid w:val="00A96C78"/>
    <w:rsid w:val="00A96CC9"/>
    <w:rsid w:val="00AA176C"/>
    <w:rsid w:val="00AA565E"/>
    <w:rsid w:val="00AA5963"/>
    <w:rsid w:val="00AA5A1D"/>
    <w:rsid w:val="00AA64C6"/>
    <w:rsid w:val="00AA6890"/>
    <w:rsid w:val="00AA6ABC"/>
    <w:rsid w:val="00AB10F0"/>
    <w:rsid w:val="00AB21D2"/>
    <w:rsid w:val="00AB23A6"/>
    <w:rsid w:val="00AB2B95"/>
    <w:rsid w:val="00AB5846"/>
    <w:rsid w:val="00AB5BD9"/>
    <w:rsid w:val="00AB6B14"/>
    <w:rsid w:val="00AB6F9E"/>
    <w:rsid w:val="00AC0B76"/>
    <w:rsid w:val="00AC3320"/>
    <w:rsid w:val="00AC5546"/>
    <w:rsid w:val="00AD10F8"/>
    <w:rsid w:val="00AD2806"/>
    <w:rsid w:val="00AD4138"/>
    <w:rsid w:val="00AD41B2"/>
    <w:rsid w:val="00AD5940"/>
    <w:rsid w:val="00AD6C3C"/>
    <w:rsid w:val="00AE0834"/>
    <w:rsid w:val="00AE0DB0"/>
    <w:rsid w:val="00AE24B0"/>
    <w:rsid w:val="00AE262C"/>
    <w:rsid w:val="00AE56CF"/>
    <w:rsid w:val="00AE5F87"/>
    <w:rsid w:val="00AF0986"/>
    <w:rsid w:val="00AF3C60"/>
    <w:rsid w:val="00AF4FC4"/>
    <w:rsid w:val="00AF69F7"/>
    <w:rsid w:val="00B00680"/>
    <w:rsid w:val="00B01895"/>
    <w:rsid w:val="00B03487"/>
    <w:rsid w:val="00B046B2"/>
    <w:rsid w:val="00B0523E"/>
    <w:rsid w:val="00B05880"/>
    <w:rsid w:val="00B058F5"/>
    <w:rsid w:val="00B05AE2"/>
    <w:rsid w:val="00B0600A"/>
    <w:rsid w:val="00B0634A"/>
    <w:rsid w:val="00B0685A"/>
    <w:rsid w:val="00B0695A"/>
    <w:rsid w:val="00B07267"/>
    <w:rsid w:val="00B10D25"/>
    <w:rsid w:val="00B1392B"/>
    <w:rsid w:val="00B1396A"/>
    <w:rsid w:val="00B21DF3"/>
    <w:rsid w:val="00B21E36"/>
    <w:rsid w:val="00B226EF"/>
    <w:rsid w:val="00B23348"/>
    <w:rsid w:val="00B236EA"/>
    <w:rsid w:val="00B236F1"/>
    <w:rsid w:val="00B24278"/>
    <w:rsid w:val="00B2447F"/>
    <w:rsid w:val="00B27428"/>
    <w:rsid w:val="00B30171"/>
    <w:rsid w:val="00B320E4"/>
    <w:rsid w:val="00B32125"/>
    <w:rsid w:val="00B32DF8"/>
    <w:rsid w:val="00B32FB8"/>
    <w:rsid w:val="00B34162"/>
    <w:rsid w:val="00B3666A"/>
    <w:rsid w:val="00B3682B"/>
    <w:rsid w:val="00B3683C"/>
    <w:rsid w:val="00B42371"/>
    <w:rsid w:val="00B44151"/>
    <w:rsid w:val="00B4498C"/>
    <w:rsid w:val="00B45200"/>
    <w:rsid w:val="00B4666E"/>
    <w:rsid w:val="00B469A1"/>
    <w:rsid w:val="00B47E42"/>
    <w:rsid w:val="00B51123"/>
    <w:rsid w:val="00B533DE"/>
    <w:rsid w:val="00B53DAC"/>
    <w:rsid w:val="00B5560C"/>
    <w:rsid w:val="00B55997"/>
    <w:rsid w:val="00B56702"/>
    <w:rsid w:val="00B57011"/>
    <w:rsid w:val="00B570BF"/>
    <w:rsid w:val="00B5799C"/>
    <w:rsid w:val="00B60F4C"/>
    <w:rsid w:val="00B61270"/>
    <w:rsid w:val="00B6137B"/>
    <w:rsid w:val="00B61650"/>
    <w:rsid w:val="00B623DD"/>
    <w:rsid w:val="00B64645"/>
    <w:rsid w:val="00B65DCC"/>
    <w:rsid w:val="00B662A5"/>
    <w:rsid w:val="00B66322"/>
    <w:rsid w:val="00B66FC1"/>
    <w:rsid w:val="00B7159B"/>
    <w:rsid w:val="00B71F1A"/>
    <w:rsid w:val="00B7238B"/>
    <w:rsid w:val="00B73147"/>
    <w:rsid w:val="00B73712"/>
    <w:rsid w:val="00B737B5"/>
    <w:rsid w:val="00B76555"/>
    <w:rsid w:val="00B7799F"/>
    <w:rsid w:val="00B829E1"/>
    <w:rsid w:val="00B8377E"/>
    <w:rsid w:val="00B84282"/>
    <w:rsid w:val="00B843CF"/>
    <w:rsid w:val="00B84D2B"/>
    <w:rsid w:val="00B86166"/>
    <w:rsid w:val="00B9064B"/>
    <w:rsid w:val="00B90BEE"/>
    <w:rsid w:val="00B919FE"/>
    <w:rsid w:val="00B92CB0"/>
    <w:rsid w:val="00B93A1A"/>
    <w:rsid w:val="00B9402B"/>
    <w:rsid w:val="00B958EE"/>
    <w:rsid w:val="00B9799F"/>
    <w:rsid w:val="00B97C98"/>
    <w:rsid w:val="00BA0194"/>
    <w:rsid w:val="00BA0D49"/>
    <w:rsid w:val="00BA169C"/>
    <w:rsid w:val="00BA221D"/>
    <w:rsid w:val="00BA3354"/>
    <w:rsid w:val="00BA35B8"/>
    <w:rsid w:val="00BA3F9E"/>
    <w:rsid w:val="00BA4B56"/>
    <w:rsid w:val="00BA57AE"/>
    <w:rsid w:val="00BA63B1"/>
    <w:rsid w:val="00BA63D6"/>
    <w:rsid w:val="00BA7BBB"/>
    <w:rsid w:val="00BB001A"/>
    <w:rsid w:val="00BB0B1F"/>
    <w:rsid w:val="00BB1554"/>
    <w:rsid w:val="00BB21FF"/>
    <w:rsid w:val="00BB2B8B"/>
    <w:rsid w:val="00BB2FFA"/>
    <w:rsid w:val="00BB3A9D"/>
    <w:rsid w:val="00BB3B9B"/>
    <w:rsid w:val="00BB3E17"/>
    <w:rsid w:val="00BB3EAA"/>
    <w:rsid w:val="00BB4369"/>
    <w:rsid w:val="00BB4831"/>
    <w:rsid w:val="00BB51AA"/>
    <w:rsid w:val="00BB51C6"/>
    <w:rsid w:val="00BB554C"/>
    <w:rsid w:val="00BB603B"/>
    <w:rsid w:val="00BB68B7"/>
    <w:rsid w:val="00BB7365"/>
    <w:rsid w:val="00BC0B18"/>
    <w:rsid w:val="00BC1B4C"/>
    <w:rsid w:val="00BC1C14"/>
    <w:rsid w:val="00BC1D8F"/>
    <w:rsid w:val="00BC45C4"/>
    <w:rsid w:val="00BC6551"/>
    <w:rsid w:val="00BC6EC6"/>
    <w:rsid w:val="00BC7944"/>
    <w:rsid w:val="00BD02C5"/>
    <w:rsid w:val="00BD1E20"/>
    <w:rsid w:val="00BD2928"/>
    <w:rsid w:val="00BD48FB"/>
    <w:rsid w:val="00BD657C"/>
    <w:rsid w:val="00BD7CFE"/>
    <w:rsid w:val="00BE3CB4"/>
    <w:rsid w:val="00BE4155"/>
    <w:rsid w:val="00BE41C0"/>
    <w:rsid w:val="00BE4960"/>
    <w:rsid w:val="00BE7C3E"/>
    <w:rsid w:val="00BF050A"/>
    <w:rsid w:val="00BF37B0"/>
    <w:rsid w:val="00BF430C"/>
    <w:rsid w:val="00BF56DA"/>
    <w:rsid w:val="00BF619A"/>
    <w:rsid w:val="00BF68DB"/>
    <w:rsid w:val="00BF6E24"/>
    <w:rsid w:val="00BF7945"/>
    <w:rsid w:val="00C0250A"/>
    <w:rsid w:val="00C039FA"/>
    <w:rsid w:val="00C0563D"/>
    <w:rsid w:val="00C06973"/>
    <w:rsid w:val="00C06E81"/>
    <w:rsid w:val="00C10688"/>
    <w:rsid w:val="00C119E3"/>
    <w:rsid w:val="00C125E8"/>
    <w:rsid w:val="00C16D5F"/>
    <w:rsid w:val="00C20AB1"/>
    <w:rsid w:val="00C20F91"/>
    <w:rsid w:val="00C248AE"/>
    <w:rsid w:val="00C267D1"/>
    <w:rsid w:val="00C27059"/>
    <w:rsid w:val="00C270E9"/>
    <w:rsid w:val="00C30926"/>
    <w:rsid w:val="00C31BA4"/>
    <w:rsid w:val="00C3258A"/>
    <w:rsid w:val="00C3268C"/>
    <w:rsid w:val="00C32982"/>
    <w:rsid w:val="00C32CD9"/>
    <w:rsid w:val="00C33A36"/>
    <w:rsid w:val="00C33EAE"/>
    <w:rsid w:val="00C34142"/>
    <w:rsid w:val="00C36B77"/>
    <w:rsid w:val="00C3701C"/>
    <w:rsid w:val="00C41110"/>
    <w:rsid w:val="00C4158D"/>
    <w:rsid w:val="00C441BA"/>
    <w:rsid w:val="00C46684"/>
    <w:rsid w:val="00C46B09"/>
    <w:rsid w:val="00C46F4B"/>
    <w:rsid w:val="00C5160E"/>
    <w:rsid w:val="00C5263D"/>
    <w:rsid w:val="00C530E4"/>
    <w:rsid w:val="00C54358"/>
    <w:rsid w:val="00C55DB6"/>
    <w:rsid w:val="00C57CDD"/>
    <w:rsid w:val="00C63A70"/>
    <w:rsid w:val="00C65E00"/>
    <w:rsid w:val="00C66069"/>
    <w:rsid w:val="00C6607E"/>
    <w:rsid w:val="00C67C84"/>
    <w:rsid w:val="00C70705"/>
    <w:rsid w:val="00C7094E"/>
    <w:rsid w:val="00C7103A"/>
    <w:rsid w:val="00C72EC6"/>
    <w:rsid w:val="00C742D8"/>
    <w:rsid w:val="00C7740B"/>
    <w:rsid w:val="00C8469C"/>
    <w:rsid w:val="00C9087C"/>
    <w:rsid w:val="00C90A6C"/>
    <w:rsid w:val="00C91548"/>
    <w:rsid w:val="00C915A6"/>
    <w:rsid w:val="00C9266C"/>
    <w:rsid w:val="00C946CA"/>
    <w:rsid w:val="00C94702"/>
    <w:rsid w:val="00C94C2D"/>
    <w:rsid w:val="00C94F77"/>
    <w:rsid w:val="00C95DAC"/>
    <w:rsid w:val="00C95F27"/>
    <w:rsid w:val="00C96561"/>
    <w:rsid w:val="00CA06D0"/>
    <w:rsid w:val="00CA0B23"/>
    <w:rsid w:val="00CA0BFC"/>
    <w:rsid w:val="00CA15F2"/>
    <w:rsid w:val="00CA1C8F"/>
    <w:rsid w:val="00CA31C6"/>
    <w:rsid w:val="00CA4352"/>
    <w:rsid w:val="00CA491C"/>
    <w:rsid w:val="00CA5715"/>
    <w:rsid w:val="00CA58D4"/>
    <w:rsid w:val="00CB05FB"/>
    <w:rsid w:val="00CB174A"/>
    <w:rsid w:val="00CC0A03"/>
    <w:rsid w:val="00CC0C8C"/>
    <w:rsid w:val="00CC0DF3"/>
    <w:rsid w:val="00CC2376"/>
    <w:rsid w:val="00CC7BCA"/>
    <w:rsid w:val="00CD0012"/>
    <w:rsid w:val="00CD0B35"/>
    <w:rsid w:val="00CD499F"/>
    <w:rsid w:val="00CD5D66"/>
    <w:rsid w:val="00CD5E2C"/>
    <w:rsid w:val="00CD690A"/>
    <w:rsid w:val="00CD70EA"/>
    <w:rsid w:val="00CD73AC"/>
    <w:rsid w:val="00CE1D15"/>
    <w:rsid w:val="00CE29C4"/>
    <w:rsid w:val="00CE3DAC"/>
    <w:rsid w:val="00CE43AF"/>
    <w:rsid w:val="00CE53ED"/>
    <w:rsid w:val="00CE63F2"/>
    <w:rsid w:val="00CF3260"/>
    <w:rsid w:val="00CF41F1"/>
    <w:rsid w:val="00CF469E"/>
    <w:rsid w:val="00CF494D"/>
    <w:rsid w:val="00CF5A75"/>
    <w:rsid w:val="00CF6A9A"/>
    <w:rsid w:val="00CF7623"/>
    <w:rsid w:val="00CF7C29"/>
    <w:rsid w:val="00D0325A"/>
    <w:rsid w:val="00D036B8"/>
    <w:rsid w:val="00D03B2E"/>
    <w:rsid w:val="00D04717"/>
    <w:rsid w:val="00D04899"/>
    <w:rsid w:val="00D06C57"/>
    <w:rsid w:val="00D07496"/>
    <w:rsid w:val="00D07853"/>
    <w:rsid w:val="00D10D01"/>
    <w:rsid w:val="00D13689"/>
    <w:rsid w:val="00D1373D"/>
    <w:rsid w:val="00D1469D"/>
    <w:rsid w:val="00D15141"/>
    <w:rsid w:val="00D16D7A"/>
    <w:rsid w:val="00D17636"/>
    <w:rsid w:val="00D206CA"/>
    <w:rsid w:val="00D23DDA"/>
    <w:rsid w:val="00D2603F"/>
    <w:rsid w:val="00D262D6"/>
    <w:rsid w:val="00D26E94"/>
    <w:rsid w:val="00D2721B"/>
    <w:rsid w:val="00D276A4"/>
    <w:rsid w:val="00D32288"/>
    <w:rsid w:val="00D325DB"/>
    <w:rsid w:val="00D3305C"/>
    <w:rsid w:val="00D3352D"/>
    <w:rsid w:val="00D3496D"/>
    <w:rsid w:val="00D34C29"/>
    <w:rsid w:val="00D40D24"/>
    <w:rsid w:val="00D417DD"/>
    <w:rsid w:val="00D41CBA"/>
    <w:rsid w:val="00D42567"/>
    <w:rsid w:val="00D4502A"/>
    <w:rsid w:val="00D452CC"/>
    <w:rsid w:val="00D45A58"/>
    <w:rsid w:val="00D46848"/>
    <w:rsid w:val="00D469F7"/>
    <w:rsid w:val="00D4702D"/>
    <w:rsid w:val="00D5017D"/>
    <w:rsid w:val="00D512D9"/>
    <w:rsid w:val="00D52EFE"/>
    <w:rsid w:val="00D53C51"/>
    <w:rsid w:val="00D55762"/>
    <w:rsid w:val="00D56241"/>
    <w:rsid w:val="00D57824"/>
    <w:rsid w:val="00D63483"/>
    <w:rsid w:val="00D63712"/>
    <w:rsid w:val="00D64401"/>
    <w:rsid w:val="00D64955"/>
    <w:rsid w:val="00D64C6F"/>
    <w:rsid w:val="00D66529"/>
    <w:rsid w:val="00D665A3"/>
    <w:rsid w:val="00D67757"/>
    <w:rsid w:val="00D67B4B"/>
    <w:rsid w:val="00D70339"/>
    <w:rsid w:val="00D71021"/>
    <w:rsid w:val="00D71885"/>
    <w:rsid w:val="00D72384"/>
    <w:rsid w:val="00D741EF"/>
    <w:rsid w:val="00D7459C"/>
    <w:rsid w:val="00D747FE"/>
    <w:rsid w:val="00D77589"/>
    <w:rsid w:val="00D77B0F"/>
    <w:rsid w:val="00D83044"/>
    <w:rsid w:val="00D84243"/>
    <w:rsid w:val="00D90285"/>
    <w:rsid w:val="00D92DAC"/>
    <w:rsid w:val="00D9318E"/>
    <w:rsid w:val="00D93739"/>
    <w:rsid w:val="00D94A95"/>
    <w:rsid w:val="00D94B4C"/>
    <w:rsid w:val="00D959D1"/>
    <w:rsid w:val="00D97FBF"/>
    <w:rsid w:val="00DA0512"/>
    <w:rsid w:val="00DA0BCD"/>
    <w:rsid w:val="00DA52D4"/>
    <w:rsid w:val="00DA6209"/>
    <w:rsid w:val="00DA6B69"/>
    <w:rsid w:val="00DA6DE4"/>
    <w:rsid w:val="00DA7858"/>
    <w:rsid w:val="00DB28D1"/>
    <w:rsid w:val="00DB5F09"/>
    <w:rsid w:val="00DB6535"/>
    <w:rsid w:val="00DB6E34"/>
    <w:rsid w:val="00DB715C"/>
    <w:rsid w:val="00DC05AC"/>
    <w:rsid w:val="00DC3050"/>
    <w:rsid w:val="00DC3A4B"/>
    <w:rsid w:val="00DD000B"/>
    <w:rsid w:val="00DD073C"/>
    <w:rsid w:val="00DD1B3F"/>
    <w:rsid w:val="00DD2119"/>
    <w:rsid w:val="00DD23BA"/>
    <w:rsid w:val="00DD451C"/>
    <w:rsid w:val="00DD45D1"/>
    <w:rsid w:val="00DD5253"/>
    <w:rsid w:val="00DD6595"/>
    <w:rsid w:val="00DD6921"/>
    <w:rsid w:val="00DD7B81"/>
    <w:rsid w:val="00DE1F7B"/>
    <w:rsid w:val="00DE279E"/>
    <w:rsid w:val="00DE4C83"/>
    <w:rsid w:val="00DE54DB"/>
    <w:rsid w:val="00DE554D"/>
    <w:rsid w:val="00DE747D"/>
    <w:rsid w:val="00DF070A"/>
    <w:rsid w:val="00DF0EBC"/>
    <w:rsid w:val="00DF12A4"/>
    <w:rsid w:val="00DF2380"/>
    <w:rsid w:val="00DF2671"/>
    <w:rsid w:val="00DF293F"/>
    <w:rsid w:val="00DF29E5"/>
    <w:rsid w:val="00DF4537"/>
    <w:rsid w:val="00DF4925"/>
    <w:rsid w:val="00DF4DAC"/>
    <w:rsid w:val="00DF692B"/>
    <w:rsid w:val="00E00C54"/>
    <w:rsid w:val="00E020AD"/>
    <w:rsid w:val="00E02E6A"/>
    <w:rsid w:val="00E031BE"/>
    <w:rsid w:val="00E03A44"/>
    <w:rsid w:val="00E056C3"/>
    <w:rsid w:val="00E05807"/>
    <w:rsid w:val="00E06B1D"/>
    <w:rsid w:val="00E07519"/>
    <w:rsid w:val="00E07961"/>
    <w:rsid w:val="00E07975"/>
    <w:rsid w:val="00E10B29"/>
    <w:rsid w:val="00E123D4"/>
    <w:rsid w:val="00E1334E"/>
    <w:rsid w:val="00E13CBE"/>
    <w:rsid w:val="00E13D19"/>
    <w:rsid w:val="00E14FDB"/>
    <w:rsid w:val="00E16220"/>
    <w:rsid w:val="00E16873"/>
    <w:rsid w:val="00E17167"/>
    <w:rsid w:val="00E17A73"/>
    <w:rsid w:val="00E2154D"/>
    <w:rsid w:val="00E21866"/>
    <w:rsid w:val="00E21B47"/>
    <w:rsid w:val="00E222C2"/>
    <w:rsid w:val="00E22B0F"/>
    <w:rsid w:val="00E22EA3"/>
    <w:rsid w:val="00E23CB2"/>
    <w:rsid w:val="00E23D12"/>
    <w:rsid w:val="00E243F5"/>
    <w:rsid w:val="00E26007"/>
    <w:rsid w:val="00E265DA"/>
    <w:rsid w:val="00E278FD"/>
    <w:rsid w:val="00E27AD8"/>
    <w:rsid w:val="00E30C60"/>
    <w:rsid w:val="00E3149F"/>
    <w:rsid w:val="00E3171D"/>
    <w:rsid w:val="00E32D5F"/>
    <w:rsid w:val="00E339F0"/>
    <w:rsid w:val="00E344FC"/>
    <w:rsid w:val="00E3534A"/>
    <w:rsid w:val="00E35646"/>
    <w:rsid w:val="00E356AE"/>
    <w:rsid w:val="00E357A0"/>
    <w:rsid w:val="00E36748"/>
    <w:rsid w:val="00E371B0"/>
    <w:rsid w:val="00E40EE2"/>
    <w:rsid w:val="00E44B7E"/>
    <w:rsid w:val="00E45A9A"/>
    <w:rsid w:val="00E45DF7"/>
    <w:rsid w:val="00E460FE"/>
    <w:rsid w:val="00E464A7"/>
    <w:rsid w:val="00E46A53"/>
    <w:rsid w:val="00E5014C"/>
    <w:rsid w:val="00E51D5E"/>
    <w:rsid w:val="00E535E5"/>
    <w:rsid w:val="00E54420"/>
    <w:rsid w:val="00E54773"/>
    <w:rsid w:val="00E5560C"/>
    <w:rsid w:val="00E5600B"/>
    <w:rsid w:val="00E56011"/>
    <w:rsid w:val="00E60540"/>
    <w:rsid w:val="00E608C3"/>
    <w:rsid w:val="00E61D47"/>
    <w:rsid w:val="00E64906"/>
    <w:rsid w:val="00E65952"/>
    <w:rsid w:val="00E65D6A"/>
    <w:rsid w:val="00E65D9E"/>
    <w:rsid w:val="00E663E1"/>
    <w:rsid w:val="00E6655E"/>
    <w:rsid w:val="00E714CF"/>
    <w:rsid w:val="00E719D1"/>
    <w:rsid w:val="00E729F5"/>
    <w:rsid w:val="00E72C9D"/>
    <w:rsid w:val="00E73046"/>
    <w:rsid w:val="00E7364B"/>
    <w:rsid w:val="00E758D0"/>
    <w:rsid w:val="00E75B18"/>
    <w:rsid w:val="00E77471"/>
    <w:rsid w:val="00E77611"/>
    <w:rsid w:val="00E77F89"/>
    <w:rsid w:val="00E80318"/>
    <w:rsid w:val="00E81829"/>
    <w:rsid w:val="00E81894"/>
    <w:rsid w:val="00E82068"/>
    <w:rsid w:val="00E830C7"/>
    <w:rsid w:val="00E8327E"/>
    <w:rsid w:val="00E84FA6"/>
    <w:rsid w:val="00E85475"/>
    <w:rsid w:val="00E85871"/>
    <w:rsid w:val="00E867BC"/>
    <w:rsid w:val="00E86D58"/>
    <w:rsid w:val="00E9072B"/>
    <w:rsid w:val="00E95A06"/>
    <w:rsid w:val="00E962CB"/>
    <w:rsid w:val="00E969A8"/>
    <w:rsid w:val="00EA0287"/>
    <w:rsid w:val="00EA2DAE"/>
    <w:rsid w:val="00EA3B4D"/>
    <w:rsid w:val="00EA4264"/>
    <w:rsid w:val="00EA4C97"/>
    <w:rsid w:val="00EA59FE"/>
    <w:rsid w:val="00EA636D"/>
    <w:rsid w:val="00EA6C64"/>
    <w:rsid w:val="00EA72EE"/>
    <w:rsid w:val="00EB1A34"/>
    <w:rsid w:val="00EB1D0C"/>
    <w:rsid w:val="00EB2247"/>
    <w:rsid w:val="00EB3286"/>
    <w:rsid w:val="00EB34F1"/>
    <w:rsid w:val="00EB44EA"/>
    <w:rsid w:val="00EB47AC"/>
    <w:rsid w:val="00EB4F35"/>
    <w:rsid w:val="00EB52A9"/>
    <w:rsid w:val="00EB6BEF"/>
    <w:rsid w:val="00EC0E26"/>
    <w:rsid w:val="00EC162F"/>
    <w:rsid w:val="00EC1999"/>
    <w:rsid w:val="00EC1E89"/>
    <w:rsid w:val="00EC4C6E"/>
    <w:rsid w:val="00EC4FE6"/>
    <w:rsid w:val="00EC534B"/>
    <w:rsid w:val="00EC6BAF"/>
    <w:rsid w:val="00EC6F11"/>
    <w:rsid w:val="00EC742C"/>
    <w:rsid w:val="00EC7453"/>
    <w:rsid w:val="00EC763C"/>
    <w:rsid w:val="00ED0E41"/>
    <w:rsid w:val="00ED1416"/>
    <w:rsid w:val="00ED1604"/>
    <w:rsid w:val="00ED16C8"/>
    <w:rsid w:val="00ED305F"/>
    <w:rsid w:val="00ED4524"/>
    <w:rsid w:val="00ED4B34"/>
    <w:rsid w:val="00ED4D4E"/>
    <w:rsid w:val="00ED57D5"/>
    <w:rsid w:val="00ED759D"/>
    <w:rsid w:val="00EE1B25"/>
    <w:rsid w:val="00EE1D5C"/>
    <w:rsid w:val="00EE20CD"/>
    <w:rsid w:val="00EE2AB8"/>
    <w:rsid w:val="00EE2EA0"/>
    <w:rsid w:val="00EE3070"/>
    <w:rsid w:val="00EE4318"/>
    <w:rsid w:val="00EE665F"/>
    <w:rsid w:val="00EE6B70"/>
    <w:rsid w:val="00EE75C8"/>
    <w:rsid w:val="00EF00F7"/>
    <w:rsid w:val="00EF0384"/>
    <w:rsid w:val="00EF3252"/>
    <w:rsid w:val="00EF335B"/>
    <w:rsid w:val="00EF4C0D"/>
    <w:rsid w:val="00EF4FC5"/>
    <w:rsid w:val="00EF555C"/>
    <w:rsid w:val="00EF5853"/>
    <w:rsid w:val="00EF64F9"/>
    <w:rsid w:val="00EF7275"/>
    <w:rsid w:val="00F0183E"/>
    <w:rsid w:val="00F03901"/>
    <w:rsid w:val="00F03CEC"/>
    <w:rsid w:val="00F06221"/>
    <w:rsid w:val="00F06CB5"/>
    <w:rsid w:val="00F10716"/>
    <w:rsid w:val="00F10C46"/>
    <w:rsid w:val="00F11598"/>
    <w:rsid w:val="00F14110"/>
    <w:rsid w:val="00F147F0"/>
    <w:rsid w:val="00F20230"/>
    <w:rsid w:val="00F20E7F"/>
    <w:rsid w:val="00F21BA7"/>
    <w:rsid w:val="00F22214"/>
    <w:rsid w:val="00F225A9"/>
    <w:rsid w:val="00F24CC4"/>
    <w:rsid w:val="00F24F1D"/>
    <w:rsid w:val="00F276BF"/>
    <w:rsid w:val="00F31D86"/>
    <w:rsid w:val="00F3200F"/>
    <w:rsid w:val="00F34AE8"/>
    <w:rsid w:val="00F36C10"/>
    <w:rsid w:val="00F378B6"/>
    <w:rsid w:val="00F379C4"/>
    <w:rsid w:val="00F4019D"/>
    <w:rsid w:val="00F4203E"/>
    <w:rsid w:val="00F42690"/>
    <w:rsid w:val="00F42A50"/>
    <w:rsid w:val="00F462A7"/>
    <w:rsid w:val="00F46345"/>
    <w:rsid w:val="00F46DFF"/>
    <w:rsid w:val="00F515F6"/>
    <w:rsid w:val="00F52517"/>
    <w:rsid w:val="00F53FB9"/>
    <w:rsid w:val="00F541A9"/>
    <w:rsid w:val="00F563CF"/>
    <w:rsid w:val="00F56D9E"/>
    <w:rsid w:val="00F57211"/>
    <w:rsid w:val="00F57437"/>
    <w:rsid w:val="00F61C7C"/>
    <w:rsid w:val="00F61EE6"/>
    <w:rsid w:val="00F63123"/>
    <w:rsid w:val="00F631D1"/>
    <w:rsid w:val="00F65581"/>
    <w:rsid w:val="00F67C56"/>
    <w:rsid w:val="00F70ED8"/>
    <w:rsid w:val="00F713D8"/>
    <w:rsid w:val="00F71602"/>
    <w:rsid w:val="00F73F71"/>
    <w:rsid w:val="00F75A7F"/>
    <w:rsid w:val="00F75BF9"/>
    <w:rsid w:val="00F75E6A"/>
    <w:rsid w:val="00F7663C"/>
    <w:rsid w:val="00F769C7"/>
    <w:rsid w:val="00F771BE"/>
    <w:rsid w:val="00F77AE5"/>
    <w:rsid w:val="00F825E6"/>
    <w:rsid w:val="00F839F2"/>
    <w:rsid w:val="00F85A4D"/>
    <w:rsid w:val="00F87035"/>
    <w:rsid w:val="00F87E3B"/>
    <w:rsid w:val="00F9176A"/>
    <w:rsid w:val="00F91D49"/>
    <w:rsid w:val="00F91DC3"/>
    <w:rsid w:val="00F922D6"/>
    <w:rsid w:val="00F92A3D"/>
    <w:rsid w:val="00F9313B"/>
    <w:rsid w:val="00F94F28"/>
    <w:rsid w:val="00F952B4"/>
    <w:rsid w:val="00F9557E"/>
    <w:rsid w:val="00F96870"/>
    <w:rsid w:val="00F96D16"/>
    <w:rsid w:val="00F96DF3"/>
    <w:rsid w:val="00FA21FE"/>
    <w:rsid w:val="00FA3E06"/>
    <w:rsid w:val="00FA5902"/>
    <w:rsid w:val="00FA7F8A"/>
    <w:rsid w:val="00FB0BCF"/>
    <w:rsid w:val="00FB25BC"/>
    <w:rsid w:val="00FB300F"/>
    <w:rsid w:val="00FB5ED7"/>
    <w:rsid w:val="00FB6903"/>
    <w:rsid w:val="00FC0913"/>
    <w:rsid w:val="00FC3AFF"/>
    <w:rsid w:val="00FC3D77"/>
    <w:rsid w:val="00FC51AC"/>
    <w:rsid w:val="00FC5B24"/>
    <w:rsid w:val="00FC60C6"/>
    <w:rsid w:val="00FC71CD"/>
    <w:rsid w:val="00FC7AA5"/>
    <w:rsid w:val="00FD01C9"/>
    <w:rsid w:val="00FD02FE"/>
    <w:rsid w:val="00FD49DF"/>
    <w:rsid w:val="00FD52E4"/>
    <w:rsid w:val="00FD69A9"/>
    <w:rsid w:val="00FD7DA8"/>
    <w:rsid w:val="00FE275D"/>
    <w:rsid w:val="00FE2AD6"/>
    <w:rsid w:val="00FE3787"/>
    <w:rsid w:val="00FE4E25"/>
    <w:rsid w:val="00FE63AF"/>
    <w:rsid w:val="00FE79DE"/>
    <w:rsid w:val="00FE7A0B"/>
    <w:rsid w:val="00FF104F"/>
    <w:rsid w:val="00FF1CCA"/>
    <w:rsid w:val="00FF20A7"/>
    <w:rsid w:val="00FF39D1"/>
    <w:rsid w:val="00FF6338"/>
    <w:rsid w:val="00FF770D"/>
  </w:rsids>
  <m:mathPr>
    <m:mathFont m:val="Cambria Math"/>
    <m:brkBin m:val="before"/>
    <m:brkBinSub m:val="--"/>
    <m:smallFrac/>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116737"/>
    <o:shapelayout v:ext="edit">
      <o:idmap v:ext="edit" data="1"/>
    </o:shapelayout>
  </w:shapeDefaults>
  <w:decimalSymbol w:val=","/>
  <w:listSeparator w:val=";"/>
  <w14:docId w14:val="05CC7AAD"/>
  <w15:docId w15:val="{9330017F-4183-4E90-AA06-FBF209B3648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pt-BR"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F6A9A"/>
    <w:pPr>
      <w:spacing w:after="0" w:line="240" w:lineRule="auto"/>
      <w:jc w:val="both"/>
    </w:pPr>
    <w:rPr>
      <w:rFonts w:ascii="Arial" w:hAnsi="Arial" w:cs="Arial"/>
      <w:sz w:val="20"/>
      <w:szCs w:val="24"/>
    </w:rPr>
  </w:style>
  <w:style w:type="paragraph" w:styleId="Ttulo1">
    <w:name w:val="heading 1"/>
    <w:basedOn w:val="PargrafodaLista"/>
    <w:next w:val="Normal"/>
    <w:link w:val="Ttulo1Char"/>
    <w:qFormat/>
    <w:rsid w:val="00C267D1"/>
    <w:pPr>
      <w:numPr>
        <w:numId w:val="1"/>
      </w:numPr>
      <w:outlineLvl w:val="0"/>
    </w:pPr>
    <w:rPr>
      <w:b/>
      <w:szCs w:val="20"/>
    </w:rPr>
  </w:style>
  <w:style w:type="paragraph" w:styleId="Ttulo2">
    <w:name w:val="heading 2"/>
    <w:basedOn w:val="Ttulo1"/>
    <w:next w:val="Normal"/>
    <w:link w:val="Ttulo2Char"/>
    <w:unhideWhenUsed/>
    <w:qFormat/>
    <w:rsid w:val="00BE4155"/>
    <w:pPr>
      <w:numPr>
        <w:ilvl w:val="1"/>
      </w:numPr>
      <w:tabs>
        <w:tab w:val="left" w:pos="993"/>
      </w:tabs>
      <w:ind w:left="858"/>
      <w:outlineLvl w:val="1"/>
    </w:pPr>
    <w:rPr>
      <w:b w:val="0"/>
    </w:rPr>
  </w:style>
  <w:style w:type="paragraph" w:styleId="Ttulo3">
    <w:name w:val="heading 3"/>
    <w:basedOn w:val="Ttulo2"/>
    <w:next w:val="Normal"/>
    <w:link w:val="Ttulo3Char"/>
    <w:unhideWhenUsed/>
    <w:qFormat/>
    <w:rsid w:val="00B9402B"/>
    <w:pPr>
      <w:numPr>
        <w:ilvl w:val="2"/>
      </w:numPr>
      <w:outlineLvl w:val="2"/>
    </w:pPr>
  </w:style>
  <w:style w:type="paragraph" w:styleId="Ttulo4">
    <w:name w:val="heading 4"/>
    <w:basedOn w:val="Ttulo3"/>
    <w:next w:val="Normal"/>
    <w:link w:val="Ttulo4Char"/>
    <w:unhideWhenUsed/>
    <w:qFormat/>
    <w:rsid w:val="006F19D6"/>
    <w:pPr>
      <w:numPr>
        <w:ilvl w:val="3"/>
      </w:numPr>
      <w:outlineLvl w:val="3"/>
    </w:pPr>
  </w:style>
  <w:style w:type="paragraph" w:styleId="Ttulo5">
    <w:name w:val="heading 5"/>
    <w:basedOn w:val="Normal"/>
    <w:next w:val="Normal"/>
    <w:link w:val="Ttulo5Char"/>
    <w:unhideWhenUsed/>
    <w:qFormat/>
    <w:rsid w:val="000159E4"/>
    <w:pPr>
      <w:keepNext/>
      <w:keepLines/>
      <w:spacing w:before="200"/>
      <w:outlineLvl w:val="4"/>
    </w:pPr>
    <w:rPr>
      <w:rFonts w:asciiTheme="majorHAnsi" w:eastAsiaTheme="majorEastAsia" w:hAnsiTheme="majorHAnsi" w:cstheme="majorBidi"/>
      <w:color w:val="243F60" w:themeColor="accent1" w:themeShade="7F"/>
    </w:rPr>
  </w:style>
  <w:style w:type="paragraph" w:styleId="Ttulo6">
    <w:name w:val="heading 6"/>
    <w:basedOn w:val="Normal"/>
    <w:next w:val="Normal"/>
    <w:link w:val="Ttulo6Char"/>
    <w:unhideWhenUsed/>
    <w:qFormat/>
    <w:rsid w:val="000159E4"/>
    <w:pPr>
      <w:keepNext/>
      <w:keepLines/>
      <w:spacing w:before="200"/>
      <w:outlineLvl w:val="5"/>
    </w:pPr>
    <w:rPr>
      <w:rFonts w:asciiTheme="majorHAnsi" w:eastAsiaTheme="majorEastAsia" w:hAnsiTheme="majorHAnsi" w:cstheme="majorBidi"/>
      <w:i/>
      <w:iCs/>
      <w:color w:val="243F60" w:themeColor="accent1" w:themeShade="7F"/>
    </w:rPr>
  </w:style>
  <w:style w:type="paragraph" w:styleId="Ttulo7">
    <w:name w:val="heading 7"/>
    <w:basedOn w:val="Normal"/>
    <w:next w:val="Normal"/>
    <w:link w:val="Ttulo7Char"/>
    <w:qFormat/>
    <w:rsid w:val="00081604"/>
    <w:pPr>
      <w:keepNext/>
      <w:suppressAutoHyphens/>
      <w:ind w:left="1296" w:hanging="1296"/>
      <w:outlineLvl w:val="6"/>
    </w:pPr>
    <w:rPr>
      <w:rFonts w:eastAsia="Times New Roman" w:cs="Times New Roman"/>
      <w:b/>
      <w:bCs/>
      <w:color w:val="FF0000"/>
      <w:sz w:val="22"/>
      <w:szCs w:val="20"/>
      <w:lang w:eastAsia="ar-SA"/>
    </w:rPr>
  </w:style>
  <w:style w:type="paragraph" w:styleId="Ttulo8">
    <w:name w:val="heading 8"/>
    <w:basedOn w:val="Normal"/>
    <w:next w:val="Normal"/>
    <w:link w:val="Ttulo8Char"/>
    <w:qFormat/>
    <w:rsid w:val="00081604"/>
    <w:pPr>
      <w:keepNext/>
      <w:suppressAutoHyphens/>
      <w:spacing w:before="120" w:after="120"/>
      <w:ind w:left="1440" w:hanging="1440"/>
      <w:jc w:val="center"/>
      <w:outlineLvl w:val="7"/>
    </w:pPr>
    <w:rPr>
      <w:rFonts w:eastAsia="Times New Roman" w:cs="Times New Roman"/>
      <w:b/>
      <w:spacing w:val="74"/>
      <w:sz w:val="28"/>
      <w:szCs w:val="20"/>
      <w:lang w:eastAsia="ar-SA"/>
    </w:rPr>
  </w:style>
  <w:style w:type="paragraph" w:styleId="Ttulo9">
    <w:name w:val="heading 9"/>
    <w:basedOn w:val="Normal"/>
    <w:next w:val="Normal"/>
    <w:link w:val="Ttulo9Char"/>
    <w:unhideWhenUsed/>
    <w:qFormat/>
    <w:rsid w:val="00997C6D"/>
    <w:pPr>
      <w:keepNext/>
      <w:keepLines/>
      <w:spacing w:before="200"/>
      <w:outlineLvl w:val="8"/>
    </w:pPr>
    <w:rPr>
      <w:rFonts w:asciiTheme="majorHAnsi" w:eastAsiaTheme="majorEastAsia" w:hAnsiTheme="majorHAnsi" w:cstheme="majorBidi"/>
      <w:i/>
      <w:iCs/>
      <w:color w:val="404040" w:themeColor="text1" w:themeTint="BF"/>
      <w:szCs w:val="20"/>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PargrafodaLista">
    <w:name w:val="List Paragraph"/>
    <w:basedOn w:val="Normal"/>
    <w:qFormat/>
    <w:rsid w:val="00A507E3"/>
    <w:pPr>
      <w:ind w:left="720"/>
      <w:contextualSpacing/>
    </w:pPr>
  </w:style>
  <w:style w:type="character" w:customStyle="1" w:styleId="Ttulo1Char">
    <w:name w:val="Título 1 Char"/>
    <w:basedOn w:val="Fontepargpadro"/>
    <w:link w:val="Ttulo1"/>
    <w:rsid w:val="00C267D1"/>
    <w:rPr>
      <w:rFonts w:ascii="Arial" w:hAnsi="Arial" w:cs="Arial"/>
      <w:b/>
      <w:sz w:val="20"/>
      <w:szCs w:val="20"/>
    </w:rPr>
  </w:style>
  <w:style w:type="character" w:customStyle="1" w:styleId="Ttulo2Char">
    <w:name w:val="Título 2 Char"/>
    <w:basedOn w:val="Fontepargpadro"/>
    <w:link w:val="Ttulo2"/>
    <w:rsid w:val="00BE4155"/>
    <w:rPr>
      <w:rFonts w:ascii="Arial" w:hAnsi="Arial" w:cs="Arial"/>
      <w:sz w:val="20"/>
      <w:szCs w:val="20"/>
    </w:rPr>
  </w:style>
  <w:style w:type="character" w:customStyle="1" w:styleId="Ttulo3Char">
    <w:name w:val="Título 3 Char"/>
    <w:basedOn w:val="Fontepargpadro"/>
    <w:link w:val="Ttulo3"/>
    <w:rsid w:val="00B9402B"/>
    <w:rPr>
      <w:rFonts w:ascii="Arial" w:hAnsi="Arial" w:cs="Arial"/>
      <w:sz w:val="20"/>
      <w:szCs w:val="20"/>
    </w:rPr>
  </w:style>
  <w:style w:type="character" w:customStyle="1" w:styleId="Ttulo4Char">
    <w:name w:val="Título 4 Char"/>
    <w:basedOn w:val="Fontepargpadro"/>
    <w:link w:val="Ttulo4"/>
    <w:rsid w:val="006F19D6"/>
    <w:rPr>
      <w:rFonts w:ascii="Arial" w:hAnsi="Arial" w:cs="Arial"/>
      <w:sz w:val="20"/>
      <w:szCs w:val="20"/>
    </w:rPr>
  </w:style>
  <w:style w:type="character" w:customStyle="1" w:styleId="Ttulo5Char">
    <w:name w:val="Título 5 Char"/>
    <w:basedOn w:val="Fontepargpadro"/>
    <w:link w:val="Ttulo5"/>
    <w:uiPriority w:val="9"/>
    <w:semiHidden/>
    <w:rsid w:val="000159E4"/>
    <w:rPr>
      <w:rFonts w:asciiTheme="majorHAnsi" w:eastAsiaTheme="majorEastAsia" w:hAnsiTheme="majorHAnsi" w:cstheme="majorBidi"/>
      <w:color w:val="243F60" w:themeColor="accent1" w:themeShade="7F"/>
      <w:sz w:val="24"/>
      <w:szCs w:val="24"/>
    </w:rPr>
  </w:style>
  <w:style w:type="character" w:customStyle="1" w:styleId="Ttulo6Char">
    <w:name w:val="Título 6 Char"/>
    <w:basedOn w:val="Fontepargpadro"/>
    <w:link w:val="Ttulo6"/>
    <w:uiPriority w:val="9"/>
    <w:semiHidden/>
    <w:rsid w:val="000159E4"/>
    <w:rPr>
      <w:rFonts w:asciiTheme="majorHAnsi" w:eastAsiaTheme="majorEastAsia" w:hAnsiTheme="majorHAnsi" w:cstheme="majorBidi"/>
      <w:i/>
      <w:iCs/>
      <w:color w:val="243F60" w:themeColor="accent1" w:themeShade="7F"/>
      <w:sz w:val="24"/>
      <w:szCs w:val="24"/>
    </w:rPr>
  </w:style>
  <w:style w:type="character" w:customStyle="1" w:styleId="Ttulo7Char">
    <w:name w:val="Título 7 Char"/>
    <w:basedOn w:val="Fontepargpadro"/>
    <w:link w:val="Ttulo7"/>
    <w:rsid w:val="00081604"/>
    <w:rPr>
      <w:rFonts w:ascii="Arial" w:eastAsia="Times New Roman" w:hAnsi="Arial" w:cs="Times New Roman"/>
      <w:b/>
      <w:bCs/>
      <w:color w:val="FF0000"/>
      <w:szCs w:val="20"/>
      <w:lang w:eastAsia="ar-SA"/>
    </w:rPr>
  </w:style>
  <w:style w:type="character" w:customStyle="1" w:styleId="Ttulo8Char">
    <w:name w:val="Título 8 Char"/>
    <w:basedOn w:val="Fontepargpadro"/>
    <w:link w:val="Ttulo8"/>
    <w:rsid w:val="00081604"/>
    <w:rPr>
      <w:rFonts w:ascii="Arial" w:eastAsia="Times New Roman" w:hAnsi="Arial" w:cs="Times New Roman"/>
      <w:b/>
      <w:spacing w:val="74"/>
      <w:sz w:val="28"/>
      <w:szCs w:val="20"/>
      <w:lang w:eastAsia="ar-SA"/>
    </w:rPr>
  </w:style>
  <w:style w:type="character" w:customStyle="1" w:styleId="Ttulo9Char">
    <w:name w:val="Título 9 Char"/>
    <w:basedOn w:val="Fontepargpadro"/>
    <w:link w:val="Ttulo9"/>
    <w:uiPriority w:val="9"/>
    <w:semiHidden/>
    <w:rsid w:val="00997C6D"/>
    <w:rPr>
      <w:rFonts w:asciiTheme="majorHAnsi" w:eastAsiaTheme="majorEastAsia" w:hAnsiTheme="majorHAnsi" w:cstheme="majorBidi"/>
      <w:i/>
      <w:iCs/>
      <w:color w:val="404040" w:themeColor="text1" w:themeTint="BF"/>
      <w:sz w:val="20"/>
      <w:szCs w:val="20"/>
    </w:rPr>
  </w:style>
  <w:style w:type="paragraph" w:styleId="Cabealho">
    <w:name w:val="header"/>
    <w:basedOn w:val="Normal"/>
    <w:link w:val="CabealhoChar"/>
    <w:unhideWhenUsed/>
    <w:rsid w:val="00A507E3"/>
    <w:pPr>
      <w:tabs>
        <w:tab w:val="center" w:pos="4252"/>
        <w:tab w:val="right" w:pos="8504"/>
      </w:tabs>
    </w:pPr>
  </w:style>
  <w:style w:type="character" w:customStyle="1" w:styleId="CabealhoChar">
    <w:name w:val="Cabeçalho Char"/>
    <w:basedOn w:val="Fontepargpadro"/>
    <w:link w:val="Cabealho"/>
    <w:uiPriority w:val="99"/>
    <w:rsid w:val="00A507E3"/>
    <w:rPr>
      <w:rFonts w:ascii="Arial" w:hAnsi="Arial" w:cs="Arial"/>
      <w:sz w:val="24"/>
      <w:szCs w:val="24"/>
    </w:rPr>
  </w:style>
  <w:style w:type="paragraph" w:styleId="Rodap">
    <w:name w:val="footer"/>
    <w:basedOn w:val="Normal"/>
    <w:link w:val="RodapChar"/>
    <w:uiPriority w:val="99"/>
    <w:unhideWhenUsed/>
    <w:rsid w:val="00A507E3"/>
    <w:pPr>
      <w:tabs>
        <w:tab w:val="center" w:pos="4252"/>
        <w:tab w:val="right" w:pos="8504"/>
      </w:tabs>
    </w:pPr>
  </w:style>
  <w:style w:type="character" w:customStyle="1" w:styleId="RodapChar">
    <w:name w:val="Rodapé Char"/>
    <w:basedOn w:val="Fontepargpadro"/>
    <w:link w:val="Rodap"/>
    <w:uiPriority w:val="99"/>
    <w:rsid w:val="00A507E3"/>
    <w:rPr>
      <w:rFonts w:ascii="Arial" w:hAnsi="Arial" w:cs="Arial"/>
      <w:sz w:val="24"/>
      <w:szCs w:val="24"/>
    </w:rPr>
  </w:style>
  <w:style w:type="table" w:styleId="Tabelacomgrade">
    <w:name w:val="Table Grid"/>
    <w:basedOn w:val="Tabelanormal"/>
    <w:uiPriority w:val="39"/>
    <w:rsid w:val="00A507E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odebalo">
    <w:name w:val="Balloon Text"/>
    <w:basedOn w:val="Normal"/>
    <w:link w:val="TextodebaloChar"/>
    <w:unhideWhenUsed/>
    <w:rsid w:val="00A507E3"/>
    <w:rPr>
      <w:rFonts w:ascii="Tahoma" w:hAnsi="Tahoma" w:cs="Tahoma"/>
      <w:sz w:val="16"/>
      <w:szCs w:val="16"/>
    </w:rPr>
  </w:style>
  <w:style w:type="character" w:customStyle="1" w:styleId="TextodebaloChar">
    <w:name w:val="Texto de balão Char"/>
    <w:basedOn w:val="Fontepargpadro"/>
    <w:link w:val="Textodebalo"/>
    <w:uiPriority w:val="99"/>
    <w:semiHidden/>
    <w:rsid w:val="00A507E3"/>
    <w:rPr>
      <w:rFonts w:ascii="Tahoma" w:hAnsi="Tahoma" w:cs="Tahoma"/>
      <w:sz w:val="16"/>
      <w:szCs w:val="16"/>
    </w:rPr>
  </w:style>
  <w:style w:type="character" w:styleId="Hyperlink">
    <w:name w:val="Hyperlink"/>
    <w:basedOn w:val="Fontepargpadro"/>
    <w:uiPriority w:val="99"/>
    <w:unhideWhenUsed/>
    <w:rsid w:val="000E68BD"/>
    <w:rPr>
      <w:color w:val="0000FF" w:themeColor="hyperlink"/>
      <w:u w:val="single"/>
    </w:rPr>
  </w:style>
  <w:style w:type="paragraph" w:styleId="Legenda">
    <w:name w:val="caption"/>
    <w:basedOn w:val="Normal"/>
    <w:next w:val="Normal"/>
    <w:uiPriority w:val="35"/>
    <w:unhideWhenUsed/>
    <w:qFormat/>
    <w:rsid w:val="00123C9F"/>
    <w:pPr>
      <w:jc w:val="center"/>
    </w:pPr>
    <w:rPr>
      <w:rFonts w:ascii="Arial Negrito" w:hAnsi="Arial Negrito"/>
      <w:b/>
      <w:bCs/>
      <w:noProof/>
      <w:szCs w:val="18"/>
    </w:rPr>
  </w:style>
  <w:style w:type="paragraph" w:styleId="Numerada">
    <w:name w:val="List Number"/>
    <w:basedOn w:val="Normal"/>
    <w:semiHidden/>
    <w:rsid w:val="00184943"/>
    <w:pPr>
      <w:keepNext/>
      <w:tabs>
        <w:tab w:val="num" w:pos="1474"/>
      </w:tabs>
      <w:spacing w:after="60"/>
      <w:ind w:left="1474" w:hanging="459"/>
    </w:pPr>
    <w:rPr>
      <w:rFonts w:ascii="Times New Roman" w:eastAsia="Times New Roman" w:hAnsi="Times New Roman" w:cs="Times New Roman"/>
      <w:szCs w:val="20"/>
      <w:lang w:eastAsia="pt-BR"/>
    </w:rPr>
  </w:style>
  <w:style w:type="paragraph" w:customStyle="1" w:styleId="OmniPage1794">
    <w:name w:val="OmniPage #1794"/>
    <w:rsid w:val="00D2721B"/>
    <w:pPr>
      <w:tabs>
        <w:tab w:val="left" w:pos="484"/>
        <w:tab w:val="right" w:pos="8149"/>
      </w:tabs>
      <w:spacing w:after="0" w:line="352" w:lineRule="exact"/>
    </w:pPr>
    <w:rPr>
      <w:rFonts w:ascii="Times New Roman" w:eastAsia="Times New Roman" w:hAnsi="Times New Roman" w:cs="Times New Roman"/>
      <w:sz w:val="24"/>
      <w:szCs w:val="20"/>
      <w:lang w:val="en-US" w:eastAsia="pt-BR"/>
    </w:rPr>
  </w:style>
  <w:style w:type="paragraph" w:customStyle="1" w:styleId="Padro">
    <w:name w:val="Padrão"/>
    <w:rsid w:val="00D2721B"/>
    <w:pPr>
      <w:tabs>
        <w:tab w:val="left" w:pos="709"/>
      </w:tabs>
      <w:suppressAutoHyphens/>
    </w:pPr>
    <w:rPr>
      <w:rFonts w:ascii="Calibri" w:eastAsia="Times New Roman" w:hAnsi="Calibri" w:cs="Times New Roman"/>
      <w:color w:val="00000A"/>
      <w:sz w:val="20"/>
      <w:szCs w:val="20"/>
      <w:lang w:eastAsia="zh-CN"/>
    </w:rPr>
  </w:style>
  <w:style w:type="paragraph" w:customStyle="1" w:styleId="PargrafodaLista1">
    <w:name w:val="Parágrafo da Lista1"/>
    <w:basedOn w:val="Normal"/>
    <w:rsid w:val="00D2721B"/>
    <w:pPr>
      <w:spacing w:before="120" w:after="120" w:line="360" w:lineRule="auto"/>
      <w:ind w:left="720"/>
    </w:pPr>
    <w:rPr>
      <w:rFonts w:eastAsia="Times New Roman"/>
    </w:rPr>
  </w:style>
  <w:style w:type="paragraph" w:customStyle="1" w:styleId="Item">
    <w:name w:val="Item"/>
    <w:basedOn w:val="Padro"/>
    <w:rsid w:val="00D2721B"/>
    <w:rPr>
      <w:rFonts w:ascii="Arial" w:hAnsi="Arial" w:cs="Arial"/>
      <w:b/>
      <w:bCs/>
      <w:sz w:val="24"/>
      <w:szCs w:val="24"/>
      <w:u w:val="single"/>
    </w:rPr>
  </w:style>
  <w:style w:type="paragraph" w:styleId="Sumrio1">
    <w:name w:val="toc 1"/>
    <w:basedOn w:val="Normal"/>
    <w:next w:val="Normal"/>
    <w:autoRedefine/>
    <w:uiPriority w:val="39"/>
    <w:unhideWhenUsed/>
    <w:rsid w:val="00A13FC0"/>
    <w:pPr>
      <w:tabs>
        <w:tab w:val="left" w:pos="660"/>
        <w:tab w:val="right" w:leader="dot" w:pos="9061"/>
      </w:tabs>
      <w:spacing w:line="360" w:lineRule="auto"/>
    </w:pPr>
    <w:rPr>
      <w:noProof/>
      <w:szCs w:val="20"/>
    </w:rPr>
  </w:style>
  <w:style w:type="paragraph" w:styleId="ndicedeilustraes">
    <w:name w:val="table of figures"/>
    <w:basedOn w:val="Normal"/>
    <w:next w:val="Normal"/>
    <w:uiPriority w:val="99"/>
    <w:unhideWhenUsed/>
    <w:rsid w:val="000A7723"/>
  </w:style>
  <w:style w:type="paragraph" w:styleId="Corpodetexto">
    <w:name w:val="Body Text"/>
    <w:aliases w:val="Corpo de texto Char Char Char,Corpo de texto Char Char Char Char Char Char Char,Corpo de texto Char Char Char Char Char Char Char Char,Corpo de texto Char Char Char Char,Corpo de texto Char Char,Corpo de texto Char Char Char Char Char"/>
    <w:basedOn w:val="Normal"/>
    <w:link w:val="CorpodetextoChar"/>
    <w:semiHidden/>
    <w:rsid w:val="00997C6D"/>
    <w:pPr>
      <w:suppressAutoHyphens/>
      <w:jc w:val="center"/>
    </w:pPr>
    <w:rPr>
      <w:rFonts w:ascii="Times New Roman" w:eastAsia="Times New Roman" w:hAnsi="Times New Roman" w:cs="Times New Roman"/>
      <w:b/>
      <w:i/>
      <w:color w:val="000000"/>
      <w:szCs w:val="20"/>
      <w:lang w:val="pt-PT"/>
    </w:rPr>
  </w:style>
  <w:style w:type="character" w:customStyle="1" w:styleId="CorpodetextoChar">
    <w:name w:val="Corpo de texto Char"/>
    <w:aliases w:val="Corpo de texto Char Char Char Char1,Corpo de texto Char Char Char Char Char Char Char Char1,Corpo de texto Char Char Char Char Char Char Char Char Char,Corpo de texto Char Char Char Char Char1,Corpo de texto Char Char Char1"/>
    <w:basedOn w:val="Fontepargpadro"/>
    <w:link w:val="Corpodetexto"/>
    <w:semiHidden/>
    <w:rsid w:val="00997C6D"/>
    <w:rPr>
      <w:rFonts w:ascii="Times New Roman" w:eastAsia="Times New Roman" w:hAnsi="Times New Roman" w:cs="Times New Roman"/>
      <w:b/>
      <w:i/>
      <w:color w:val="000000"/>
      <w:sz w:val="20"/>
      <w:szCs w:val="20"/>
      <w:lang w:val="pt-PT"/>
    </w:rPr>
  </w:style>
  <w:style w:type="paragraph" w:customStyle="1" w:styleId="Corpodetexto31">
    <w:name w:val="Corpo de texto 31"/>
    <w:basedOn w:val="Normal"/>
    <w:rsid w:val="00997C6D"/>
    <w:pPr>
      <w:suppressAutoHyphens/>
      <w:spacing w:line="270" w:lineRule="exact"/>
    </w:pPr>
    <w:rPr>
      <w:rFonts w:eastAsia="Times New Roman" w:cs="Times New Roman"/>
      <w:szCs w:val="20"/>
      <w:lang w:eastAsia="ar-SA"/>
    </w:rPr>
  </w:style>
  <w:style w:type="paragraph" w:customStyle="1" w:styleId="FR-PARAGRAFOTITULOFOLHAROSTO">
    <w:name w:val="FR-PARAGRAFO TITULO FOLHA ROSTO"/>
    <w:rsid w:val="00997C6D"/>
    <w:pPr>
      <w:suppressAutoHyphens/>
      <w:spacing w:before="4600" w:line="480" w:lineRule="exact"/>
      <w:jc w:val="center"/>
    </w:pPr>
    <w:rPr>
      <w:rFonts w:ascii="Calibri" w:eastAsia="Arial" w:hAnsi="Calibri" w:cs="Times New Roman"/>
      <w:b/>
      <w:caps/>
      <w:sz w:val="28"/>
      <w:lang w:eastAsia="ar-SA"/>
    </w:rPr>
  </w:style>
  <w:style w:type="paragraph" w:customStyle="1" w:styleId="xl66">
    <w:name w:val="xl66"/>
    <w:basedOn w:val="Normal"/>
    <w:rsid w:val="00997C6D"/>
    <w:pPr>
      <w:spacing w:before="100" w:after="100" w:line="276" w:lineRule="auto"/>
      <w:jc w:val="left"/>
      <w:textAlignment w:val="center"/>
    </w:pPr>
    <w:rPr>
      <w:rFonts w:eastAsia="Calibri"/>
      <w:sz w:val="16"/>
      <w:szCs w:val="16"/>
      <w:lang w:eastAsia="pt-BR"/>
    </w:rPr>
  </w:style>
  <w:style w:type="paragraph" w:styleId="Ttulo">
    <w:name w:val="Title"/>
    <w:basedOn w:val="Normal"/>
    <w:link w:val="TtuloChar"/>
    <w:qFormat/>
    <w:rsid w:val="00CF6A9A"/>
    <w:pPr>
      <w:spacing w:before="240" w:after="60"/>
      <w:jc w:val="center"/>
      <w:outlineLvl w:val="0"/>
    </w:pPr>
    <w:rPr>
      <w:rFonts w:eastAsia="Times New Roman"/>
      <w:b/>
      <w:bCs/>
      <w:kern w:val="28"/>
      <w:sz w:val="28"/>
      <w:szCs w:val="32"/>
      <w:lang w:eastAsia="pt-BR"/>
    </w:rPr>
  </w:style>
  <w:style w:type="character" w:customStyle="1" w:styleId="TtuloChar">
    <w:name w:val="Título Char"/>
    <w:basedOn w:val="Fontepargpadro"/>
    <w:link w:val="Ttulo"/>
    <w:rsid w:val="00CF6A9A"/>
    <w:rPr>
      <w:rFonts w:ascii="Arial" w:eastAsia="Times New Roman" w:hAnsi="Arial" w:cs="Arial"/>
      <w:b/>
      <w:bCs/>
      <w:kern w:val="28"/>
      <w:sz w:val="28"/>
      <w:szCs w:val="32"/>
      <w:lang w:eastAsia="pt-BR"/>
    </w:rPr>
  </w:style>
  <w:style w:type="paragraph" w:styleId="Textodenotaderodap">
    <w:name w:val="footnote text"/>
    <w:basedOn w:val="Normal"/>
    <w:link w:val="TextodenotaderodapChar"/>
    <w:semiHidden/>
    <w:rsid w:val="00997C6D"/>
    <w:pPr>
      <w:jc w:val="left"/>
    </w:pPr>
    <w:rPr>
      <w:rFonts w:ascii="Times New Roman" w:eastAsia="Times New Roman" w:hAnsi="Times New Roman" w:cs="Times New Roman"/>
      <w:szCs w:val="20"/>
      <w:lang w:eastAsia="pt-BR"/>
    </w:rPr>
  </w:style>
  <w:style w:type="character" w:customStyle="1" w:styleId="TextodenotaderodapChar">
    <w:name w:val="Texto de nota de rodapé Char"/>
    <w:basedOn w:val="Fontepargpadro"/>
    <w:link w:val="Textodenotaderodap"/>
    <w:semiHidden/>
    <w:rsid w:val="00997C6D"/>
    <w:rPr>
      <w:rFonts w:ascii="Times New Roman" w:eastAsia="Times New Roman" w:hAnsi="Times New Roman" w:cs="Times New Roman"/>
      <w:sz w:val="24"/>
      <w:szCs w:val="20"/>
      <w:lang w:eastAsia="pt-BR"/>
    </w:rPr>
  </w:style>
  <w:style w:type="paragraph" w:customStyle="1" w:styleId="Default">
    <w:name w:val="Default"/>
    <w:rsid w:val="00997C6D"/>
    <w:pPr>
      <w:widowControl w:val="0"/>
      <w:autoSpaceDE w:val="0"/>
      <w:autoSpaceDN w:val="0"/>
      <w:adjustRightInd w:val="0"/>
      <w:spacing w:after="0" w:line="240" w:lineRule="auto"/>
    </w:pPr>
    <w:rPr>
      <w:rFonts w:ascii="Times New Roman PS" w:eastAsia="Times New Roman" w:hAnsi="Times New Roman PS" w:cs="Times New Roman"/>
      <w:color w:val="000000"/>
      <w:sz w:val="24"/>
      <w:szCs w:val="24"/>
      <w:lang w:eastAsia="pt-BR"/>
    </w:rPr>
  </w:style>
  <w:style w:type="paragraph" w:customStyle="1" w:styleId="PargrafodaLista2">
    <w:name w:val="Parágrafo da Lista2"/>
    <w:basedOn w:val="Normal"/>
    <w:rsid w:val="007473EE"/>
    <w:pPr>
      <w:spacing w:before="120" w:after="120" w:line="360" w:lineRule="auto"/>
      <w:ind w:left="720"/>
    </w:pPr>
    <w:rPr>
      <w:rFonts w:eastAsia="Times New Roman"/>
    </w:rPr>
  </w:style>
  <w:style w:type="paragraph" w:customStyle="1" w:styleId="xl77">
    <w:name w:val="xl77"/>
    <w:basedOn w:val="Normal"/>
    <w:rsid w:val="007473EE"/>
    <w:pPr>
      <w:pBdr>
        <w:left w:val="single" w:sz="4" w:space="0" w:color="auto"/>
        <w:bottom w:val="single" w:sz="4" w:space="0" w:color="auto"/>
      </w:pBdr>
      <w:spacing w:before="100" w:beforeAutospacing="1" w:after="100" w:afterAutospacing="1"/>
      <w:jc w:val="center"/>
      <w:textAlignment w:val="top"/>
    </w:pPr>
    <w:rPr>
      <w:rFonts w:eastAsia="Arial Unicode MS"/>
      <w:b/>
      <w:bCs/>
      <w:lang w:eastAsia="pt-BR"/>
    </w:rPr>
  </w:style>
  <w:style w:type="paragraph" w:styleId="Recuodecorpodetexto">
    <w:name w:val="Body Text Indent"/>
    <w:basedOn w:val="Normal"/>
    <w:link w:val="RecuodecorpodetextoChar"/>
    <w:uiPriority w:val="99"/>
    <w:semiHidden/>
    <w:unhideWhenUsed/>
    <w:rsid w:val="00A470CC"/>
    <w:pPr>
      <w:spacing w:after="120"/>
      <w:ind w:left="283"/>
    </w:pPr>
  </w:style>
  <w:style w:type="character" w:customStyle="1" w:styleId="RecuodecorpodetextoChar">
    <w:name w:val="Recuo de corpo de texto Char"/>
    <w:basedOn w:val="Fontepargpadro"/>
    <w:link w:val="Recuodecorpodetexto"/>
    <w:uiPriority w:val="99"/>
    <w:semiHidden/>
    <w:rsid w:val="00A470CC"/>
    <w:rPr>
      <w:rFonts w:ascii="Arial" w:hAnsi="Arial" w:cs="Arial"/>
      <w:sz w:val="24"/>
      <w:szCs w:val="24"/>
    </w:rPr>
  </w:style>
  <w:style w:type="character" w:styleId="TextodoEspaoReservado">
    <w:name w:val="Placeholder Text"/>
    <w:basedOn w:val="Fontepargpadro"/>
    <w:uiPriority w:val="99"/>
    <w:semiHidden/>
    <w:rsid w:val="00B34162"/>
    <w:rPr>
      <w:color w:val="808080"/>
    </w:rPr>
  </w:style>
  <w:style w:type="character" w:customStyle="1" w:styleId="apple-converted-space">
    <w:name w:val="apple-converted-space"/>
    <w:basedOn w:val="Fontepargpadro"/>
    <w:rsid w:val="00E16873"/>
  </w:style>
  <w:style w:type="paragraph" w:styleId="Recuodecorpodetexto2">
    <w:name w:val="Body Text Indent 2"/>
    <w:basedOn w:val="Normal"/>
    <w:link w:val="Recuodecorpodetexto2Char"/>
    <w:uiPriority w:val="99"/>
    <w:semiHidden/>
    <w:unhideWhenUsed/>
    <w:rsid w:val="00D52EFE"/>
    <w:pPr>
      <w:spacing w:after="120" w:line="480" w:lineRule="auto"/>
      <w:ind w:left="283"/>
    </w:pPr>
  </w:style>
  <w:style w:type="character" w:customStyle="1" w:styleId="Recuodecorpodetexto2Char">
    <w:name w:val="Recuo de corpo de texto 2 Char"/>
    <w:basedOn w:val="Fontepargpadro"/>
    <w:link w:val="Recuodecorpodetexto2"/>
    <w:uiPriority w:val="99"/>
    <w:semiHidden/>
    <w:rsid w:val="00D52EFE"/>
    <w:rPr>
      <w:rFonts w:ascii="Arial" w:hAnsi="Arial" w:cs="Arial"/>
      <w:sz w:val="20"/>
      <w:szCs w:val="24"/>
    </w:rPr>
  </w:style>
  <w:style w:type="character" w:customStyle="1" w:styleId="WW8Num4z0">
    <w:name w:val="WW8Num4z0"/>
    <w:rsid w:val="002A61FD"/>
    <w:rPr>
      <w:b w:val="0"/>
      <w:i w:val="0"/>
    </w:rPr>
  </w:style>
  <w:style w:type="character" w:customStyle="1" w:styleId="Absatz-Standardschriftart">
    <w:name w:val="Absatz-Standardschriftart"/>
    <w:rsid w:val="00312EA1"/>
  </w:style>
  <w:style w:type="paragraph" w:customStyle="1" w:styleId="artigo">
    <w:name w:val="artigo"/>
    <w:basedOn w:val="Normal"/>
    <w:rsid w:val="00F31D86"/>
    <w:pPr>
      <w:spacing w:before="100" w:beforeAutospacing="1" w:after="100" w:afterAutospacing="1"/>
      <w:jc w:val="left"/>
    </w:pPr>
    <w:rPr>
      <w:rFonts w:ascii="Times New Roman" w:eastAsia="Times New Roman" w:hAnsi="Times New Roman" w:cs="Times New Roman"/>
      <w:sz w:val="24"/>
      <w:lang w:eastAsia="pt-BR"/>
    </w:rPr>
  </w:style>
  <w:style w:type="paragraph" w:styleId="TextosemFormatao">
    <w:name w:val="Plain Text"/>
    <w:basedOn w:val="Normal"/>
    <w:link w:val="TextosemFormataoChar1"/>
    <w:semiHidden/>
    <w:rsid w:val="00B3682B"/>
    <w:pPr>
      <w:suppressAutoHyphens/>
      <w:jc w:val="left"/>
    </w:pPr>
    <w:rPr>
      <w:rFonts w:ascii="Courier New" w:eastAsia="Times New Roman" w:hAnsi="Courier New" w:cs="Times New Roman"/>
      <w:szCs w:val="20"/>
      <w:lang w:eastAsia="ar-SA"/>
    </w:rPr>
  </w:style>
  <w:style w:type="character" w:customStyle="1" w:styleId="TextosemFormataoChar">
    <w:name w:val="Texto sem Formatação Char"/>
    <w:basedOn w:val="Fontepargpadro"/>
    <w:uiPriority w:val="99"/>
    <w:semiHidden/>
    <w:rsid w:val="00B3682B"/>
    <w:rPr>
      <w:rFonts w:ascii="Consolas" w:hAnsi="Consolas" w:cs="Arial"/>
      <w:sz w:val="21"/>
      <w:szCs w:val="21"/>
    </w:rPr>
  </w:style>
  <w:style w:type="character" w:customStyle="1" w:styleId="TextosemFormataoChar1">
    <w:name w:val="Texto sem Formatação Char1"/>
    <w:link w:val="TextosemFormatao"/>
    <w:semiHidden/>
    <w:rsid w:val="00B3682B"/>
    <w:rPr>
      <w:rFonts w:ascii="Courier New" w:eastAsia="Times New Roman" w:hAnsi="Courier New" w:cs="Times New Roman"/>
      <w:sz w:val="20"/>
      <w:szCs w:val="20"/>
      <w:lang w:eastAsia="ar-SA"/>
    </w:rPr>
  </w:style>
  <w:style w:type="paragraph" w:customStyle="1" w:styleId="Recuodecorpodetexto21">
    <w:name w:val="Recuo de corpo de texto 21"/>
    <w:basedOn w:val="Normal"/>
    <w:rsid w:val="00210A4B"/>
    <w:pPr>
      <w:suppressAutoHyphens/>
      <w:spacing w:line="300" w:lineRule="exact"/>
      <w:ind w:left="709" w:hanging="709"/>
    </w:pPr>
    <w:rPr>
      <w:rFonts w:ascii="Times New Roman" w:eastAsia="Times New Roman" w:hAnsi="Times New Roman" w:cs="Times New Roman"/>
      <w:sz w:val="24"/>
      <w:szCs w:val="20"/>
      <w:lang w:eastAsia="ar-SA"/>
    </w:rPr>
  </w:style>
  <w:style w:type="paragraph" w:customStyle="1" w:styleId="TEXTO">
    <w:name w:val="TEXTO"/>
    <w:basedOn w:val="Normal"/>
    <w:rsid w:val="008B5721"/>
    <w:pPr>
      <w:tabs>
        <w:tab w:val="left" w:pos="1986"/>
      </w:tabs>
      <w:suppressAutoHyphens/>
      <w:ind w:left="993"/>
    </w:pPr>
    <w:rPr>
      <w:rFonts w:ascii="CG Times" w:eastAsia="Times New Roman" w:hAnsi="CG Times" w:cs="Times New Roman"/>
      <w:kern w:val="1"/>
      <w:sz w:val="24"/>
      <w:szCs w:val="20"/>
      <w:lang w:eastAsia="ar-SA"/>
    </w:rPr>
  </w:style>
  <w:style w:type="paragraph" w:styleId="Textodecomentrio">
    <w:name w:val="annotation text"/>
    <w:basedOn w:val="Normal"/>
    <w:link w:val="TextodecomentrioChar"/>
    <w:uiPriority w:val="99"/>
    <w:semiHidden/>
    <w:unhideWhenUsed/>
    <w:rsid w:val="004704DA"/>
    <w:rPr>
      <w:szCs w:val="20"/>
    </w:rPr>
  </w:style>
  <w:style w:type="character" w:customStyle="1" w:styleId="TextodecomentrioChar">
    <w:name w:val="Texto de comentário Char"/>
    <w:basedOn w:val="Fontepargpadro"/>
    <w:link w:val="Textodecomentrio"/>
    <w:uiPriority w:val="99"/>
    <w:semiHidden/>
    <w:rsid w:val="004704DA"/>
    <w:rPr>
      <w:rFonts w:ascii="Arial" w:hAnsi="Arial" w:cs="Arial"/>
      <w:sz w:val="20"/>
      <w:szCs w:val="20"/>
    </w:rPr>
  </w:style>
  <w:style w:type="paragraph" w:styleId="NormalWeb">
    <w:name w:val="Normal (Web)"/>
    <w:basedOn w:val="Normal"/>
    <w:uiPriority w:val="99"/>
    <w:semiHidden/>
    <w:unhideWhenUsed/>
    <w:qFormat/>
    <w:rsid w:val="00114D2C"/>
    <w:pPr>
      <w:spacing w:before="100" w:beforeAutospacing="1" w:after="100" w:afterAutospacing="1"/>
      <w:jc w:val="left"/>
    </w:pPr>
    <w:rPr>
      <w:rFonts w:ascii="Times New Roman" w:eastAsia="Times New Roman" w:hAnsi="Times New Roman" w:cs="Times New Roman"/>
      <w:sz w:val="24"/>
      <w:lang w:eastAsia="pt-BR"/>
    </w:rPr>
  </w:style>
  <w:style w:type="paragraph" w:styleId="Citao">
    <w:name w:val="Quote"/>
    <w:basedOn w:val="Normal"/>
    <w:next w:val="Normal"/>
    <w:link w:val="CitaoChar"/>
    <w:uiPriority w:val="29"/>
    <w:qFormat/>
    <w:rsid w:val="0022441A"/>
    <w:pPr>
      <w:pBdr>
        <w:top w:val="single" w:sz="4" w:space="1" w:color="1F497D"/>
        <w:left w:val="single" w:sz="4" w:space="4" w:color="1F497D"/>
        <w:bottom w:val="single" w:sz="4" w:space="1" w:color="1F497D"/>
        <w:right w:val="single" w:sz="4" w:space="4" w:color="1F497D"/>
      </w:pBdr>
      <w:shd w:val="clear" w:color="auto" w:fill="FFFFCC"/>
      <w:spacing w:before="120"/>
    </w:pPr>
    <w:rPr>
      <w:rFonts w:ascii="Ecofont_Spranq_eco_Sans" w:eastAsia="Calibri" w:hAnsi="Ecofont_Spranq_eco_Sans" w:cs="Tahoma"/>
      <w:i/>
      <w:iCs/>
      <w:color w:val="000000"/>
    </w:rPr>
  </w:style>
  <w:style w:type="character" w:customStyle="1" w:styleId="CitaoChar">
    <w:name w:val="Citação Char"/>
    <w:basedOn w:val="Fontepargpadro"/>
    <w:link w:val="Citao"/>
    <w:uiPriority w:val="29"/>
    <w:rsid w:val="0022441A"/>
    <w:rPr>
      <w:rFonts w:ascii="Ecofont_Spranq_eco_Sans" w:eastAsia="Calibri" w:hAnsi="Ecofont_Spranq_eco_Sans" w:cs="Tahoma"/>
      <w:i/>
      <w:iCs/>
      <w:color w:val="000000"/>
      <w:sz w:val="20"/>
      <w:szCs w:val="24"/>
      <w:shd w:val="clear" w:color="auto" w:fill="FFFFCC"/>
    </w:rPr>
  </w:style>
  <w:style w:type="character" w:styleId="Refdecomentrio">
    <w:name w:val="annotation reference"/>
    <w:basedOn w:val="Fontepargpadro"/>
    <w:uiPriority w:val="99"/>
    <w:semiHidden/>
    <w:unhideWhenUsed/>
    <w:rsid w:val="00863610"/>
    <w:rPr>
      <w:sz w:val="16"/>
      <w:szCs w:val="16"/>
    </w:rPr>
  </w:style>
  <w:style w:type="paragraph" w:styleId="Assuntodocomentrio">
    <w:name w:val="annotation subject"/>
    <w:basedOn w:val="Textodecomentrio"/>
    <w:next w:val="Textodecomentrio"/>
    <w:link w:val="AssuntodocomentrioChar"/>
    <w:uiPriority w:val="99"/>
    <w:semiHidden/>
    <w:unhideWhenUsed/>
    <w:rsid w:val="00863610"/>
    <w:rPr>
      <w:b/>
      <w:bCs/>
    </w:rPr>
  </w:style>
  <w:style w:type="character" w:customStyle="1" w:styleId="AssuntodocomentrioChar">
    <w:name w:val="Assunto do comentário Char"/>
    <w:basedOn w:val="TextodecomentrioChar"/>
    <w:link w:val="Assuntodocomentrio"/>
    <w:uiPriority w:val="99"/>
    <w:semiHidden/>
    <w:rsid w:val="00863610"/>
    <w:rPr>
      <w:rFonts w:ascii="Arial" w:hAnsi="Arial" w:cs="Arial"/>
      <w:b/>
      <w:bCs/>
      <w:sz w:val="20"/>
      <w:szCs w:val="20"/>
    </w:rPr>
  </w:style>
  <w:style w:type="paragraph" w:customStyle="1" w:styleId="Ttulo31">
    <w:name w:val="Título 31"/>
    <w:basedOn w:val="Normal"/>
    <w:next w:val="Normal"/>
    <w:qFormat/>
    <w:rsid w:val="004356B3"/>
    <w:pPr>
      <w:suppressAutoHyphens/>
      <w:spacing w:after="200" w:line="276" w:lineRule="auto"/>
      <w:jc w:val="left"/>
      <w:outlineLvl w:val="2"/>
    </w:pPr>
    <w:rPr>
      <w:rFonts w:ascii="Calibri" w:eastAsia="Calibri" w:hAnsi="Calibri" w:cs="Times New Roman"/>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1076647">
      <w:bodyDiv w:val="1"/>
      <w:marLeft w:val="0"/>
      <w:marRight w:val="0"/>
      <w:marTop w:val="0"/>
      <w:marBottom w:val="0"/>
      <w:divBdr>
        <w:top w:val="none" w:sz="0" w:space="0" w:color="auto"/>
        <w:left w:val="none" w:sz="0" w:space="0" w:color="auto"/>
        <w:bottom w:val="none" w:sz="0" w:space="0" w:color="auto"/>
        <w:right w:val="none" w:sz="0" w:space="0" w:color="auto"/>
      </w:divBdr>
    </w:div>
    <w:div w:id="26873167">
      <w:bodyDiv w:val="1"/>
      <w:marLeft w:val="0"/>
      <w:marRight w:val="0"/>
      <w:marTop w:val="0"/>
      <w:marBottom w:val="0"/>
      <w:divBdr>
        <w:top w:val="none" w:sz="0" w:space="0" w:color="auto"/>
        <w:left w:val="none" w:sz="0" w:space="0" w:color="auto"/>
        <w:bottom w:val="none" w:sz="0" w:space="0" w:color="auto"/>
        <w:right w:val="none" w:sz="0" w:space="0" w:color="auto"/>
      </w:divBdr>
    </w:div>
    <w:div w:id="61567047">
      <w:bodyDiv w:val="1"/>
      <w:marLeft w:val="0"/>
      <w:marRight w:val="0"/>
      <w:marTop w:val="0"/>
      <w:marBottom w:val="0"/>
      <w:divBdr>
        <w:top w:val="none" w:sz="0" w:space="0" w:color="auto"/>
        <w:left w:val="none" w:sz="0" w:space="0" w:color="auto"/>
        <w:bottom w:val="none" w:sz="0" w:space="0" w:color="auto"/>
        <w:right w:val="none" w:sz="0" w:space="0" w:color="auto"/>
      </w:divBdr>
    </w:div>
    <w:div w:id="62878767">
      <w:bodyDiv w:val="1"/>
      <w:marLeft w:val="0"/>
      <w:marRight w:val="0"/>
      <w:marTop w:val="0"/>
      <w:marBottom w:val="0"/>
      <w:divBdr>
        <w:top w:val="none" w:sz="0" w:space="0" w:color="auto"/>
        <w:left w:val="none" w:sz="0" w:space="0" w:color="auto"/>
        <w:bottom w:val="none" w:sz="0" w:space="0" w:color="auto"/>
        <w:right w:val="none" w:sz="0" w:space="0" w:color="auto"/>
      </w:divBdr>
    </w:div>
    <w:div w:id="97409759">
      <w:bodyDiv w:val="1"/>
      <w:marLeft w:val="0"/>
      <w:marRight w:val="0"/>
      <w:marTop w:val="0"/>
      <w:marBottom w:val="0"/>
      <w:divBdr>
        <w:top w:val="none" w:sz="0" w:space="0" w:color="auto"/>
        <w:left w:val="none" w:sz="0" w:space="0" w:color="auto"/>
        <w:bottom w:val="none" w:sz="0" w:space="0" w:color="auto"/>
        <w:right w:val="none" w:sz="0" w:space="0" w:color="auto"/>
      </w:divBdr>
    </w:div>
    <w:div w:id="177163232">
      <w:bodyDiv w:val="1"/>
      <w:marLeft w:val="0"/>
      <w:marRight w:val="0"/>
      <w:marTop w:val="0"/>
      <w:marBottom w:val="0"/>
      <w:divBdr>
        <w:top w:val="none" w:sz="0" w:space="0" w:color="auto"/>
        <w:left w:val="none" w:sz="0" w:space="0" w:color="auto"/>
        <w:bottom w:val="none" w:sz="0" w:space="0" w:color="auto"/>
        <w:right w:val="none" w:sz="0" w:space="0" w:color="auto"/>
      </w:divBdr>
    </w:div>
    <w:div w:id="214973385">
      <w:bodyDiv w:val="1"/>
      <w:marLeft w:val="0"/>
      <w:marRight w:val="0"/>
      <w:marTop w:val="0"/>
      <w:marBottom w:val="0"/>
      <w:divBdr>
        <w:top w:val="none" w:sz="0" w:space="0" w:color="auto"/>
        <w:left w:val="none" w:sz="0" w:space="0" w:color="auto"/>
        <w:bottom w:val="none" w:sz="0" w:space="0" w:color="auto"/>
        <w:right w:val="none" w:sz="0" w:space="0" w:color="auto"/>
      </w:divBdr>
    </w:div>
    <w:div w:id="261305110">
      <w:bodyDiv w:val="1"/>
      <w:marLeft w:val="0"/>
      <w:marRight w:val="0"/>
      <w:marTop w:val="0"/>
      <w:marBottom w:val="0"/>
      <w:divBdr>
        <w:top w:val="none" w:sz="0" w:space="0" w:color="auto"/>
        <w:left w:val="none" w:sz="0" w:space="0" w:color="auto"/>
        <w:bottom w:val="none" w:sz="0" w:space="0" w:color="auto"/>
        <w:right w:val="none" w:sz="0" w:space="0" w:color="auto"/>
      </w:divBdr>
    </w:div>
    <w:div w:id="327905563">
      <w:bodyDiv w:val="1"/>
      <w:marLeft w:val="0"/>
      <w:marRight w:val="0"/>
      <w:marTop w:val="0"/>
      <w:marBottom w:val="0"/>
      <w:divBdr>
        <w:top w:val="none" w:sz="0" w:space="0" w:color="auto"/>
        <w:left w:val="none" w:sz="0" w:space="0" w:color="auto"/>
        <w:bottom w:val="none" w:sz="0" w:space="0" w:color="auto"/>
        <w:right w:val="none" w:sz="0" w:space="0" w:color="auto"/>
      </w:divBdr>
    </w:div>
    <w:div w:id="338237625">
      <w:bodyDiv w:val="1"/>
      <w:marLeft w:val="0"/>
      <w:marRight w:val="0"/>
      <w:marTop w:val="0"/>
      <w:marBottom w:val="0"/>
      <w:divBdr>
        <w:top w:val="none" w:sz="0" w:space="0" w:color="auto"/>
        <w:left w:val="none" w:sz="0" w:space="0" w:color="auto"/>
        <w:bottom w:val="none" w:sz="0" w:space="0" w:color="auto"/>
        <w:right w:val="none" w:sz="0" w:space="0" w:color="auto"/>
      </w:divBdr>
    </w:div>
    <w:div w:id="441069415">
      <w:bodyDiv w:val="1"/>
      <w:marLeft w:val="0"/>
      <w:marRight w:val="0"/>
      <w:marTop w:val="0"/>
      <w:marBottom w:val="0"/>
      <w:divBdr>
        <w:top w:val="none" w:sz="0" w:space="0" w:color="auto"/>
        <w:left w:val="none" w:sz="0" w:space="0" w:color="auto"/>
        <w:bottom w:val="none" w:sz="0" w:space="0" w:color="auto"/>
        <w:right w:val="none" w:sz="0" w:space="0" w:color="auto"/>
      </w:divBdr>
    </w:div>
    <w:div w:id="496846002">
      <w:bodyDiv w:val="1"/>
      <w:marLeft w:val="0"/>
      <w:marRight w:val="0"/>
      <w:marTop w:val="0"/>
      <w:marBottom w:val="0"/>
      <w:divBdr>
        <w:top w:val="none" w:sz="0" w:space="0" w:color="auto"/>
        <w:left w:val="none" w:sz="0" w:space="0" w:color="auto"/>
        <w:bottom w:val="none" w:sz="0" w:space="0" w:color="auto"/>
        <w:right w:val="none" w:sz="0" w:space="0" w:color="auto"/>
      </w:divBdr>
    </w:div>
    <w:div w:id="516891991">
      <w:bodyDiv w:val="1"/>
      <w:marLeft w:val="0"/>
      <w:marRight w:val="0"/>
      <w:marTop w:val="0"/>
      <w:marBottom w:val="0"/>
      <w:divBdr>
        <w:top w:val="none" w:sz="0" w:space="0" w:color="auto"/>
        <w:left w:val="none" w:sz="0" w:space="0" w:color="auto"/>
        <w:bottom w:val="none" w:sz="0" w:space="0" w:color="auto"/>
        <w:right w:val="none" w:sz="0" w:space="0" w:color="auto"/>
      </w:divBdr>
    </w:div>
    <w:div w:id="527450775">
      <w:bodyDiv w:val="1"/>
      <w:marLeft w:val="0"/>
      <w:marRight w:val="0"/>
      <w:marTop w:val="0"/>
      <w:marBottom w:val="0"/>
      <w:divBdr>
        <w:top w:val="none" w:sz="0" w:space="0" w:color="auto"/>
        <w:left w:val="none" w:sz="0" w:space="0" w:color="auto"/>
        <w:bottom w:val="none" w:sz="0" w:space="0" w:color="auto"/>
        <w:right w:val="none" w:sz="0" w:space="0" w:color="auto"/>
      </w:divBdr>
    </w:div>
    <w:div w:id="548226049">
      <w:bodyDiv w:val="1"/>
      <w:marLeft w:val="0"/>
      <w:marRight w:val="0"/>
      <w:marTop w:val="0"/>
      <w:marBottom w:val="0"/>
      <w:divBdr>
        <w:top w:val="none" w:sz="0" w:space="0" w:color="auto"/>
        <w:left w:val="none" w:sz="0" w:space="0" w:color="auto"/>
        <w:bottom w:val="none" w:sz="0" w:space="0" w:color="auto"/>
        <w:right w:val="none" w:sz="0" w:space="0" w:color="auto"/>
      </w:divBdr>
    </w:div>
    <w:div w:id="553471666">
      <w:bodyDiv w:val="1"/>
      <w:marLeft w:val="0"/>
      <w:marRight w:val="0"/>
      <w:marTop w:val="0"/>
      <w:marBottom w:val="0"/>
      <w:divBdr>
        <w:top w:val="none" w:sz="0" w:space="0" w:color="auto"/>
        <w:left w:val="none" w:sz="0" w:space="0" w:color="auto"/>
        <w:bottom w:val="none" w:sz="0" w:space="0" w:color="auto"/>
        <w:right w:val="none" w:sz="0" w:space="0" w:color="auto"/>
      </w:divBdr>
    </w:div>
    <w:div w:id="623729157">
      <w:bodyDiv w:val="1"/>
      <w:marLeft w:val="0"/>
      <w:marRight w:val="0"/>
      <w:marTop w:val="0"/>
      <w:marBottom w:val="0"/>
      <w:divBdr>
        <w:top w:val="none" w:sz="0" w:space="0" w:color="auto"/>
        <w:left w:val="none" w:sz="0" w:space="0" w:color="auto"/>
        <w:bottom w:val="none" w:sz="0" w:space="0" w:color="auto"/>
        <w:right w:val="none" w:sz="0" w:space="0" w:color="auto"/>
      </w:divBdr>
    </w:div>
    <w:div w:id="624704146">
      <w:bodyDiv w:val="1"/>
      <w:marLeft w:val="0"/>
      <w:marRight w:val="0"/>
      <w:marTop w:val="0"/>
      <w:marBottom w:val="0"/>
      <w:divBdr>
        <w:top w:val="none" w:sz="0" w:space="0" w:color="auto"/>
        <w:left w:val="none" w:sz="0" w:space="0" w:color="auto"/>
        <w:bottom w:val="none" w:sz="0" w:space="0" w:color="auto"/>
        <w:right w:val="none" w:sz="0" w:space="0" w:color="auto"/>
      </w:divBdr>
    </w:div>
    <w:div w:id="640352980">
      <w:bodyDiv w:val="1"/>
      <w:marLeft w:val="0"/>
      <w:marRight w:val="0"/>
      <w:marTop w:val="0"/>
      <w:marBottom w:val="0"/>
      <w:divBdr>
        <w:top w:val="none" w:sz="0" w:space="0" w:color="auto"/>
        <w:left w:val="none" w:sz="0" w:space="0" w:color="auto"/>
        <w:bottom w:val="none" w:sz="0" w:space="0" w:color="auto"/>
        <w:right w:val="none" w:sz="0" w:space="0" w:color="auto"/>
      </w:divBdr>
    </w:div>
    <w:div w:id="657002938">
      <w:bodyDiv w:val="1"/>
      <w:marLeft w:val="0"/>
      <w:marRight w:val="0"/>
      <w:marTop w:val="0"/>
      <w:marBottom w:val="0"/>
      <w:divBdr>
        <w:top w:val="none" w:sz="0" w:space="0" w:color="auto"/>
        <w:left w:val="none" w:sz="0" w:space="0" w:color="auto"/>
        <w:bottom w:val="none" w:sz="0" w:space="0" w:color="auto"/>
        <w:right w:val="none" w:sz="0" w:space="0" w:color="auto"/>
      </w:divBdr>
    </w:div>
    <w:div w:id="657922538">
      <w:bodyDiv w:val="1"/>
      <w:marLeft w:val="0"/>
      <w:marRight w:val="0"/>
      <w:marTop w:val="0"/>
      <w:marBottom w:val="0"/>
      <w:divBdr>
        <w:top w:val="none" w:sz="0" w:space="0" w:color="auto"/>
        <w:left w:val="none" w:sz="0" w:space="0" w:color="auto"/>
        <w:bottom w:val="none" w:sz="0" w:space="0" w:color="auto"/>
        <w:right w:val="none" w:sz="0" w:space="0" w:color="auto"/>
      </w:divBdr>
    </w:div>
    <w:div w:id="730612352">
      <w:bodyDiv w:val="1"/>
      <w:marLeft w:val="0"/>
      <w:marRight w:val="0"/>
      <w:marTop w:val="0"/>
      <w:marBottom w:val="0"/>
      <w:divBdr>
        <w:top w:val="none" w:sz="0" w:space="0" w:color="auto"/>
        <w:left w:val="none" w:sz="0" w:space="0" w:color="auto"/>
        <w:bottom w:val="none" w:sz="0" w:space="0" w:color="auto"/>
        <w:right w:val="none" w:sz="0" w:space="0" w:color="auto"/>
      </w:divBdr>
    </w:div>
    <w:div w:id="766118037">
      <w:bodyDiv w:val="1"/>
      <w:marLeft w:val="0"/>
      <w:marRight w:val="0"/>
      <w:marTop w:val="0"/>
      <w:marBottom w:val="0"/>
      <w:divBdr>
        <w:top w:val="none" w:sz="0" w:space="0" w:color="auto"/>
        <w:left w:val="none" w:sz="0" w:space="0" w:color="auto"/>
        <w:bottom w:val="none" w:sz="0" w:space="0" w:color="auto"/>
        <w:right w:val="none" w:sz="0" w:space="0" w:color="auto"/>
      </w:divBdr>
    </w:div>
    <w:div w:id="803936539">
      <w:bodyDiv w:val="1"/>
      <w:marLeft w:val="0"/>
      <w:marRight w:val="0"/>
      <w:marTop w:val="0"/>
      <w:marBottom w:val="0"/>
      <w:divBdr>
        <w:top w:val="none" w:sz="0" w:space="0" w:color="auto"/>
        <w:left w:val="none" w:sz="0" w:space="0" w:color="auto"/>
        <w:bottom w:val="none" w:sz="0" w:space="0" w:color="auto"/>
        <w:right w:val="none" w:sz="0" w:space="0" w:color="auto"/>
      </w:divBdr>
    </w:div>
    <w:div w:id="868834896">
      <w:bodyDiv w:val="1"/>
      <w:marLeft w:val="0"/>
      <w:marRight w:val="0"/>
      <w:marTop w:val="0"/>
      <w:marBottom w:val="0"/>
      <w:divBdr>
        <w:top w:val="none" w:sz="0" w:space="0" w:color="auto"/>
        <w:left w:val="none" w:sz="0" w:space="0" w:color="auto"/>
        <w:bottom w:val="none" w:sz="0" w:space="0" w:color="auto"/>
        <w:right w:val="none" w:sz="0" w:space="0" w:color="auto"/>
      </w:divBdr>
    </w:div>
    <w:div w:id="872231299">
      <w:bodyDiv w:val="1"/>
      <w:marLeft w:val="0"/>
      <w:marRight w:val="0"/>
      <w:marTop w:val="0"/>
      <w:marBottom w:val="0"/>
      <w:divBdr>
        <w:top w:val="none" w:sz="0" w:space="0" w:color="auto"/>
        <w:left w:val="none" w:sz="0" w:space="0" w:color="auto"/>
        <w:bottom w:val="none" w:sz="0" w:space="0" w:color="auto"/>
        <w:right w:val="none" w:sz="0" w:space="0" w:color="auto"/>
      </w:divBdr>
    </w:div>
    <w:div w:id="913393999">
      <w:bodyDiv w:val="1"/>
      <w:marLeft w:val="0"/>
      <w:marRight w:val="0"/>
      <w:marTop w:val="0"/>
      <w:marBottom w:val="0"/>
      <w:divBdr>
        <w:top w:val="none" w:sz="0" w:space="0" w:color="auto"/>
        <w:left w:val="none" w:sz="0" w:space="0" w:color="auto"/>
        <w:bottom w:val="none" w:sz="0" w:space="0" w:color="auto"/>
        <w:right w:val="none" w:sz="0" w:space="0" w:color="auto"/>
      </w:divBdr>
    </w:div>
    <w:div w:id="937296308">
      <w:bodyDiv w:val="1"/>
      <w:marLeft w:val="0"/>
      <w:marRight w:val="0"/>
      <w:marTop w:val="0"/>
      <w:marBottom w:val="0"/>
      <w:divBdr>
        <w:top w:val="none" w:sz="0" w:space="0" w:color="auto"/>
        <w:left w:val="none" w:sz="0" w:space="0" w:color="auto"/>
        <w:bottom w:val="none" w:sz="0" w:space="0" w:color="auto"/>
        <w:right w:val="none" w:sz="0" w:space="0" w:color="auto"/>
      </w:divBdr>
    </w:div>
    <w:div w:id="962266822">
      <w:bodyDiv w:val="1"/>
      <w:marLeft w:val="0"/>
      <w:marRight w:val="0"/>
      <w:marTop w:val="0"/>
      <w:marBottom w:val="0"/>
      <w:divBdr>
        <w:top w:val="none" w:sz="0" w:space="0" w:color="auto"/>
        <w:left w:val="none" w:sz="0" w:space="0" w:color="auto"/>
        <w:bottom w:val="none" w:sz="0" w:space="0" w:color="auto"/>
        <w:right w:val="none" w:sz="0" w:space="0" w:color="auto"/>
      </w:divBdr>
    </w:div>
    <w:div w:id="1066075534">
      <w:bodyDiv w:val="1"/>
      <w:marLeft w:val="0"/>
      <w:marRight w:val="0"/>
      <w:marTop w:val="0"/>
      <w:marBottom w:val="0"/>
      <w:divBdr>
        <w:top w:val="none" w:sz="0" w:space="0" w:color="auto"/>
        <w:left w:val="none" w:sz="0" w:space="0" w:color="auto"/>
        <w:bottom w:val="none" w:sz="0" w:space="0" w:color="auto"/>
        <w:right w:val="none" w:sz="0" w:space="0" w:color="auto"/>
      </w:divBdr>
    </w:div>
    <w:div w:id="1087658379">
      <w:bodyDiv w:val="1"/>
      <w:marLeft w:val="0"/>
      <w:marRight w:val="0"/>
      <w:marTop w:val="0"/>
      <w:marBottom w:val="0"/>
      <w:divBdr>
        <w:top w:val="none" w:sz="0" w:space="0" w:color="auto"/>
        <w:left w:val="none" w:sz="0" w:space="0" w:color="auto"/>
        <w:bottom w:val="none" w:sz="0" w:space="0" w:color="auto"/>
        <w:right w:val="none" w:sz="0" w:space="0" w:color="auto"/>
      </w:divBdr>
    </w:div>
    <w:div w:id="1095440186">
      <w:bodyDiv w:val="1"/>
      <w:marLeft w:val="0"/>
      <w:marRight w:val="0"/>
      <w:marTop w:val="0"/>
      <w:marBottom w:val="0"/>
      <w:divBdr>
        <w:top w:val="none" w:sz="0" w:space="0" w:color="auto"/>
        <w:left w:val="none" w:sz="0" w:space="0" w:color="auto"/>
        <w:bottom w:val="none" w:sz="0" w:space="0" w:color="auto"/>
        <w:right w:val="none" w:sz="0" w:space="0" w:color="auto"/>
      </w:divBdr>
    </w:div>
    <w:div w:id="1120606673">
      <w:bodyDiv w:val="1"/>
      <w:marLeft w:val="0"/>
      <w:marRight w:val="0"/>
      <w:marTop w:val="0"/>
      <w:marBottom w:val="0"/>
      <w:divBdr>
        <w:top w:val="none" w:sz="0" w:space="0" w:color="auto"/>
        <w:left w:val="none" w:sz="0" w:space="0" w:color="auto"/>
        <w:bottom w:val="none" w:sz="0" w:space="0" w:color="auto"/>
        <w:right w:val="none" w:sz="0" w:space="0" w:color="auto"/>
      </w:divBdr>
    </w:div>
    <w:div w:id="1146245382">
      <w:bodyDiv w:val="1"/>
      <w:marLeft w:val="0"/>
      <w:marRight w:val="0"/>
      <w:marTop w:val="0"/>
      <w:marBottom w:val="0"/>
      <w:divBdr>
        <w:top w:val="none" w:sz="0" w:space="0" w:color="auto"/>
        <w:left w:val="none" w:sz="0" w:space="0" w:color="auto"/>
        <w:bottom w:val="none" w:sz="0" w:space="0" w:color="auto"/>
        <w:right w:val="none" w:sz="0" w:space="0" w:color="auto"/>
      </w:divBdr>
    </w:div>
    <w:div w:id="1157577327">
      <w:bodyDiv w:val="1"/>
      <w:marLeft w:val="0"/>
      <w:marRight w:val="0"/>
      <w:marTop w:val="0"/>
      <w:marBottom w:val="0"/>
      <w:divBdr>
        <w:top w:val="none" w:sz="0" w:space="0" w:color="auto"/>
        <w:left w:val="none" w:sz="0" w:space="0" w:color="auto"/>
        <w:bottom w:val="none" w:sz="0" w:space="0" w:color="auto"/>
        <w:right w:val="none" w:sz="0" w:space="0" w:color="auto"/>
      </w:divBdr>
    </w:div>
    <w:div w:id="1208108908">
      <w:bodyDiv w:val="1"/>
      <w:marLeft w:val="0"/>
      <w:marRight w:val="0"/>
      <w:marTop w:val="0"/>
      <w:marBottom w:val="0"/>
      <w:divBdr>
        <w:top w:val="none" w:sz="0" w:space="0" w:color="auto"/>
        <w:left w:val="none" w:sz="0" w:space="0" w:color="auto"/>
        <w:bottom w:val="none" w:sz="0" w:space="0" w:color="auto"/>
        <w:right w:val="none" w:sz="0" w:space="0" w:color="auto"/>
      </w:divBdr>
    </w:div>
    <w:div w:id="1216309672">
      <w:bodyDiv w:val="1"/>
      <w:marLeft w:val="0"/>
      <w:marRight w:val="0"/>
      <w:marTop w:val="0"/>
      <w:marBottom w:val="0"/>
      <w:divBdr>
        <w:top w:val="none" w:sz="0" w:space="0" w:color="auto"/>
        <w:left w:val="none" w:sz="0" w:space="0" w:color="auto"/>
        <w:bottom w:val="none" w:sz="0" w:space="0" w:color="auto"/>
        <w:right w:val="none" w:sz="0" w:space="0" w:color="auto"/>
      </w:divBdr>
    </w:div>
    <w:div w:id="1232809428">
      <w:bodyDiv w:val="1"/>
      <w:marLeft w:val="0"/>
      <w:marRight w:val="0"/>
      <w:marTop w:val="0"/>
      <w:marBottom w:val="0"/>
      <w:divBdr>
        <w:top w:val="none" w:sz="0" w:space="0" w:color="auto"/>
        <w:left w:val="none" w:sz="0" w:space="0" w:color="auto"/>
        <w:bottom w:val="none" w:sz="0" w:space="0" w:color="auto"/>
        <w:right w:val="none" w:sz="0" w:space="0" w:color="auto"/>
      </w:divBdr>
    </w:div>
    <w:div w:id="1281111426">
      <w:bodyDiv w:val="1"/>
      <w:marLeft w:val="0"/>
      <w:marRight w:val="0"/>
      <w:marTop w:val="0"/>
      <w:marBottom w:val="0"/>
      <w:divBdr>
        <w:top w:val="none" w:sz="0" w:space="0" w:color="auto"/>
        <w:left w:val="none" w:sz="0" w:space="0" w:color="auto"/>
        <w:bottom w:val="none" w:sz="0" w:space="0" w:color="auto"/>
        <w:right w:val="none" w:sz="0" w:space="0" w:color="auto"/>
      </w:divBdr>
    </w:div>
    <w:div w:id="1320112434">
      <w:bodyDiv w:val="1"/>
      <w:marLeft w:val="0"/>
      <w:marRight w:val="0"/>
      <w:marTop w:val="0"/>
      <w:marBottom w:val="0"/>
      <w:divBdr>
        <w:top w:val="none" w:sz="0" w:space="0" w:color="auto"/>
        <w:left w:val="none" w:sz="0" w:space="0" w:color="auto"/>
        <w:bottom w:val="none" w:sz="0" w:space="0" w:color="auto"/>
        <w:right w:val="none" w:sz="0" w:space="0" w:color="auto"/>
      </w:divBdr>
    </w:div>
    <w:div w:id="1331719943">
      <w:bodyDiv w:val="1"/>
      <w:marLeft w:val="0"/>
      <w:marRight w:val="0"/>
      <w:marTop w:val="0"/>
      <w:marBottom w:val="0"/>
      <w:divBdr>
        <w:top w:val="none" w:sz="0" w:space="0" w:color="auto"/>
        <w:left w:val="none" w:sz="0" w:space="0" w:color="auto"/>
        <w:bottom w:val="none" w:sz="0" w:space="0" w:color="auto"/>
        <w:right w:val="none" w:sz="0" w:space="0" w:color="auto"/>
      </w:divBdr>
    </w:div>
    <w:div w:id="1466200672">
      <w:bodyDiv w:val="1"/>
      <w:marLeft w:val="0"/>
      <w:marRight w:val="0"/>
      <w:marTop w:val="0"/>
      <w:marBottom w:val="0"/>
      <w:divBdr>
        <w:top w:val="none" w:sz="0" w:space="0" w:color="auto"/>
        <w:left w:val="none" w:sz="0" w:space="0" w:color="auto"/>
        <w:bottom w:val="none" w:sz="0" w:space="0" w:color="auto"/>
        <w:right w:val="none" w:sz="0" w:space="0" w:color="auto"/>
      </w:divBdr>
    </w:div>
    <w:div w:id="1505632570">
      <w:bodyDiv w:val="1"/>
      <w:marLeft w:val="0"/>
      <w:marRight w:val="0"/>
      <w:marTop w:val="0"/>
      <w:marBottom w:val="0"/>
      <w:divBdr>
        <w:top w:val="none" w:sz="0" w:space="0" w:color="auto"/>
        <w:left w:val="none" w:sz="0" w:space="0" w:color="auto"/>
        <w:bottom w:val="none" w:sz="0" w:space="0" w:color="auto"/>
        <w:right w:val="none" w:sz="0" w:space="0" w:color="auto"/>
      </w:divBdr>
    </w:div>
    <w:div w:id="1636907508">
      <w:bodyDiv w:val="1"/>
      <w:marLeft w:val="0"/>
      <w:marRight w:val="0"/>
      <w:marTop w:val="0"/>
      <w:marBottom w:val="0"/>
      <w:divBdr>
        <w:top w:val="none" w:sz="0" w:space="0" w:color="auto"/>
        <w:left w:val="none" w:sz="0" w:space="0" w:color="auto"/>
        <w:bottom w:val="none" w:sz="0" w:space="0" w:color="auto"/>
        <w:right w:val="none" w:sz="0" w:space="0" w:color="auto"/>
      </w:divBdr>
    </w:div>
    <w:div w:id="1652438389">
      <w:bodyDiv w:val="1"/>
      <w:marLeft w:val="0"/>
      <w:marRight w:val="0"/>
      <w:marTop w:val="0"/>
      <w:marBottom w:val="0"/>
      <w:divBdr>
        <w:top w:val="none" w:sz="0" w:space="0" w:color="auto"/>
        <w:left w:val="none" w:sz="0" w:space="0" w:color="auto"/>
        <w:bottom w:val="none" w:sz="0" w:space="0" w:color="auto"/>
        <w:right w:val="none" w:sz="0" w:space="0" w:color="auto"/>
      </w:divBdr>
    </w:div>
    <w:div w:id="1714453734">
      <w:bodyDiv w:val="1"/>
      <w:marLeft w:val="0"/>
      <w:marRight w:val="0"/>
      <w:marTop w:val="0"/>
      <w:marBottom w:val="0"/>
      <w:divBdr>
        <w:top w:val="none" w:sz="0" w:space="0" w:color="auto"/>
        <w:left w:val="none" w:sz="0" w:space="0" w:color="auto"/>
        <w:bottom w:val="none" w:sz="0" w:space="0" w:color="auto"/>
        <w:right w:val="none" w:sz="0" w:space="0" w:color="auto"/>
      </w:divBdr>
    </w:div>
    <w:div w:id="1796026726">
      <w:bodyDiv w:val="1"/>
      <w:marLeft w:val="0"/>
      <w:marRight w:val="0"/>
      <w:marTop w:val="0"/>
      <w:marBottom w:val="0"/>
      <w:divBdr>
        <w:top w:val="none" w:sz="0" w:space="0" w:color="auto"/>
        <w:left w:val="none" w:sz="0" w:space="0" w:color="auto"/>
        <w:bottom w:val="none" w:sz="0" w:space="0" w:color="auto"/>
        <w:right w:val="none" w:sz="0" w:space="0" w:color="auto"/>
      </w:divBdr>
    </w:div>
    <w:div w:id="1831674943">
      <w:bodyDiv w:val="1"/>
      <w:marLeft w:val="0"/>
      <w:marRight w:val="0"/>
      <w:marTop w:val="0"/>
      <w:marBottom w:val="0"/>
      <w:divBdr>
        <w:top w:val="none" w:sz="0" w:space="0" w:color="auto"/>
        <w:left w:val="none" w:sz="0" w:space="0" w:color="auto"/>
        <w:bottom w:val="none" w:sz="0" w:space="0" w:color="auto"/>
        <w:right w:val="none" w:sz="0" w:space="0" w:color="auto"/>
      </w:divBdr>
    </w:div>
    <w:div w:id="1894997686">
      <w:bodyDiv w:val="1"/>
      <w:marLeft w:val="0"/>
      <w:marRight w:val="0"/>
      <w:marTop w:val="0"/>
      <w:marBottom w:val="0"/>
      <w:divBdr>
        <w:top w:val="none" w:sz="0" w:space="0" w:color="auto"/>
        <w:left w:val="none" w:sz="0" w:space="0" w:color="auto"/>
        <w:bottom w:val="none" w:sz="0" w:space="0" w:color="auto"/>
        <w:right w:val="none" w:sz="0" w:space="0" w:color="auto"/>
      </w:divBdr>
    </w:div>
    <w:div w:id="1898660936">
      <w:bodyDiv w:val="1"/>
      <w:marLeft w:val="0"/>
      <w:marRight w:val="0"/>
      <w:marTop w:val="0"/>
      <w:marBottom w:val="0"/>
      <w:divBdr>
        <w:top w:val="none" w:sz="0" w:space="0" w:color="auto"/>
        <w:left w:val="none" w:sz="0" w:space="0" w:color="auto"/>
        <w:bottom w:val="none" w:sz="0" w:space="0" w:color="auto"/>
        <w:right w:val="none" w:sz="0" w:space="0" w:color="auto"/>
      </w:divBdr>
    </w:div>
    <w:div w:id="1903370167">
      <w:bodyDiv w:val="1"/>
      <w:marLeft w:val="0"/>
      <w:marRight w:val="0"/>
      <w:marTop w:val="0"/>
      <w:marBottom w:val="0"/>
      <w:divBdr>
        <w:top w:val="none" w:sz="0" w:space="0" w:color="auto"/>
        <w:left w:val="none" w:sz="0" w:space="0" w:color="auto"/>
        <w:bottom w:val="none" w:sz="0" w:space="0" w:color="auto"/>
        <w:right w:val="none" w:sz="0" w:space="0" w:color="auto"/>
      </w:divBdr>
    </w:div>
    <w:div w:id="1948848596">
      <w:bodyDiv w:val="1"/>
      <w:marLeft w:val="0"/>
      <w:marRight w:val="0"/>
      <w:marTop w:val="0"/>
      <w:marBottom w:val="0"/>
      <w:divBdr>
        <w:top w:val="none" w:sz="0" w:space="0" w:color="auto"/>
        <w:left w:val="none" w:sz="0" w:space="0" w:color="auto"/>
        <w:bottom w:val="none" w:sz="0" w:space="0" w:color="auto"/>
        <w:right w:val="none" w:sz="0" w:space="0" w:color="auto"/>
      </w:divBdr>
    </w:div>
    <w:div w:id="1949461931">
      <w:bodyDiv w:val="1"/>
      <w:marLeft w:val="0"/>
      <w:marRight w:val="0"/>
      <w:marTop w:val="0"/>
      <w:marBottom w:val="0"/>
      <w:divBdr>
        <w:top w:val="none" w:sz="0" w:space="0" w:color="auto"/>
        <w:left w:val="none" w:sz="0" w:space="0" w:color="auto"/>
        <w:bottom w:val="none" w:sz="0" w:space="0" w:color="auto"/>
        <w:right w:val="none" w:sz="0" w:space="0" w:color="auto"/>
      </w:divBdr>
    </w:div>
    <w:div w:id="2016960699">
      <w:bodyDiv w:val="1"/>
      <w:marLeft w:val="0"/>
      <w:marRight w:val="0"/>
      <w:marTop w:val="0"/>
      <w:marBottom w:val="0"/>
      <w:divBdr>
        <w:top w:val="none" w:sz="0" w:space="0" w:color="auto"/>
        <w:left w:val="none" w:sz="0" w:space="0" w:color="auto"/>
        <w:bottom w:val="none" w:sz="0" w:space="0" w:color="auto"/>
        <w:right w:val="none" w:sz="0" w:space="0" w:color="auto"/>
      </w:divBdr>
    </w:div>
    <w:div w:id="2052339130">
      <w:bodyDiv w:val="1"/>
      <w:marLeft w:val="0"/>
      <w:marRight w:val="0"/>
      <w:marTop w:val="0"/>
      <w:marBottom w:val="0"/>
      <w:divBdr>
        <w:top w:val="none" w:sz="0" w:space="0" w:color="auto"/>
        <w:left w:val="none" w:sz="0" w:space="0" w:color="auto"/>
        <w:bottom w:val="none" w:sz="0" w:space="0" w:color="auto"/>
        <w:right w:val="none" w:sz="0" w:space="0" w:color="auto"/>
      </w:divBdr>
    </w:div>
    <w:div w:id="2066485342">
      <w:bodyDiv w:val="1"/>
      <w:marLeft w:val="0"/>
      <w:marRight w:val="0"/>
      <w:marTop w:val="0"/>
      <w:marBottom w:val="0"/>
      <w:divBdr>
        <w:top w:val="none" w:sz="0" w:space="0" w:color="auto"/>
        <w:left w:val="none" w:sz="0" w:space="0" w:color="auto"/>
        <w:bottom w:val="none" w:sz="0" w:space="0" w:color="auto"/>
        <w:right w:val="none" w:sz="0" w:space="0" w:color="auto"/>
      </w:divBdr>
    </w:div>
    <w:div w:id="2100101553">
      <w:bodyDiv w:val="1"/>
      <w:marLeft w:val="0"/>
      <w:marRight w:val="0"/>
      <w:marTop w:val="0"/>
      <w:marBottom w:val="0"/>
      <w:divBdr>
        <w:top w:val="none" w:sz="0" w:space="0" w:color="auto"/>
        <w:left w:val="none" w:sz="0" w:space="0" w:color="auto"/>
        <w:bottom w:val="none" w:sz="0" w:space="0" w:color="auto"/>
        <w:right w:val="none" w:sz="0" w:space="0" w:color="auto"/>
      </w:divBdr>
    </w:div>
    <w:div w:id="2111047361">
      <w:bodyDiv w:val="1"/>
      <w:marLeft w:val="0"/>
      <w:marRight w:val="0"/>
      <w:marTop w:val="0"/>
      <w:marBottom w:val="0"/>
      <w:divBdr>
        <w:top w:val="none" w:sz="0" w:space="0" w:color="auto"/>
        <w:left w:val="none" w:sz="0" w:space="0" w:color="auto"/>
        <w:bottom w:val="none" w:sz="0" w:space="0" w:color="auto"/>
        <w:right w:val="none" w:sz="0" w:space="0" w:color="auto"/>
      </w:divBdr>
    </w:div>
    <w:div w:id="2113279959">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_rels/header3.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Escritório">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Escritório">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D58A56A-F534-4971-B90A-8B073FDC4A1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41</Pages>
  <Words>17265</Words>
  <Characters>93236</Characters>
  <Application>Microsoft Office Word</Application>
  <DocSecurity>4</DocSecurity>
  <Lines>776</Lines>
  <Paragraphs>220</Paragraphs>
  <ScaleCrop>false</ScaleCrop>
  <HeadingPairs>
    <vt:vector size="2" baseType="variant">
      <vt:variant>
        <vt:lpstr>Título</vt:lpstr>
      </vt:variant>
      <vt:variant>
        <vt:i4>1</vt:i4>
      </vt:variant>
    </vt:vector>
  </HeadingPairs>
  <TitlesOfParts>
    <vt:vector size="1" baseType="lpstr">
      <vt:lpstr/>
    </vt:vector>
  </TitlesOfParts>
  <Company>Hewlett-Packard Company</Company>
  <LinksUpToDate>false</LinksUpToDate>
  <CharactersWithSpaces>110281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Renato José da Silva Isacksson</dc:creator>
  <cp:keywords/>
  <dc:description/>
  <cp:lastModifiedBy>Ana Maiara Veiga Pereira</cp:lastModifiedBy>
  <cp:revision>2</cp:revision>
  <cp:lastPrinted>2023-11-23T19:48:00Z</cp:lastPrinted>
  <dcterms:created xsi:type="dcterms:W3CDTF">2023-11-24T20:00:00Z</dcterms:created>
  <dcterms:modified xsi:type="dcterms:W3CDTF">2023-11-24T20:00:00Z</dcterms:modified>
</cp:coreProperties>
</file>