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20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5"/>
        <w:gridCol w:w="6096"/>
        <w:gridCol w:w="2126"/>
      </w:tblGrid>
      <w:tr w:rsidR="0048349F" w14:paraId="6F63BE41" w14:textId="449A4D67" w:rsidTr="0048349F">
        <w:trPr>
          <w:trHeight w:val="964"/>
        </w:trPr>
        <w:tc>
          <w:tcPr>
            <w:tcW w:w="1985" w:type="dxa"/>
            <w:vAlign w:val="center"/>
          </w:tcPr>
          <w:p w14:paraId="10C8908C" w14:textId="1A52FDD2" w:rsidR="0048349F" w:rsidRDefault="003F6B3F" w:rsidP="00033025">
            <w:pPr>
              <w:pStyle w:val="Cabealho"/>
              <w:tabs>
                <w:tab w:val="clear" w:pos="4419"/>
                <w:tab w:val="clear" w:pos="8838"/>
              </w:tabs>
              <w:jc w:val="center"/>
              <w:rPr>
                <w:rFonts w:ascii="Arial" w:hAnsi="Arial" w:cs="Arial"/>
                <w:sz w:val="22"/>
                <w:szCs w:val="22"/>
              </w:rPr>
            </w:pPr>
            <w:r>
              <w:rPr>
                <w:rFonts w:ascii="Arial" w:hAnsi="Arial" w:cs="Arial"/>
                <w:sz w:val="24"/>
                <w:szCs w:val="24"/>
              </w:rPr>
              <w:tab/>
            </w:r>
            <w:r w:rsidR="0048349F">
              <w:rPr>
                <w:rFonts w:ascii="Arial" w:hAnsi="Arial" w:cs="Arial"/>
                <w:noProof/>
                <w:sz w:val="22"/>
                <w:szCs w:val="22"/>
              </w:rPr>
              <w:drawing>
                <wp:inline distT="0" distB="0" distL="0" distR="0" wp14:anchorId="6086C696" wp14:editId="2D7D55D0">
                  <wp:extent cx="1143000" cy="342900"/>
                  <wp:effectExtent l="0" t="0" r="0" b="0"/>
                  <wp:docPr id="47" name="Imagem 47" descr="logocodevasf01me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descr="logocodevasf01media"/>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143000" cy="342900"/>
                          </a:xfrm>
                          <a:prstGeom prst="rect">
                            <a:avLst/>
                          </a:prstGeom>
                          <a:noFill/>
                          <a:ln>
                            <a:noFill/>
                          </a:ln>
                        </pic:spPr>
                      </pic:pic>
                    </a:graphicData>
                  </a:graphic>
                </wp:inline>
              </w:drawing>
            </w:r>
          </w:p>
        </w:tc>
        <w:tc>
          <w:tcPr>
            <w:tcW w:w="6096" w:type="dxa"/>
            <w:vAlign w:val="center"/>
          </w:tcPr>
          <w:p w14:paraId="795E0992" w14:textId="77777777" w:rsidR="0048349F" w:rsidRPr="00C3362C" w:rsidRDefault="0048349F" w:rsidP="00033025">
            <w:pPr>
              <w:pStyle w:val="Cabealho"/>
              <w:rPr>
                <w:rFonts w:ascii="Arial" w:hAnsi="Arial" w:cs="Arial"/>
                <w:sz w:val="16"/>
                <w:szCs w:val="16"/>
              </w:rPr>
            </w:pPr>
            <w:r w:rsidRPr="00C3362C">
              <w:rPr>
                <w:rFonts w:ascii="Arial" w:hAnsi="Arial" w:cs="Arial"/>
                <w:sz w:val="16"/>
                <w:szCs w:val="16"/>
              </w:rPr>
              <w:t>MINISTÉRIO DA INTEGRAÇÃO E DO DESENVOLVIMENTO REGIONAL– MIDR</w:t>
            </w:r>
          </w:p>
          <w:p w14:paraId="27A22784" w14:textId="77777777" w:rsidR="0048349F" w:rsidRDefault="0048349F" w:rsidP="00033025">
            <w:pPr>
              <w:pStyle w:val="Cabealho"/>
              <w:rPr>
                <w:rFonts w:ascii="Arial" w:hAnsi="Arial" w:cs="Arial"/>
                <w:sz w:val="14"/>
                <w:szCs w:val="14"/>
              </w:rPr>
            </w:pPr>
            <w:r w:rsidRPr="00A819AC">
              <w:rPr>
                <w:rFonts w:ascii="Arial" w:hAnsi="Arial" w:cs="Arial"/>
                <w:sz w:val="14"/>
                <w:szCs w:val="14"/>
              </w:rPr>
              <w:t>Companhia de Desenvolvimento dos Vales do São Francisco e do Parnaíba-Codevasf</w:t>
            </w:r>
          </w:p>
          <w:p w14:paraId="12D2C800" w14:textId="53625A2F" w:rsidR="0048349F" w:rsidRDefault="0048349F" w:rsidP="0048349F">
            <w:pPr>
              <w:pStyle w:val="Cabealho"/>
              <w:rPr>
                <w:rFonts w:ascii="Arial" w:hAnsi="Arial" w:cs="Arial"/>
                <w:sz w:val="22"/>
                <w:szCs w:val="22"/>
              </w:rPr>
            </w:pPr>
            <w:r>
              <w:rPr>
                <w:rFonts w:ascii="Arial" w:hAnsi="Arial" w:cs="Arial"/>
                <w:sz w:val="14"/>
                <w:szCs w:val="14"/>
              </w:rPr>
              <w:t xml:space="preserve">5ª Superintendência Regional - </w:t>
            </w:r>
            <w:r w:rsidRPr="00A819AC">
              <w:rPr>
                <w:rFonts w:ascii="Arial" w:hAnsi="Arial" w:cs="Arial"/>
                <w:sz w:val="14"/>
                <w:szCs w:val="14"/>
              </w:rPr>
              <w:t>Secretaria Regional de Licitações – 5ª/SL</w:t>
            </w:r>
          </w:p>
        </w:tc>
        <w:tc>
          <w:tcPr>
            <w:tcW w:w="2126" w:type="dxa"/>
            <w:vAlign w:val="center"/>
          </w:tcPr>
          <w:p w14:paraId="3B4F61B2" w14:textId="144D30BC" w:rsidR="0048349F" w:rsidRPr="00187071" w:rsidRDefault="0048349F" w:rsidP="0048349F">
            <w:pPr>
              <w:jc w:val="center"/>
              <w:rPr>
                <w:rFonts w:ascii="Arial" w:hAnsi="Arial" w:cs="Arial"/>
                <w:b/>
                <w:sz w:val="16"/>
                <w:szCs w:val="16"/>
                <w:vertAlign w:val="baseline"/>
              </w:rPr>
            </w:pPr>
            <w:r w:rsidRPr="00187071">
              <w:rPr>
                <w:rFonts w:ascii="Arial" w:hAnsi="Arial" w:cs="Arial"/>
                <w:b/>
                <w:sz w:val="16"/>
                <w:szCs w:val="16"/>
                <w:vertAlign w:val="baseline"/>
              </w:rPr>
              <w:t>Processo nº 59550.00</w:t>
            </w:r>
            <w:r>
              <w:rPr>
                <w:rFonts w:ascii="Arial" w:hAnsi="Arial" w:cs="Arial"/>
                <w:b/>
                <w:sz w:val="16"/>
                <w:szCs w:val="16"/>
                <w:vertAlign w:val="baseline"/>
              </w:rPr>
              <w:t>1183</w:t>
            </w:r>
            <w:r w:rsidRPr="00187071">
              <w:rPr>
                <w:rFonts w:ascii="Arial" w:hAnsi="Arial" w:cs="Arial"/>
                <w:b/>
                <w:sz w:val="16"/>
                <w:szCs w:val="16"/>
                <w:vertAlign w:val="baseline"/>
              </w:rPr>
              <w:t>/2023</w:t>
            </w:r>
            <w:r w:rsidRPr="00187071">
              <w:rPr>
                <w:rFonts w:ascii="Arial" w:hAnsi="Arial"/>
                <w:b/>
                <w:sz w:val="16"/>
                <w:szCs w:val="16"/>
                <w:vertAlign w:val="baseline"/>
              </w:rPr>
              <w:t>-</w:t>
            </w:r>
            <w:r>
              <w:rPr>
                <w:rFonts w:ascii="Arial" w:hAnsi="Arial"/>
                <w:b/>
                <w:sz w:val="16"/>
                <w:szCs w:val="16"/>
                <w:vertAlign w:val="baseline"/>
              </w:rPr>
              <w:t>00</w:t>
            </w:r>
            <w:r w:rsidRPr="00187071">
              <w:rPr>
                <w:rFonts w:ascii="Arial" w:hAnsi="Arial"/>
                <w:b/>
                <w:sz w:val="16"/>
                <w:szCs w:val="16"/>
                <w:vertAlign w:val="baseline"/>
              </w:rPr>
              <w:t>-e</w:t>
            </w:r>
          </w:p>
        </w:tc>
      </w:tr>
    </w:tbl>
    <w:p w14:paraId="738840FA" w14:textId="77777777" w:rsidR="00033025" w:rsidRDefault="00033025" w:rsidP="00033025">
      <w:pPr>
        <w:jc w:val="center"/>
        <w:rPr>
          <w:rFonts w:ascii="Arial" w:hAnsi="Arial" w:cs="Arial"/>
          <w:b/>
          <w:bCs/>
          <w:sz w:val="26"/>
          <w:szCs w:val="26"/>
          <w:u w:val="single"/>
          <w:vertAlign w:val="baseline"/>
        </w:rPr>
      </w:pPr>
      <w:r>
        <w:rPr>
          <w:rFonts w:ascii="Arial" w:hAnsi="Arial" w:cs="Arial"/>
          <w:b/>
          <w:bCs/>
          <w:sz w:val="26"/>
          <w:szCs w:val="26"/>
          <w:u w:val="single"/>
          <w:vertAlign w:val="baseline"/>
        </w:rPr>
        <w:t>EDITAL</w:t>
      </w:r>
    </w:p>
    <w:tbl>
      <w:tblPr>
        <w:tblW w:w="1020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5DCE4"/>
        <w:tblLook w:val="0000" w:firstRow="0" w:lastRow="0" w:firstColumn="0" w:lastColumn="0" w:noHBand="0" w:noVBand="0"/>
      </w:tblPr>
      <w:tblGrid>
        <w:gridCol w:w="2584"/>
        <w:gridCol w:w="2236"/>
        <w:gridCol w:w="400"/>
        <w:gridCol w:w="2254"/>
        <w:gridCol w:w="2733"/>
      </w:tblGrid>
      <w:tr w:rsidR="00033025" w14:paraId="01DACB1D" w14:textId="77777777" w:rsidTr="00033025">
        <w:trPr>
          <w:trHeight w:val="624"/>
        </w:trPr>
        <w:tc>
          <w:tcPr>
            <w:tcW w:w="4820" w:type="dxa"/>
            <w:gridSpan w:val="2"/>
            <w:shd w:val="clear" w:color="auto" w:fill="D5DCE4"/>
            <w:vAlign w:val="center"/>
          </w:tcPr>
          <w:p w14:paraId="495CE6AB" w14:textId="73C26FDD" w:rsidR="00033025" w:rsidRDefault="004B15D6" w:rsidP="00033025">
            <w:pPr>
              <w:jc w:val="center"/>
              <w:rPr>
                <w:rFonts w:ascii="Arial" w:hAnsi="Arial" w:cs="Arial"/>
                <w:b/>
                <w:bCs/>
                <w:sz w:val="22"/>
                <w:szCs w:val="22"/>
                <w:vertAlign w:val="baseline"/>
              </w:rPr>
            </w:pPr>
            <w:r>
              <w:rPr>
                <w:rFonts w:ascii="Arial" w:hAnsi="Arial" w:cs="Arial"/>
                <w:b/>
                <w:bCs/>
                <w:sz w:val="22"/>
                <w:szCs w:val="22"/>
                <w:vertAlign w:val="baseline"/>
              </w:rPr>
              <w:t xml:space="preserve">PREGÃO ELETRÔNICO </w:t>
            </w:r>
            <w:r w:rsidR="00033025" w:rsidRPr="00B237F5">
              <w:rPr>
                <w:rFonts w:ascii="Arial" w:hAnsi="Arial" w:cs="Arial"/>
                <w:b/>
                <w:bCs/>
                <w:sz w:val="22"/>
                <w:szCs w:val="22"/>
                <w:vertAlign w:val="baseline"/>
              </w:rPr>
              <w:t xml:space="preserve">Nº </w:t>
            </w:r>
            <w:r>
              <w:rPr>
                <w:rFonts w:ascii="Arial" w:hAnsi="Arial" w:cs="Arial"/>
                <w:b/>
                <w:bCs/>
                <w:sz w:val="22"/>
                <w:szCs w:val="22"/>
                <w:vertAlign w:val="baseline"/>
              </w:rPr>
              <w:t>06</w:t>
            </w:r>
            <w:r w:rsidR="00033025" w:rsidRPr="00B237F5">
              <w:rPr>
                <w:rFonts w:ascii="Arial" w:hAnsi="Arial" w:cs="Arial"/>
                <w:b/>
                <w:bCs/>
                <w:sz w:val="22"/>
                <w:szCs w:val="22"/>
                <w:vertAlign w:val="baseline"/>
              </w:rPr>
              <w:t>/2023</w:t>
            </w:r>
          </w:p>
          <w:p w14:paraId="4D31B54C" w14:textId="77777777" w:rsidR="00B237F5" w:rsidRPr="00B237F5" w:rsidRDefault="00B237F5" w:rsidP="00033025">
            <w:pPr>
              <w:jc w:val="center"/>
              <w:rPr>
                <w:rFonts w:ascii="Arial" w:hAnsi="Arial" w:cs="Arial"/>
                <w:b/>
                <w:bCs/>
                <w:sz w:val="22"/>
                <w:szCs w:val="22"/>
                <w:vertAlign w:val="baseline"/>
              </w:rPr>
            </w:pPr>
          </w:p>
        </w:tc>
        <w:tc>
          <w:tcPr>
            <w:tcW w:w="5387" w:type="dxa"/>
            <w:gridSpan w:val="3"/>
            <w:shd w:val="clear" w:color="auto" w:fill="D5DCE4"/>
            <w:vAlign w:val="center"/>
          </w:tcPr>
          <w:p w14:paraId="070515D4" w14:textId="346CE7C7" w:rsidR="00033025" w:rsidRPr="00B237F5" w:rsidRDefault="00033025" w:rsidP="00033025">
            <w:pPr>
              <w:rPr>
                <w:rFonts w:ascii="Arial" w:hAnsi="Arial" w:cs="Arial"/>
                <w:b/>
                <w:bCs/>
                <w:sz w:val="22"/>
                <w:szCs w:val="22"/>
                <w:vertAlign w:val="baseline"/>
              </w:rPr>
            </w:pPr>
            <w:r w:rsidRPr="00B237F5">
              <w:rPr>
                <w:rFonts w:ascii="Arial" w:hAnsi="Arial" w:cs="Arial"/>
                <w:b/>
                <w:bCs/>
                <w:sz w:val="22"/>
                <w:szCs w:val="22"/>
                <w:vertAlign w:val="baseline"/>
              </w:rPr>
              <w:t xml:space="preserve">Data de Abertura: </w:t>
            </w:r>
            <w:r w:rsidR="009C16DD">
              <w:rPr>
                <w:rFonts w:ascii="Arial" w:hAnsi="Arial" w:cs="Arial"/>
                <w:b/>
                <w:bCs/>
                <w:sz w:val="22"/>
                <w:szCs w:val="22"/>
                <w:vertAlign w:val="baseline"/>
              </w:rPr>
              <w:t>26</w:t>
            </w:r>
            <w:r w:rsidRPr="00B237F5">
              <w:rPr>
                <w:rFonts w:ascii="Arial" w:hAnsi="Arial" w:cs="Arial"/>
                <w:b/>
                <w:bCs/>
                <w:sz w:val="22"/>
                <w:szCs w:val="22"/>
                <w:vertAlign w:val="baseline"/>
              </w:rPr>
              <w:t>/</w:t>
            </w:r>
            <w:r w:rsidR="009C16DD">
              <w:rPr>
                <w:rFonts w:ascii="Arial" w:hAnsi="Arial" w:cs="Arial"/>
                <w:b/>
                <w:bCs/>
                <w:sz w:val="22"/>
                <w:szCs w:val="22"/>
                <w:vertAlign w:val="baseline"/>
              </w:rPr>
              <w:t>10</w:t>
            </w:r>
            <w:r w:rsidRPr="00B237F5">
              <w:rPr>
                <w:rFonts w:ascii="Arial" w:hAnsi="Arial" w:cs="Arial"/>
                <w:b/>
                <w:bCs/>
                <w:sz w:val="22"/>
                <w:szCs w:val="22"/>
                <w:vertAlign w:val="baseline"/>
              </w:rPr>
              <w:t>/2023 às 10h00 (dez horas)</w:t>
            </w:r>
          </w:p>
          <w:p w14:paraId="69232B19" w14:textId="77777777" w:rsidR="00033025" w:rsidRPr="00B237F5" w:rsidRDefault="00033025" w:rsidP="00033025">
            <w:pPr>
              <w:rPr>
                <w:rFonts w:ascii="Arial" w:hAnsi="Arial" w:cs="Arial"/>
                <w:b/>
                <w:bCs/>
                <w:sz w:val="22"/>
                <w:szCs w:val="22"/>
                <w:vertAlign w:val="baseline"/>
              </w:rPr>
            </w:pPr>
            <w:r w:rsidRPr="00B237F5">
              <w:rPr>
                <w:rFonts w:ascii="Arial" w:hAnsi="Arial" w:cs="Arial"/>
                <w:b/>
                <w:bCs/>
                <w:sz w:val="22"/>
                <w:szCs w:val="22"/>
                <w:vertAlign w:val="baseline"/>
              </w:rPr>
              <w:t xml:space="preserve">No sítio: </w:t>
            </w:r>
            <w:hyperlink r:id="rId10" w:history="1">
              <w:r w:rsidRPr="00B237F5">
                <w:rPr>
                  <w:rStyle w:val="Hyperlink"/>
                  <w:rFonts w:ascii="Arial" w:hAnsi="Arial" w:cs="Arial"/>
                  <w:b/>
                  <w:bCs/>
                  <w:sz w:val="22"/>
                  <w:szCs w:val="22"/>
                  <w:vertAlign w:val="baseline"/>
                </w:rPr>
                <w:t>www.gov.br/compras</w:t>
              </w:r>
            </w:hyperlink>
            <w:r w:rsidRPr="00B237F5">
              <w:rPr>
                <w:rFonts w:ascii="Arial" w:hAnsi="Arial" w:cs="Arial"/>
                <w:b/>
                <w:bCs/>
                <w:sz w:val="22"/>
                <w:szCs w:val="22"/>
                <w:vertAlign w:val="baseline"/>
              </w:rPr>
              <w:t xml:space="preserve"> </w:t>
            </w:r>
          </w:p>
          <w:p w14:paraId="05394A0F" w14:textId="77777777" w:rsidR="00033025" w:rsidRPr="00B237F5" w:rsidRDefault="00033025" w:rsidP="00033025">
            <w:pPr>
              <w:rPr>
                <w:rFonts w:ascii="Arial" w:hAnsi="Arial" w:cs="Arial"/>
                <w:b/>
                <w:bCs/>
                <w:color w:val="FF0000"/>
                <w:sz w:val="22"/>
                <w:szCs w:val="22"/>
                <w:vertAlign w:val="baseline"/>
              </w:rPr>
            </w:pPr>
            <w:r w:rsidRPr="00B237F5">
              <w:rPr>
                <w:rFonts w:ascii="Arial" w:hAnsi="Arial" w:cs="Arial"/>
                <w:b/>
                <w:bCs/>
                <w:sz w:val="22"/>
                <w:szCs w:val="22"/>
                <w:vertAlign w:val="baseline"/>
              </w:rPr>
              <w:t xml:space="preserve">Código UASG: </w:t>
            </w:r>
            <w:r w:rsidRPr="00B237F5">
              <w:rPr>
                <w:rFonts w:ascii="Arial" w:hAnsi="Arial" w:cs="Arial"/>
                <w:b/>
                <w:bCs/>
                <w:color w:val="0070C0"/>
                <w:sz w:val="22"/>
                <w:szCs w:val="22"/>
                <w:vertAlign w:val="baseline"/>
              </w:rPr>
              <w:t>195001</w:t>
            </w:r>
          </w:p>
        </w:tc>
      </w:tr>
      <w:tr w:rsidR="00033025" w14:paraId="69A38447" w14:textId="77777777" w:rsidTr="00033025">
        <w:tblPrEx>
          <w:shd w:val="clear" w:color="auto" w:fill="auto"/>
        </w:tblPrEx>
        <w:trPr>
          <w:trHeight w:val="340"/>
        </w:trPr>
        <w:tc>
          <w:tcPr>
            <w:tcW w:w="10207" w:type="dxa"/>
            <w:gridSpan w:val="5"/>
            <w:shd w:val="clear" w:color="auto" w:fill="D5DCE4"/>
            <w:vAlign w:val="center"/>
          </w:tcPr>
          <w:p w14:paraId="41AECAB6" w14:textId="77777777" w:rsidR="00033025" w:rsidRPr="00B237F5" w:rsidRDefault="00033025" w:rsidP="00033025">
            <w:pPr>
              <w:rPr>
                <w:rFonts w:ascii="Arial" w:hAnsi="Arial" w:cs="Arial"/>
                <w:b/>
                <w:bCs/>
                <w:sz w:val="22"/>
                <w:szCs w:val="22"/>
                <w:vertAlign w:val="baseline"/>
              </w:rPr>
            </w:pPr>
            <w:r w:rsidRPr="00B237F5">
              <w:rPr>
                <w:rFonts w:ascii="Arial" w:hAnsi="Arial" w:cs="Arial"/>
                <w:b/>
                <w:bCs/>
                <w:sz w:val="22"/>
                <w:szCs w:val="22"/>
                <w:vertAlign w:val="baseline"/>
              </w:rPr>
              <w:t>Objeto</w:t>
            </w:r>
          </w:p>
        </w:tc>
      </w:tr>
      <w:tr w:rsidR="00033025" w14:paraId="1AEBC226" w14:textId="77777777" w:rsidTr="00033025">
        <w:tblPrEx>
          <w:shd w:val="clear" w:color="auto" w:fill="auto"/>
        </w:tblPrEx>
        <w:trPr>
          <w:trHeight w:val="340"/>
        </w:trPr>
        <w:tc>
          <w:tcPr>
            <w:tcW w:w="10207" w:type="dxa"/>
            <w:gridSpan w:val="5"/>
            <w:vAlign w:val="center"/>
          </w:tcPr>
          <w:p w14:paraId="411698AB" w14:textId="07C5475B" w:rsidR="00033025" w:rsidRPr="00B237F5" w:rsidRDefault="000C3E61" w:rsidP="00B237F5">
            <w:pPr>
              <w:jc w:val="both"/>
              <w:rPr>
                <w:rFonts w:ascii="Arial" w:hAnsi="Arial" w:cs="Arial"/>
                <w:sz w:val="22"/>
                <w:szCs w:val="22"/>
                <w:vertAlign w:val="baseline"/>
              </w:rPr>
            </w:pPr>
            <w:r w:rsidRPr="00B237F5">
              <w:rPr>
                <w:rFonts w:ascii="Arial" w:hAnsi="Arial" w:cs="Arial"/>
                <w:sz w:val="22"/>
                <w:szCs w:val="22"/>
                <w:vertAlign w:val="baseline"/>
              </w:rPr>
              <w:t>Contratação dos serviços de apoio na elaboração de documentos técnicos específicos, para execução de obras custeadas por emenda parlamentar,</w:t>
            </w:r>
            <w:r w:rsidR="00B237F5" w:rsidRPr="00B237F5">
              <w:rPr>
                <w:rFonts w:ascii="Arial" w:hAnsi="Arial" w:cs="Arial"/>
                <w:sz w:val="22"/>
                <w:szCs w:val="22"/>
                <w:vertAlign w:val="baseline"/>
              </w:rPr>
              <w:t xml:space="preserve"> na</w:t>
            </w:r>
            <w:r w:rsidRPr="00B237F5">
              <w:rPr>
                <w:rFonts w:ascii="Arial" w:hAnsi="Arial" w:cs="Arial"/>
                <w:sz w:val="22"/>
                <w:szCs w:val="22"/>
                <w:vertAlign w:val="baseline"/>
              </w:rPr>
              <w:t xml:space="preserve"> área de atuação da 5ª superintendência regional</w:t>
            </w:r>
            <w:r w:rsidR="00033025" w:rsidRPr="00B237F5">
              <w:rPr>
                <w:rFonts w:ascii="Arial" w:hAnsi="Arial" w:cs="Arial"/>
                <w:sz w:val="22"/>
                <w:szCs w:val="22"/>
                <w:vertAlign w:val="baseline"/>
              </w:rPr>
              <w:t>, no estado de Alagoas.</w:t>
            </w:r>
            <w:r w:rsidR="00033025" w:rsidRPr="00B237F5">
              <w:rPr>
                <w:rFonts w:ascii="Arial" w:hAnsi="Arial" w:cs="Arial"/>
                <w:sz w:val="22"/>
                <w:szCs w:val="22"/>
              </w:rPr>
              <w:t xml:space="preserve"> </w:t>
            </w:r>
          </w:p>
        </w:tc>
      </w:tr>
      <w:tr w:rsidR="00033025" w14:paraId="1B393D68" w14:textId="77777777" w:rsidTr="00033025">
        <w:tblPrEx>
          <w:shd w:val="clear" w:color="auto" w:fill="auto"/>
        </w:tblPrEx>
        <w:trPr>
          <w:trHeight w:val="340"/>
        </w:trPr>
        <w:tc>
          <w:tcPr>
            <w:tcW w:w="10207" w:type="dxa"/>
            <w:gridSpan w:val="5"/>
            <w:shd w:val="clear" w:color="auto" w:fill="D5DCE4"/>
            <w:vAlign w:val="center"/>
          </w:tcPr>
          <w:p w14:paraId="6183E01A" w14:textId="77777777" w:rsidR="00033025" w:rsidRPr="00B237F5" w:rsidRDefault="00033025" w:rsidP="00033025">
            <w:pPr>
              <w:rPr>
                <w:rFonts w:ascii="Arial" w:hAnsi="Arial" w:cs="Arial"/>
                <w:b/>
                <w:bCs/>
                <w:sz w:val="22"/>
                <w:szCs w:val="22"/>
                <w:vertAlign w:val="baseline"/>
              </w:rPr>
            </w:pPr>
            <w:r w:rsidRPr="00B237F5">
              <w:rPr>
                <w:rFonts w:ascii="Arial" w:hAnsi="Arial" w:cs="Arial"/>
                <w:b/>
                <w:bCs/>
                <w:sz w:val="22"/>
                <w:szCs w:val="22"/>
                <w:vertAlign w:val="baseline"/>
              </w:rPr>
              <w:t>Valor estimado</w:t>
            </w:r>
          </w:p>
        </w:tc>
      </w:tr>
      <w:tr w:rsidR="00033025" w14:paraId="50D04A3C" w14:textId="77777777" w:rsidTr="00033025">
        <w:tblPrEx>
          <w:shd w:val="clear" w:color="auto" w:fill="auto"/>
        </w:tblPrEx>
        <w:trPr>
          <w:trHeight w:val="340"/>
        </w:trPr>
        <w:tc>
          <w:tcPr>
            <w:tcW w:w="10207" w:type="dxa"/>
            <w:gridSpan w:val="5"/>
            <w:vAlign w:val="center"/>
          </w:tcPr>
          <w:p w14:paraId="7DF59133" w14:textId="0116FB17" w:rsidR="00033025" w:rsidRPr="00B237F5" w:rsidRDefault="00033025" w:rsidP="00B237F5">
            <w:pPr>
              <w:jc w:val="both"/>
              <w:rPr>
                <w:rFonts w:ascii="Arial" w:hAnsi="Arial" w:cs="Arial"/>
                <w:bCs/>
                <w:sz w:val="22"/>
                <w:szCs w:val="22"/>
                <w:vertAlign w:val="baseline"/>
              </w:rPr>
            </w:pPr>
            <w:r w:rsidRPr="00B237F5">
              <w:rPr>
                <w:rFonts w:ascii="Arial" w:hAnsi="Arial" w:cs="Arial"/>
                <w:bCs/>
                <w:sz w:val="22"/>
                <w:szCs w:val="22"/>
                <w:vertAlign w:val="baseline"/>
              </w:rPr>
              <w:t xml:space="preserve">R$ </w:t>
            </w:r>
            <w:r w:rsidR="00B237F5" w:rsidRPr="00B237F5">
              <w:rPr>
                <w:rFonts w:ascii="Arial" w:hAnsi="Arial" w:cs="Arial"/>
                <w:bCs/>
                <w:sz w:val="22"/>
                <w:szCs w:val="22"/>
                <w:vertAlign w:val="baseline"/>
              </w:rPr>
              <w:t>1.069.416,48</w:t>
            </w:r>
            <w:r w:rsidRPr="00B237F5">
              <w:rPr>
                <w:rFonts w:ascii="Arial" w:hAnsi="Arial" w:cs="Arial"/>
                <w:bCs/>
                <w:sz w:val="22"/>
                <w:szCs w:val="22"/>
                <w:vertAlign w:val="baseline"/>
              </w:rPr>
              <w:t xml:space="preserve"> (</w:t>
            </w:r>
            <w:r w:rsidR="00B237F5" w:rsidRPr="00B237F5">
              <w:rPr>
                <w:rFonts w:ascii="Arial" w:hAnsi="Arial" w:cs="Arial"/>
                <w:bCs/>
                <w:sz w:val="22"/>
                <w:szCs w:val="22"/>
                <w:vertAlign w:val="baseline"/>
              </w:rPr>
              <w:t>um milhão</w:t>
            </w:r>
            <w:r w:rsidRPr="00B237F5">
              <w:rPr>
                <w:rFonts w:ascii="Arial" w:hAnsi="Arial" w:cs="Arial"/>
                <w:bCs/>
                <w:sz w:val="22"/>
                <w:szCs w:val="22"/>
                <w:vertAlign w:val="baseline"/>
              </w:rPr>
              <w:t xml:space="preserve">, </w:t>
            </w:r>
            <w:r w:rsidR="00B237F5" w:rsidRPr="00B237F5">
              <w:rPr>
                <w:rFonts w:ascii="Arial" w:hAnsi="Arial" w:cs="Arial"/>
                <w:bCs/>
                <w:sz w:val="22"/>
                <w:szCs w:val="22"/>
                <w:vertAlign w:val="baseline"/>
              </w:rPr>
              <w:t>sessenta e nove mil, quatrocentos e dezesseis reais e quarenta e oito centavos</w:t>
            </w:r>
            <w:r w:rsidRPr="00B237F5">
              <w:rPr>
                <w:rFonts w:ascii="Arial" w:hAnsi="Arial" w:cs="Arial"/>
                <w:bCs/>
                <w:sz w:val="22"/>
                <w:szCs w:val="22"/>
                <w:vertAlign w:val="baseline"/>
              </w:rPr>
              <w:t>).</w:t>
            </w:r>
          </w:p>
        </w:tc>
      </w:tr>
      <w:tr w:rsidR="00033025" w14:paraId="7105A7D9" w14:textId="77777777" w:rsidTr="00033025">
        <w:tblPrEx>
          <w:shd w:val="clear" w:color="auto" w:fill="auto"/>
        </w:tblPrEx>
        <w:trPr>
          <w:trHeight w:val="340"/>
        </w:trPr>
        <w:tc>
          <w:tcPr>
            <w:tcW w:w="2584" w:type="dxa"/>
            <w:shd w:val="clear" w:color="auto" w:fill="D5DCE4"/>
            <w:vAlign w:val="center"/>
          </w:tcPr>
          <w:p w14:paraId="61BCD19C" w14:textId="77777777" w:rsidR="00033025" w:rsidRPr="00B237F5" w:rsidRDefault="00033025" w:rsidP="00033025">
            <w:pPr>
              <w:jc w:val="center"/>
              <w:rPr>
                <w:rFonts w:ascii="Arial" w:hAnsi="Arial" w:cs="Arial"/>
                <w:b/>
                <w:bCs/>
                <w:sz w:val="22"/>
                <w:szCs w:val="22"/>
                <w:vertAlign w:val="baseline"/>
              </w:rPr>
            </w:pPr>
            <w:r w:rsidRPr="00B237F5">
              <w:rPr>
                <w:rFonts w:ascii="Arial" w:hAnsi="Arial" w:cs="Arial"/>
                <w:b/>
                <w:bCs/>
                <w:sz w:val="22"/>
                <w:szCs w:val="22"/>
                <w:vertAlign w:val="baseline"/>
              </w:rPr>
              <w:t>Vistoria</w:t>
            </w:r>
          </w:p>
        </w:tc>
        <w:tc>
          <w:tcPr>
            <w:tcW w:w="2636" w:type="dxa"/>
            <w:gridSpan w:val="2"/>
            <w:shd w:val="clear" w:color="auto" w:fill="D5DCE4"/>
            <w:vAlign w:val="center"/>
          </w:tcPr>
          <w:p w14:paraId="23C24A81" w14:textId="77777777" w:rsidR="00033025" w:rsidRPr="00B237F5" w:rsidRDefault="00033025" w:rsidP="00033025">
            <w:pPr>
              <w:jc w:val="center"/>
              <w:rPr>
                <w:rFonts w:ascii="Arial" w:hAnsi="Arial" w:cs="Arial"/>
                <w:b/>
                <w:bCs/>
                <w:sz w:val="22"/>
                <w:szCs w:val="22"/>
                <w:vertAlign w:val="baseline"/>
              </w:rPr>
            </w:pPr>
            <w:r w:rsidRPr="00B237F5">
              <w:rPr>
                <w:rFonts w:ascii="Arial" w:hAnsi="Arial" w:cs="Arial"/>
                <w:b/>
                <w:bCs/>
                <w:sz w:val="22"/>
                <w:szCs w:val="22"/>
                <w:vertAlign w:val="baseline"/>
              </w:rPr>
              <w:t>Telefones para agendamento da vistoria</w:t>
            </w:r>
          </w:p>
        </w:tc>
        <w:tc>
          <w:tcPr>
            <w:tcW w:w="2254" w:type="dxa"/>
            <w:shd w:val="clear" w:color="auto" w:fill="D5DCE4"/>
            <w:vAlign w:val="center"/>
          </w:tcPr>
          <w:p w14:paraId="6FB101DD" w14:textId="77777777" w:rsidR="00033025" w:rsidRPr="00B237F5" w:rsidRDefault="00033025" w:rsidP="00033025">
            <w:pPr>
              <w:jc w:val="center"/>
              <w:rPr>
                <w:rFonts w:ascii="Arial" w:hAnsi="Arial" w:cs="Arial"/>
                <w:b/>
                <w:bCs/>
                <w:sz w:val="22"/>
                <w:szCs w:val="22"/>
                <w:vertAlign w:val="baseline"/>
              </w:rPr>
            </w:pPr>
            <w:r w:rsidRPr="00B237F5">
              <w:rPr>
                <w:rFonts w:ascii="Arial" w:hAnsi="Arial" w:cs="Arial"/>
                <w:b/>
                <w:bCs/>
                <w:sz w:val="22"/>
                <w:szCs w:val="22"/>
                <w:vertAlign w:val="baseline"/>
              </w:rPr>
              <w:t>Consórcio</w:t>
            </w:r>
          </w:p>
        </w:tc>
        <w:tc>
          <w:tcPr>
            <w:tcW w:w="2733" w:type="dxa"/>
            <w:shd w:val="clear" w:color="auto" w:fill="D5DCE4"/>
            <w:vAlign w:val="center"/>
          </w:tcPr>
          <w:p w14:paraId="74A174AB" w14:textId="77777777" w:rsidR="00033025" w:rsidRPr="00B237F5" w:rsidRDefault="00033025" w:rsidP="00033025">
            <w:pPr>
              <w:jc w:val="center"/>
              <w:rPr>
                <w:rFonts w:ascii="Arial" w:hAnsi="Arial" w:cs="Arial"/>
                <w:b/>
                <w:bCs/>
                <w:sz w:val="22"/>
                <w:szCs w:val="22"/>
                <w:vertAlign w:val="baseline"/>
              </w:rPr>
            </w:pPr>
            <w:r w:rsidRPr="00B237F5">
              <w:rPr>
                <w:rFonts w:ascii="Arial" w:hAnsi="Arial" w:cs="Arial"/>
                <w:b/>
                <w:bCs/>
                <w:sz w:val="22"/>
                <w:szCs w:val="22"/>
                <w:vertAlign w:val="baseline"/>
              </w:rPr>
              <w:t>Regime de Execução</w:t>
            </w:r>
          </w:p>
        </w:tc>
      </w:tr>
      <w:tr w:rsidR="00033025" w14:paraId="53234D2E" w14:textId="77777777" w:rsidTr="00033025">
        <w:tblPrEx>
          <w:shd w:val="clear" w:color="auto" w:fill="auto"/>
        </w:tblPrEx>
        <w:trPr>
          <w:trHeight w:val="434"/>
        </w:trPr>
        <w:tc>
          <w:tcPr>
            <w:tcW w:w="2584" w:type="dxa"/>
            <w:vAlign w:val="center"/>
          </w:tcPr>
          <w:p w14:paraId="0105270C" w14:textId="77777777" w:rsidR="00033025" w:rsidRPr="00B237F5" w:rsidRDefault="00033025" w:rsidP="00033025">
            <w:pPr>
              <w:jc w:val="center"/>
              <w:rPr>
                <w:rFonts w:ascii="Arial" w:hAnsi="Arial" w:cs="Arial"/>
                <w:bCs/>
                <w:sz w:val="22"/>
                <w:szCs w:val="22"/>
                <w:vertAlign w:val="baseline"/>
              </w:rPr>
            </w:pPr>
            <w:r w:rsidRPr="00B237F5">
              <w:rPr>
                <w:rFonts w:ascii="Arial" w:hAnsi="Arial" w:cs="Arial"/>
                <w:bCs/>
                <w:sz w:val="22"/>
                <w:szCs w:val="22"/>
                <w:vertAlign w:val="baseline"/>
              </w:rPr>
              <w:t>Exigida declaração.</w:t>
            </w:r>
          </w:p>
        </w:tc>
        <w:tc>
          <w:tcPr>
            <w:tcW w:w="2636" w:type="dxa"/>
            <w:gridSpan w:val="2"/>
            <w:vAlign w:val="center"/>
          </w:tcPr>
          <w:p w14:paraId="3DB7AA89" w14:textId="3A6E98D3" w:rsidR="00033025" w:rsidRPr="00B237F5" w:rsidRDefault="00033025" w:rsidP="00B237F5">
            <w:pPr>
              <w:jc w:val="both"/>
              <w:rPr>
                <w:rFonts w:ascii="Arial" w:hAnsi="Arial" w:cs="Arial"/>
                <w:bCs/>
                <w:sz w:val="22"/>
                <w:szCs w:val="22"/>
                <w:vertAlign w:val="baseline"/>
              </w:rPr>
            </w:pPr>
            <w:r w:rsidRPr="00B237F5">
              <w:rPr>
                <w:rFonts w:ascii="Arial" w:hAnsi="Arial" w:cs="Arial"/>
                <w:bCs/>
                <w:sz w:val="22"/>
                <w:szCs w:val="22"/>
                <w:vertAlign w:val="baseline"/>
              </w:rPr>
              <w:t>(82) 3551-94</w:t>
            </w:r>
            <w:r w:rsidR="00B237F5">
              <w:rPr>
                <w:rFonts w:ascii="Arial" w:hAnsi="Arial" w:cs="Arial"/>
                <w:bCs/>
                <w:sz w:val="22"/>
                <w:szCs w:val="22"/>
                <w:vertAlign w:val="baseline"/>
              </w:rPr>
              <w:t>20/9455</w:t>
            </w:r>
            <w:r w:rsidRPr="00B237F5">
              <w:rPr>
                <w:rFonts w:ascii="Arial" w:hAnsi="Arial" w:cs="Arial"/>
                <w:bCs/>
                <w:sz w:val="22"/>
                <w:szCs w:val="22"/>
                <w:vertAlign w:val="baseline"/>
              </w:rPr>
              <w:t xml:space="preserve">  </w:t>
            </w:r>
          </w:p>
        </w:tc>
        <w:tc>
          <w:tcPr>
            <w:tcW w:w="2254" w:type="dxa"/>
            <w:vAlign w:val="center"/>
          </w:tcPr>
          <w:p w14:paraId="4A1625EF" w14:textId="77777777" w:rsidR="00033025" w:rsidRPr="00B237F5" w:rsidRDefault="00033025" w:rsidP="00033025">
            <w:pPr>
              <w:jc w:val="center"/>
              <w:rPr>
                <w:rFonts w:ascii="Arial" w:hAnsi="Arial" w:cs="Arial"/>
                <w:bCs/>
                <w:sz w:val="22"/>
                <w:szCs w:val="22"/>
                <w:vertAlign w:val="baseline"/>
              </w:rPr>
            </w:pPr>
            <w:r w:rsidRPr="00B237F5">
              <w:rPr>
                <w:rFonts w:ascii="Arial" w:hAnsi="Arial" w:cs="Arial"/>
                <w:bCs/>
                <w:sz w:val="22"/>
                <w:szCs w:val="22"/>
                <w:vertAlign w:val="baseline"/>
              </w:rPr>
              <w:t>Não Permitido.</w:t>
            </w:r>
          </w:p>
        </w:tc>
        <w:tc>
          <w:tcPr>
            <w:tcW w:w="2733" w:type="dxa"/>
            <w:vAlign w:val="center"/>
          </w:tcPr>
          <w:p w14:paraId="4EBA10CC" w14:textId="77777777" w:rsidR="00033025" w:rsidRPr="00B237F5" w:rsidRDefault="00033025" w:rsidP="00033025">
            <w:pPr>
              <w:jc w:val="center"/>
              <w:rPr>
                <w:rFonts w:ascii="Arial" w:hAnsi="Arial" w:cs="Arial"/>
                <w:bCs/>
                <w:sz w:val="22"/>
                <w:szCs w:val="22"/>
                <w:vertAlign w:val="baseline"/>
              </w:rPr>
            </w:pPr>
            <w:r w:rsidRPr="00B237F5">
              <w:rPr>
                <w:rFonts w:ascii="Arial" w:hAnsi="Arial" w:cs="Arial"/>
                <w:bCs/>
                <w:sz w:val="22"/>
                <w:szCs w:val="22"/>
                <w:vertAlign w:val="baseline"/>
              </w:rPr>
              <w:t>Empreitada por preço unitário.</w:t>
            </w:r>
          </w:p>
        </w:tc>
      </w:tr>
      <w:tr w:rsidR="00033025" w14:paraId="619883F4" w14:textId="77777777" w:rsidTr="00033025">
        <w:tblPrEx>
          <w:shd w:val="clear" w:color="auto" w:fill="auto"/>
        </w:tblPrEx>
        <w:trPr>
          <w:trHeight w:val="340"/>
        </w:trPr>
        <w:tc>
          <w:tcPr>
            <w:tcW w:w="2584" w:type="dxa"/>
            <w:shd w:val="clear" w:color="auto" w:fill="D5DCE4"/>
            <w:vAlign w:val="center"/>
          </w:tcPr>
          <w:p w14:paraId="0C54CD35" w14:textId="77777777" w:rsidR="00033025" w:rsidRPr="00B237F5" w:rsidRDefault="00033025" w:rsidP="00033025">
            <w:pPr>
              <w:jc w:val="center"/>
              <w:rPr>
                <w:rFonts w:ascii="Arial" w:hAnsi="Arial" w:cs="Arial"/>
                <w:b/>
                <w:bCs/>
                <w:sz w:val="22"/>
                <w:szCs w:val="22"/>
                <w:vertAlign w:val="baseline"/>
              </w:rPr>
            </w:pPr>
            <w:r w:rsidRPr="00B237F5">
              <w:rPr>
                <w:rFonts w:ascii="Arial" w:hAnsi="Arial" w:cs="Arial"/>
                <w:b/>
                <w:bCs/>
                <w:sz w:val="22"/>
                <w:szCs w:val="22"/>
                <w:vertAlign w:val="baseline"/>
              </w:rPr>
              <w:t>Modo de Disputa</w:t>
            </w:r>
          </w:p>
        </w:tc>
        <w:tc>
          <w:tcPr>
            <w:tcW w:w="2636" w:type="dxa"/>
            <w:gridSpan w:val="2"/>
            <w:shd w:val="clear" w:color="auto" w:fill="D5DCE4"/>
            <w:vAlign w:val="center"/>
          </w:tcPr>
          <w:p w14:paraId="2C512885" w14:textId="77777777" w:rsidR="00033025" w:rsidRPr="00B237F5" w:rsidRDefault="00033025" w:rsidP="00033025">
            <w:pPr>
              <w:jc w:val="center"/>
              <w:rPr>
                <w:rFonts w:ascii="Arial" w:hAnsi="Arial" w:cs="Arial"/>
                <w:b/>
                <w:bCs/>
                <w:sz w:val="22"/>
                <w:szCs w:val="22"/>
                <w:vertAlign w:val="baseline"/>
              </w:rPr>
            </w:pPr>
            <w:r w:rsidRPr="00B237F5">
              <w:rPr>
                <w:rFonts w:ascii="Arial" w:hAnsi="Arial" w:cs="Arial"/>
                <w:b/>
                <w:bCs/>
                <w:sz w:val="22"/>
                <w:szCs w:val="22"/>
                <w:vertAlign w:val="baseline"/>
              </w:rPr>
              <w:t>Intervalo Mínimo entre os lances</w:t>
            </w:r>
          </w:p>
        </w:tc>
        <w:tc>
          <w:tcPr>
            <w:tcW w:w="4987" w:type="dxa"/>
            <w:gridSpan w:val="2"/>
            <w:shd w:val="clear" w:color="auto" w:fill="D5DCE4"/>
            <w:vAlign w:val="center"/>
          </w:tcPr>
          <w:p w14:paraId="408C4DFC" w14:textId="77777777" w:rsidR="00033025" w:rsidRPr="00B237F5" w:rsidRDefault="00033025" w:rsidP="00033025">
            <w:pPr>
              <w:jc w:val="center"/>
              <w:rPr>
                <w:rFonts w:ascii="Arial" w:hAnsi="Arial" w:cs="Arial"/>
                <w:b/>
                <w:bCs/>
                <w:sz w:val="22"/>
                <w:szCs w:val="22"/>
                <w:vertAlign w:val="baseline"/>
              </w:rPr>
            </w:pPr>
            <w:r w:rsidRPr="00B237F5">
              <w:rPr>
                <w:rFonts w:ascii="Arial" w:hAnsi="Arial" w:cs="Arial"/>
                <w:b/>
                <w:bCs/>
                <w:sz w:val="22"/>
                <w:szCs w:val="22"/>
                <w:vertAlign w:val="baseline"/>
              </w:rPr>
              <w:t>Diligências. Prazo para envio.</w:t>
            </w:r>
          </w:p>
        </w:tc>
      </w:tr>
      <w:tr w:rsidR="00033025" w14:paraId="19B9F5C0" w14:textId="77777777" w:rsidTr="00033025">
        <w:tblPrEx>
          <w:shd w:val="clear" w:color="auto" w:fill="auto"/>
        </w:tblPrEx>
        <w:trPr>
          <w:trHeight w:val="340"/>
        </w:trPr>
        <w:tc>
          <w:tcPr>
            <w:tcW w:w="2584" w:type="dxa"/>
            <w:vAlign w:val="center"/>
          </w:tcPr>
          <w:p w14:paraId="330B0574" w14:textId="77777777" w:rsidR="00033025" w:rsidRPr="00B237F5" w:rsidRDefault="00033025" w:rsidP="00033025">
            <w:pPr>
              <w:jc w:val="both"/>
              <w:rPr>
                <w:rFonts w:ascii="Arial" w:hAnsi="Arial" w:cs="Arial"/>
                <w:bCs/>
                <w:sz w:val="22"/>
                <w:szCs w:val="22"/>
                <w:vertAlign w:val="baseline"/>
              </w:rPr>
            </w:pPr>
            <w:r w:rsidRPr="00B237F5">
              <w:rPr>
                <w:rFonts w:ascii="Arial" w:hAnsi="Arial" w:cs="Arial"/>
                <w:bCs/>
                <w:sz w:val="22"/>
                <w:szCs w:val="22"/>
                <w:vertAlign w:val="baseline"/>
              </w:rPr>
              <w:t>Aberto</w:t>
            </w:r>
          </w:p>
        </w:tc>
        <w:tc>
          <w:tcPr>
            <w:tcW w:w="2636" w:type="dxa"/>
            <w:gridSpan w:val="2"/>
            <w:vAlign w:val="center"/>
          </w:tcPr>
          <w:p w14:paraId="48DCF680" w14:textId="13F321E4" w:rsidR="00033025" w:rsidRPr="00B237F5" w:rsidRDefault="00033025" w:rsidP="00B237F5">
            <w:pPr>
              <w:jc w:val="both"/>
              <w:rPr>
                <w:rFonts w:ascii="Arial" w:hAnsi="Arial" w:cs="Arial"/>
                <w:bCs/>
                <w:sz w:val="22"/>
                <w:szCs w:val="22"/>
                <w:vertAlign w:val="baseline"/>
              </w:rPr>
            </w:pPr>
            <w:r w:rsidRPr="00B237F5">
              <w:rPr>
                <w:rFonts w:ascii="Arial" w:hAnsi="Arial" w:cs="Arial"/>
                <w:bCs/>
                <w:sz w:val="22"/>
                <w:szCs w:val="22"/>
                <w:vertAlign w:val="baseline"/>
              </w:rPr>
              <w:t xml:space="preserve">R$ </w:t>
            </w:r>
            <w:r w:rsidR="00B237F5">
              <w:rPr>
                <w:rFonts w:ascii="Arial" w:hAnsi="Arial" w:cs="Arial"/>
                <w:bCs/>
                <w:sz w:val="22"/>
                <w:szCs w:val="22"/>
                <w:vertAlign w:val="baseline"/>
              </w:rPr>
              <w:t>0,01%</w:t>
            </w:r>
            <w:r w:rsidRPr="00B237F5">
              <w:rPr>
                <w:rFonts w:ascii="Arial" w:hAnsi="Arial" w:cs="Arial"/>
                <w:bCs/>
                <w:sz w:val="22"/>
                <w:szCs w:val="22"/>
                <w:vertAlign w:val="baseline"/>
              </w:rPr>
              <w:t xml:space="preserve">  </w:t>
            </w:r>
          </w:p>
        </w:tc>
        <w:tc>
          <w:tcPr>
            <w:tcW w:w="4987" w:type="dxa"/>
            <w:gridSpan w:val="2"/>
            <w:vAlign w:val="center"/>
          </w:tcPr>
          <w:p w14:paraId="5FE971A7" w14:textId="77777777" w:rsidR="00033025" w:rsidRPr="00B237F5" w:rsidRDefault="00033025" w:rsidP="00B237F5">
            <w:pPr>
              <w:ind w:left="59"/>
              <w:jc w:val="both"/>
              <w:rPr>
                <w:rFonts w:ascii="Arial" w:hAnsi="Arial" w:cs="Arial"/>
                <w:bCs/>
                <w:sz w:val="22"/>
                <w:szCs w:val="22"/>
                <w:vertAlign w:val="baseline"/>
              </w:rPr>
            </w:pPr>
            <w:r w:rsidRPr="00B237F5">
              <w:rPr>
                <w:rFonts w:ascii="Arial" w:hAnsi="Arial" w:cs="Arial"/>
                <w:bCs/>
                <w:sz w:val="22"/>
                <w:szCs w:val="22"/>
                <w:vertAlign w:val="baseline"/>
              </w:rPr>
              <w:t>Proposta reelaborada/Documentação complementar: mínimo de 02 (duas) horas, após convocação do Pregoeiro.</w:t>
            </w:r>
          </w:p>
        </w:tc>
      </w:tr>
      <w:tr w:rsidR="00033025" w14:paraId="6D6881EA" w14:textId="77777777" w:rsidTr="00033025">
        <w:tblPrEx>
          <w:shd w:val="clear" w:color="auto" w:fill="auto"/>
        </w:tblPrEx>
        <w:trPr>
          <w:trHeight w:val="345"/>
        </w:trPr>
        <w:tc>
          <w:tcPr>
            <w:tcW w:w="10207" w:type="dxa"/>
            <w:gridSpan w:val="5"/>
            <w:shd w:val="clear" w:color="auto" w:fill="D5DCE4"/>
            <w:vAlign w:val="center"/>
          </w:tcPr>
          <w:p w14:paraId="0E1597AD" w14:textId="77777777" w:rsidR="00033025" w:rsidRPr="00B237F5" w:rsidRDefault="00033025" w:rsidP="00033025">
            <w:pPr>
              <w:rPr>
                <w:rFonts w:ascii="Arial" w:hAnsi="Arial" w:cs="Arial"/>
                <w:b/>
                <w:bCs/>
                <w:sz w:val="22"/>
                <w:szCs w:val="22"/>
                <w:vertAlign w:val="baseline"/>
              </w:rPr>
            </w:pPr>
            <w:r w:rsidRPr="00B237F5">
              <w:rPr>
                <w:rFonts w:ascii="Arial" w:hAnsi="Arial" w:cs="Arial"/>
                <w:b/>
                <w:bCs/>
                <w:sz w:val="22"/>
                <w:szCs w:val="22"/>
                <w:vertAlign w:val="baseline"/>
              </w:rPr>
              <w:t>Capital Social</w:t>
            </w:r>
          </w:p>
        </w:tc>
      </w:tr>
      <w:tr w:rsidR="00033025" w14:paraId="6A0B0E91" w14:textId="77777777" w:rsidTr="00033025">
        <w:tblPrEx>
          <w:shd w:val="clear" w:color="auto" w:fill="auto"/>
        </w:tblPrEx>
        <w:trPr>
          <w:trHeight w:val="340"/>
        </w:trPr>
        <w:tc>
          <w:tcPr>
            <w:tcW w:w="10207" w:type="dxa"/>
            <w:gridSpan w:val="5"/>
            <w:vAlign w:val="center"/>
          </w:tcPr>
          <w:p w14:paraId="5D4CE571" w14:textId="77777777" w:rsidR="00033025" w:rsidRPr="00B237F5" w:rsidRDefault="00033025" w:rsidP="00033025">
            <w:pPr>
              <w:numPr>
                <w:ilvl w:val="0"/>
                <w:numId w:val="29"/>
              </w:numPr>
              <w:autoSpaceDE w:val="0"/>
              <w:autoSpaceDN w:val="0"/>
              <w:spacing w:after="0" w:line="240" w:lineRule="auto"/>
              <w:ind w:left="284" w:hanging="284"/>
              <w:jc w:val="both"/>
              <w:rPr>
                <w:rFonts w:ascii="Arial" w:hAnsi="Arial" w:cs="Arial"/>
                <w:bCs/>
                <w:sz w:val="22"/>
                <w:szCs w:val="22"/>
                <w:vertAlign w:val="baseline"/>
              </w:rPr>
            </w:pPr>
            <w:r w:rsidRPr="00B237F5">
              <w:rPr>
                <w:rFonts w:ascii="Arial" w:hAnsi="Arial" w:cs="Arial"/>
                <w:bCs/>
                <w:sz w:val="22"/>
                <w:szCs w:val="22"/>
                <w:vertAlign w:val="baseline"/>
              </w:rPr>
              <w:t>Licitante Individual – 10% do valor orçado para a licitação.</w:t>
            </w:r>
          </w:p>
        </w:tc>
      </w:tr>
      <w:tr w:rsidR="00033025" w14:paraId="7BF63EB6" w14:textId="77777777" w:rsidTr="00033025">
        <w:tblPrEx>
          <w:shd w:val="clear" w:color="auto" w:fill="auto"/>
        </w:tblPrEx>
        <w:trPr>
          <w:trHeight w:val="340"/>
        </w:trPr>
        <w:tc>
          <w:tcPr>
            <w:tcW w:w="10207" w:type="dxa"/>
            <w:gridSpan w:val="5"/>
            <w:shd w:val="clear" w:color="auto" w:fill="D5DCE4"/>
            <w:vAlign w:val="center"/>
          </w:tcPr>
          <w:p w14:paraId="453ACDCE" w14:textId="77777777" w:rsidR="00033025" w:rsidRPr="00B237F5" w:rsidRDefault="00033025" w:rsidP="00033025">
            <w:pPr>
              <w:jc w:val="center"/>
              <w:rPr>
                <w:rFonts w:ascii="Arial" w:hAnsi="Arial" w:cs="Arial"/>
                <w:b/>
                <w:sz w:val="22"/>
                <w:szCs w:val="22"/>
                <w:vertAlign w:val="baseline"/>
              </w:rPr>
            </w:pPr>
            <w:r w:rsidRPr="00B237F5">
              <w:rPr>
                <w:rFonts w:ascii="Arial" w:hAnsi="Arial" w:cs="Arial"/>
                <w:b/>
                <w:sz w:val="22"/>
                <w:szCs w:val="22"/>
                <w:vertAlign w:val="baseline"/>
              </w:rPr>
              <w:t>Pedidos de Esclarecimentos/Impugnações</w:t>
            </w:r>
          </w:p>
        </w:tc>
      </w:tr>
      <w:tr w:rsidR="00033025" w14:paraId="51BD3FAE" w14:textId="77777777" w:rsidTr="00033025">
        <w:tblPrEx>
          <w:shd w:val="clear" w:color="auto" w:fill="auto"/>
        </w:tblPrEx>
        <w:trPr>
          <w:trHeight w:val="340"/>
        </w:trPr>
        <w:tc>
          <w:tcPr>
            <w:tcW w:w="10207" w:type="dxa"/>
            <w:gridSpan w:val="5"/>
            <w:vAlign w:val="center"/>
          </w:tcPr>
          <w:p w14:paraId="30D0B505" w14:textId="787EC91A" w:rsidR="00033025" w:rsidRPr="00B237F5" w:rsidRDefault="00033025" w:rsidP="003602C2">
            <w:pPr>
              <w:rPr>
                <w:rFonts w:ascii="Arial" w:hAnsi="Arial" w:cs="Arial"/>
                <w:color w:val="FF0000"/>
                <w:sz w:val="22"/>
                <w:szCs w:val="22"/>
                <w:vertAlign w:val="baseline"/>
              </w:rPr>
            </w:pPr>
            <w:r w:rsidRPr="00B237F5">
              <w:rPr>
                <w:rFonts w:ascii="Arial" w:hAnsi="Arial" w:cs="Arial"/>
                <w:sz w:val="22"/>
                <w:szCs w:val="22"/>
                <w:vertAlign w:val="baseline"/>
              </w:rPr>
              <w:t xml:space="preserve">Até dia </w:t>
            </w:r>
            <w:r w:rsidR="003602C2">
              <w:rPr>
                <w:rFonts w:ascii="Arial" w:hAnsi="Arial" w:cs="Arial"/>
                <w:sz w:val="22"/>
                <w:szCs w:val="22"/>
                <w:vertAlign w:val="baseline"/>
              </w:rPr>
              <w:t>23/10/2023</w:t>
            </w:r>
            <w:r w:rsidRPr="00B237F5">
              <w:rPr>
                <w:rFonts w:ascii="Arial" w:hAnsi="Arial" w:cs="Arial"/>
                <w:sz w:val="22"/>
                <w:szCs w:val="22"/>
                <w:vertAlign w:val="baseline"/>
              </w:rPr>
              <w:t xml:space="preserve"> para o endereço: 5a.sl@codevasf.gov.br</w:t>
            </w:r>
            <w:hyperlink r:id="rId11" w:history="1"/>
          </w:p>
        </w:tc>
      </w:tr>
      <w:tr w:rsidR="00033025" w14:paraId="27C1DA25" w14:textId="77777777" w:rsidTr="00033025">
        <w:tblPrEx>
          <w:shd w:val="clear" w:color="auto" w:fill="auto"/>
        </w:tblPrEx>
        <w:trPr>
          <w:trHeight w:val="340"/>
        </w:trPr>
        <w:tc>
          <w:tcPr>
            <w:tcW w:w="10207" w:type="dxa"/>
            <w:gridSpan w:val="5"/>
            <w:shd w:val="clear" w:color="auto" w:fill="D5DCE4"/>
            <w:vAlign w:val="center"/>
          </w:tcPr>
          <w:p w14:paraId="6440DF42" w14:textId="77777777" w:rsidR="00033025" w:rsidRPr="00B237F5" w:rsidRDefault="00033025" w:rsidP="00033025">
            <w:pPr>
              <w:rPr>
                <w:rFonts w:ascii="Arial" w:hAnsi="Arial" w:cs="Arial"/>
                <w:b/>
                <w:bCs/>
                <w:sz w:val="22"/>
                <w:szCs w:val="22"/>
                <w:vertAlign w:val="baseline"/>
              </w:rPr>
            </w:pPr>
            <w:r w:rsidRPr="00B237F5">
              <w:rPr>
                <w:rFonts w:ascii="Arial" w:hAnsi="Arial" w:cs="Arial"/>
                <w:b/>
                <w:bCs/>
                <w:sz w:val="22"/>
                <w:szCs w:val="22"/>
                <w:vertAlign w:val="baseline"/>
              </w:rPr>
              <w:t>Observações Gerais:</w:t>
            </w:r>
          </w:p>
        </w:tc>
      </w:tr>
      <w:tr w:rsidR="00033025" w14:paraId="65132B0C" w14:textId="77777777" w:rsidTr="00033025">
        <w:tblPrEx>
          <w:shd w:val="clear" w:color="auto" w:fill="auto"/>
        </w:tblPrEx>
        <w:trPr>
          <w:trHeight w:val="742"/>
        </w:trPr>
        <w:tc>
          <w:tcPr>
            <w:tcW w:w="10207" w:type="dxa"/>
            <w:gridSpan w:val="5"/>
            <w:vAlign w:val="center"/>
          </w:tcPr>
          <w:p w14:paraId="52DA77E2" w14:textId="77777777" w:rsidR="00033025" w:rsidRPr="00B237F5" w:rsidRDefault="00033025" w:rsidP="00033025">
            <w:pPr>
              <w:pStyle w:val="PargrafodaLista"/>
              <w:numPr>
                <w:ilvl w:val="0"/>
                <w:numId w:val="30"/>
              </w:numPr>
              <w:autoSpaceDE w:val="0"/>
              <w:autoSpaceDN w:val="0"/>
              <w:spacing w:after="0" w:line="240" w:lineRule="auto"/>
              <w:ind w:left="284" w:right="64" w:hanging="284"/>
              <w:jc w:val="both"/>
              <w:rPr>
                <w:rFonts w:ascii="Arial" w:hAnsi="Arial" w:cs="Arial"/>
                <w:bCs/>
                <w:sz w:val="22"/>
                <w:szCs w:val="22"/>
              </w:rPr>
            </w:pPr>
            <w:r w:rsidRPr="00B237F5">
              <w:rPr>
                <w:rFonts w:ascii="Arial" w:hAnsi="Arial" w:cs="Arial"/>
                <w:sz w:val="22"/>
                <w:szCs w:val="22"/>
              </w:rPr>
              <w:t xml:space="preserve">Disponibilidade do Edital: </w:t>
            </w:r>
            <w:r w:rsidRPr="00B237F5">
              <w:rPr>
                <w:rFonts w:ascii="Arial" w:hAnsi="Arial" w:cs="Arial"/>
                <w:b/>
                <w:sz w:val="22"/>
                <w:szCs w:val="22"/>
              </w:rPr>
              <w:t>www</w:t>
            </w:r>
            <w:bookmarkStart w:id="0" w:name="_GoBack"/>
            <w:bookmarkEnd w:id="0"/>
            <w:r w:rsidRPr="00B237F5">
              <w:rPr>
                <w:rFonts w:ascii="Arial" w:hAnsi="Arial" w:cs="Arial"/>
                <w:b/>
                <w:sz w:val="22"/>
                <w:szCs w:val="22"/>
              </w:rPr>
              <w:t>.gov.br/compras e www.codevasf.gov.br</w:t>
            </w:r>
            <w:r w:rsidRPr="00B237F5">
              <w:rPr>
                <w:rFonts w:ascii="Arial" w:hAnsi="Arial" w:cs="Arial"/>
                <w:sz w:val="22"/>
                <w:szCs w:val="22"/>
              </w:rPr>
              <w:t>, opção Licitações, e na Secretaria Regional de Licitações, na Rua Castro Alves, s/n, Santa Luzia, CEP 57200-000, Penedo/AL (licitante deve apresentar um mídia digital), Telefones (82) 3551-9443/9444.</w:t>
            </w:r>
          </w:p>
          <w:p w14:paraId="22360D05" w14:textId="77777777" w:rsidR="00033025" w:rsidRPr="00B237F5" w:rsidRDefault="00033025" w:rsidP="00033025">
            <w:pPr>
              <w:pStyle w:val="PargrafodaLista"/>
              <w:numPr>
                <w:ilvl w:val="0"/>
                <w:numId w:val="30"/>
              </w:numPr>
              <w:autoSpaceDE w:val="0"/>
              <w:autoSpaceDN w:val="0"/>
              <w:spacing w:after="0" w:line="240" w:lineRule="auto"/>
              <w:ind w:left="284" w:right="64" w:hanging="284"/>
              <w:jc w:val="both"/>
              <w:rPr>
                <w:rFonts w:ascii="Arial" w:hAnsi="Arial" w:cs="Arial"/>
                <w:bCs/>
                <w:sz w:val="22"/>
                <w:szCs w:val="22"/>
              </w:rPr>
            </w:pPr>
            <w:r w:rsidRPr="00B237F5">
              <w:rPr>
                <w:rFonts w:ascii="Arial" w:hAnsi="Arial" w:cs="Arial"/>
                <w:sz w:val="22"/>
                <w:szCs w:val="22"/>
              </w:rPr>
              <w:t xml:space="preserve">Ciência acerca de eventuais alterações, esclarecimentos, avisos, etc.: </w:t>
            </w:r>
            <w:hyperlink r:id="rId12" w:history="1">
              <w:r w:rsidRPr="00B237F5">
                <w:rPr>
                  <w:rStyle w:val="Hyperlink"/>
                  <w:rFonts w:ascii="Arial" w:hAnsi="Arial" w:cs="Arial"/>
                  <w:sz w:val="22"/>
                  <w:szCs w:val="22"/>
                </w:rPr>
                <w:t>www.codevasf.gov.br</w:t>
              </w:r>
            </w:hyperlink>
            <w:r w:rsidRPr="00B237F5">
              <w:rPr>
                <w:rFonts w:ascii="Arial" w:hAnsi="Arial" w:cs="Arial"/>
                <w:sz w:val="22"/>
                <w:szCs w:val="22"/>
              </w:rPr>
              <w:t xml:space="preserve"> e </w:t>
            </w:r>
            <w:hyperlink r:id="rId13" w:history="1">
              <w:r w:rsidRPr="00B237F5">
                <w:rPr>
                  <w:rStyle w:val="Hyperlink"/>
                  <w:rFonts w:ascii="Arial" w:hAnsi="Arial" w:cs="Arial"/>
                  <w:sz w:val="22"/>
                  <w:szCs w:val="22"/>
                </w:rPr>
                <w:t>www.gov.br/compras</w:t>
              </w:r>
            </w:hyperlink>
            <w:r w:rsidRPr="00B237F5">
              <w:rPr>
                <w:rFonts w:ascii="Arial" w:hAnsi="Arial" w:cs="Arial"/>
                <w:sz w:val="22"/>
                <w:szCs w:val="22"/>
              </w:rPr>
              <w:t>.</w:t>
            </w:r>
          </w:p>
          <w:p w14:paraId="0E9E2C38" w14:textId="77777777" w:rsidR="00033025" w:rsidRPr="00B237F5" w:rsidRDefault="00033025" w:rsidP="00033025">
            <w:pPr>
              <w:autoSpaceDE w:val="0"/>
              <w:autoSpaceDN w:val="0"/>
              <w:spacing w:after="0" w:line="240" w:lineRule="auto"/>
              <w:ind w:left="284" w:right="64"/>
              <w:jc w:val="both"/>
              <w:rPr>
                <w:rFonts w:ascii="Arial" w:hAnsi="Arial" w:cs="Arial"/>
                <w:bCs/>
                <w:sz w:val="22"/>
                <w:szCs w:val="22"/>
                <w:vertAlign w:val="baseline"/>
              </w:rPr>
            </w:pPr>
          </w:p>
        </w:tc>
      </w:tr>
    </w:tbl>
    <w:p w14:paraId="3D02000C" w14:textId="77777777" w:rsidR="00033025" w:rsidRDefault="00033025">
      <w:pPr>
        <w:pStyle w:val="Recuodecorpodetexto"/>
        <w:jc w:val="center"/>
        <w:rPr>
          <w:rFonts w:ascii="Arial" w:hAnsi="Arial" w:cs="Arial"/>
          <w:b/>
          <w:bCs/>
          <w:sz w:val="22"/>
          <w:szCs w:val="22"/>
        </w:rPr>
      </w:pPr>
    </w:p>
    <w:p w14:paraId="0A6FF180" w14:textId="77777777" w:rsidR="007608D9" w:rsidRDefault="007608D9">
      <w:pPr>
        <w:pStyle w:val="Recuodecorpodetexto"/>
        <w:jc w:val="center"/>
        <w:rPr>
          <w:rFonts w:ascii="Arial" w:hAnsi="Arial" w:cs="Arial"/>
          <w:b/>
          <w:bCs/>
          <w:sz w:val="22"/>
          <w:szCs w:val="22"/>
        </w:rPr>
      </w:pPr>
    </w:p>
    <w:p w14:paraId="1F5CF533" w14:textId="77777777" w:rsidR="007608D9" w:rsidRDefault="007608D9">
      <w:pPr>
        <w:pStyle w:val="Recuodecorpodetexto"/>
        <w:jc w:val="center"/>
        <w:rPr>
          <w:rFonts w:ascii="Arial" w:hAnsi="Arial" w:cs="Arial"/>
          <w:b/>
          <w:bCs/>
          <w:sz w:val="22"/>
          <w:szCs w:val="22"/>
        </w:rPr>
      </w:pPr>
    </w:p>
    <w:p w14:paraId="047D9499" w14:textId="081137E4" w:rsidR="007608D9" w:rsidRDefault="007608D9">
      <w:pPr>
        <w:pStyle w:val="Recuodecorpodetexto"/>
        <w:jc w:val="center"/>
        <w:rPr>
          <w:rFonts w:ascii="Arial" w:hAnsi="Arial" w:cs="Arial"/>
          <w:b/>
          <w:bCs/>
          <w:sz w:val="22"/>
          <w:szCs w:val="22"/>
        </w:rPr>
      </w:pPr>
      <w:r>
        <w:rPr>
          <w:rFonts w:ascii="Arial" w:hAnsi="Arial" w:cs="Arial"/>
          <w:b/>
          <w:bCs/>
          <w:sz w:val="22"/>
          <w:szCs w:val="22"/>
        </w:rPr>
        <w:t>OUTUBRO/2023</w:t>
      </w:r>
    </w:p>
    <w:p w14:paraId="2085CA3F" w14:textId="77777777" w:rsidR="00173713" w:rsidRPr="0095088F" w:rsidRDefault="003F6B3F" w:rsidP="0095088F">
      <w:pPr>
        <w:spacing w:after="0"/>
        <w:jc w:val="center"/>
        <w:rPr>
          <w:rFonts w:ascii="Arial" w:hAnsi="Arial" w:cs="Arial"/>
          <w:b/>
          <w:bCs/>
          <w:spacing w:val="74"/>
          <w:sz w:val="22"/>
          <w:szCs w:val="21"/>
          <w:u w:val="single"/>
        </w:rPr>
      </w:pPr>
      <w:r>
        <w:rPr>
          <w:rFonts w:ascii="Arial" w:hAnsi="Arial" w:cs="Arial"/>
          <w:sz w:val="22"/>
          <w:szCs w:val="22"/>
          <w:vertAlign w:val="baseline"/>
        </w:rPr>
        <w:br w:type="page"/>
      </w:r>
      <w:r w:rsidRPr="0095088F">
        <w:rPr>
          <w:rFonts w:ascii="Arial" w:hAnsi="Arial" w:cs="Arial"/>
          <w:b/>
          <w:bCs/>
          <w:spacing w:val="74"/>
          <w:sz w:val="22"/>
          <w:szCs w:val="21"/>
          <w:u w:val="single"/>
          <w:vertAlign w:val="baseline"/>
        </w:rPr>
        <w:lastRenderedPageBreak/>
        <w:t>ÍNDICE</w:t>
      </w:r>
    </w:p>
    <w:p w14:paraId="47AC9725" w14:textId="77777777" w:rsidR="00173713" w:rsidRPr="0095088F" w:rsidRDefault="00173713" w:rsidP="0095088F">
      <w:pPr>
        <w:spacing w:after="0"/>
        <w:jc w:val="center"/>
        <w:rPr>
          <w:rFonts w:ascii="Arial" w:hAnsi="Arial" w:cs="Arial"/>
          <w:spacing w:val="74"/>
          <w:sz w:val="22"/>
          <w:szCs w:val="21"/>
          <w:vertAlign w:val="baseline"/>
        </w:rPr>
      </w:pPr>
    </w:p>
    <w:p w14:paraId="432F527D" w14:textId="77777777" w:rsidR="00173713" w:rsidRPr="0095088F" w:rsidRDefault="003F6B3F" w:rsidP="0095088F">
      <w:pPr>
        <w:numPr>
          <w:ilvl w:val="0"/>
          <w:numId w:val="2"/>
        </w:numPr>
        <w:spacing w:after="0"/>
        <w:jc w:val="both"/>
        <w:rPr>
          <w:rFonts w:ascii="Arial" w:hAnsi="Arial" w:cs="Arial"/>
          <w:sz w:val="22"/>
          <w:szCs w:val="21"/>
          <w:vertAlign w:val="baseline"/>
        </w:rPr>
      </w:pPr>
      <w:r w:rsidRPr="0095088F">
        <w:rPr>
          <w:rFonts w:ascii="Arial" w:hAnsi="Arial" w:cs="Arial"/>
          <w:sz w:val="22"/>
          <w:szCs w:val="21"/>
          <w:vertAlign w:val="baseline"/>
        </w:rPr>
        <w:t>OBJETO E LEGISLAÇÃO</w:t>
      </w:r>
    </w:p>
    <w:p w14:paraId="097C5C68" w14:textId="77777777" w:rsidR="00173713" w:rsidRPr="0095088F" w:rsidRDefault="003F6B3F" w:rsidP="0095088F">
      <w:pPr>
        <w:numPr>
          <w:ilvl w:val="0"/>
          <w:numId w:val="2"/>
        </w:numPr>
        <w:spacing w:after="0"/>
        <w:jc w:val="both"/>
        <w:rPr>
          <w:rFonts w:ascii="Arial" w:hAnsi="Arial" w:cs="Arial"/>
          <w:sz w:val="22"/>
          <w:szCs w:val="21"/>
          <w:vertAlign w:val="baseline"/>
        </w:rPr>
      </w:pPr>
      <w:r w:rsidRPr="0095088F">
        <w:rPr>
          <w:rFonts w:ascii="Arial" w:hAnsi="Arial" w:cs="Arial"/>
          <w:sz w:val="22"/>
          <w:szCs w:val="21"/>
          <w:vertAlign w:val="baseline"/>
        </w:rPr>
        <w:t>DESCRIÇÃO GERAL</w:t>
      </w:r>
    </w:p>
    <w:p w14:paraId="02F1B0D7" w14:textId="77777777" w:rsidR="00173713" w:rsidRPr="0095088F" w:rsidRDefault="003F6B3F" w:rsidP="0095088F">
      <w:pPr>
        <w:numPr>
          <w:ilvl w:val="0"/>
          <w:numId w:val="2"/>
        </w:numPr>
        <w:spacing w:after="0"/>
        <w:jc w:val="both"/>
        <w:rPr>
          <w:rFonts w:ascii="Arial" w:hAnsi="Arial" w:cs="Arial"/>
          <w:sz w:val="22"/>
          <w:szCs w:val="21"/>
          <w:vertAlign w:val="baseline"/>
        </w:rPr>
      </w:pPr>
      <w:r w:rsidRPr="0095088F">
        <w:rPr>
          <w:rFonts w:ascii="Arial" w:hAnsi="Arial" w:cs="Arial"/>
          <w:sz w:val="22"/>
          <w:szCs w:val="21"/>
          <w:vertAlign w:val="baseline"/>
        </w:rPr>
        <w:t>CONDIÇÕES DE PARTICIPAÇÃO</w:t>
      </w:r>
    </w:p>
    <w:p w14:paraId="0D19DE48" w14:textId="77777777" w:rsidR="00173713" w:rsidRPr="0095088F" w:rsidRDefault="003F6B3F" w:rsidP="0095088F">
      <w:pPr>
        <w:numPr>
          <w:ilvl w:val="0"/>
          <w:numId w:val="2"/>
        </w:numPr>
        <w:spacing w:after="0"/>
        <w:jc w:val="both"/>
        <w:rPr>
          <w:rFonts w:ascii="Arial" w:hAnsi="Arial" w:cs="Arial"/>
          <w:sz w:val="22"/>
          <w:szCs w:val="21"/>
          <w:vertAlign w:val="baseline"/>
        </w:rPr>
      </w:pPr>
      <w:r w:rsidRPr="0095088F">
        <w:rPr>
          <w:rFonts w:ascii="Arial" w:hAnsi="Arial" w:cs="Arial"/>
          <w:sz w:val="22"/>
          <w:szCs w:val="21"/>
          <w:vertAlign w:val="baseline"/>
        </w:rPr>
        <w:t>CREDENCIAMENTO</w:t>
      </w:r>
    </w:p>
    <w:p w14:paraId="34713026" w14:textId="77777777" w:rsidR="00173713" w:rsidRPr="0095088F" w:rsidRDefault="003F6B3F" w:rsidP="0095088F">
      <w:pPr>
        <w:numPr>
          <w:ilvl w:val="0"/>
          <w:numId w:val="2"/>
        </w:numPr>
        <w:spacing w:after="0"/>
        <w:jc w:val="both"/>
        <w:rPr>
          <w:rFonts w:ascii="Arial" w:hAnsi="Arial" w:cs="Arial"/>
          <w:sz w:val="22"/>
          <w:szCs w:val="21"/>
          <w:vertAlign w:val="baseline"/>
        </w:rPr>
      </w:pPr>
      <w:r w:rsidRPr="0095088F">
        <w:rPr>
          <w:rFonts w:ascii="Arial" w:hAnsi="Arial" w:cs="Arial"/>
          <w:sz w:val="22"/>
          <w:szCs w:val="21"/>
          <w:vertAlign w:val="baseline"/>
        </w:rPr>
        <w:t>INTERPRETAÇÃO E ESCLARECIMENTOS</w:t>
      </w:r>
    </w:p>
    <w:p w14:paraId="7550F0EB" w14:textId="77777777" w:rsidR="00173713" w:rsidRPr="0095088F" w:rsidRDefault="003F6B3F" w:rsidP="0095088F">
      <w:pPr>
        <w:numPr>
          <w:ilvl w:val="0"/>
          <w:numId w:val="2"/>
        </w:numPr>
        <w:spacing w:after="0"/>
        <w:jc w:val="both"/>
        <w:rPr>
          <w:rFonts w:ascii="Arial" w:hAnsi="Arial" w:cs="Arial"/>
          <w:sz w:val="22"/>
          <w:szCs w:val="21"/>
          <w:vertAlign w:val="baseline"/>
        </w:rPr>
      </w:pPr>
      <w:r w:rsidRPr="0095088F">
        <w:rPr>
          <w:rFonts w:ascii="Arial" w:hAnsi="Arial" w:cs="Arial"/>
          <w:sz w:val="22"/>
          <w:szCs w:val="21"/>
          <w:vertAlign w:val="baseline"/>
        </w:rPr>
        <w:t>IMPUGNAÇÃO DO EDITAL</w:t>
      </w:r>
    </w:p>
    <w:p w14:paraId="3D375122" w14:textId="77777777" w:rsidR="00173713" w:rsidRPr="0095088F" w:rsidRDefault="003F6B3F" w:rsidP="0095088F">
      <w:pPr>
        <w:numPr>
          <w:ilvl w:val="0"/>
          <w:numId w:val="2"/>
        </w:numPr>
        <w:spacing w:after="0"/>
        <w:jc w:val="both"/>
        <w:rPr>
          <w:rFonts w:ascii="Arial" w:hAnsi="Arial" w:cs="Arial"/>
          <w:sz w:val="22"/>
          <w:szCs w:val="21"/>
          <w:vertAlign w:val="baseline"/>
        </w:rPr>
      </w:pPr>
      <w:r w:rsidRPr="0095088F">
        <w:rPr>
          <w:rFonts w:ascii="Arial" w:hAnsi="Arial" w:cs="Arial"/>
          <w:sz w:val="22"/>
          <w:szCs w:val="21"/>
          <w:vertAlign w:val="baseline"/>
        </w:rPr>
        <w:t>INCLUSÃO E ENVIO DAS PROPOSTAS E DOCUMENTOS DE HABILITAÇÃO</w:t>
      </w:r>
    </w:p>
    <w:p w14:paraId="0E305AD9" w14:textId="77777777" w:rsidR="00173713" w:rsidRPr="0095088F" w:rsidRDefault="003F6B3F" w:rsidP="0095088F">
      <w:pPr>
        <w:numPr>
          <w:ilvl w:val="0"/>
          <w:numId w:val="2"/>
        </w:numPr>
        <w:spacing w:after="0"/>
        <w:jc w:val="both"/>
        <w:rPr>
          <w:rFonts w:ascii="Arial" w:hAnsi="Arial" w:cs="Arial"/>
          <w:sz w:val="22"/>
          <w:szCs w:val="21"/>
          <w:vertAlign w:val="baseline"/>
        </w:rPr>
      </w:pPr>
      <w:r w:rsidRPr="0095088F">
        <w:rPr>
          <w:rFonts w:ascii="Arial" w:hAnsi="Arial" w:cs="Arial"/>
          <w:sz w:val="22"/>
          <w:szCs w:val="21"/>
          <w:vertAlign w:val="baseline"/>
        </w:rPr>
        <w:t>DIVULGAÇÃO DAS PROPOSTAS DE PREÇOS</w:t>
      </w:r>
    </w:p>
    <w:p w14:paraId="7019F3F9" w14:textId="77777777" w:rsidR="00173713" w:rsidRPr="0095088F" w:rsidRDefault="003F6B3F" w:rsidP="0095088F">
      <w:pPr>
        <w:numPr>
          <w:ilvl w:val="0"/>
          <w:numId w:val="2"/>
        </w:numPr>
        <w:spacing w:after="0"/>
        <w:jc w:val="both"/>
        <w:rPr>
          <w:rFonts w:ascii="Arial" w:hAnsi="Arial" w:cs="Arial"/>
          <w:sz w:val="22"/>
          <w:szCs w:val="21"/>
          <w:vertAlign w:val="baseline"/>
        </w:rPr>
      </w:pPr>
      <w:r w:rsidRPr="0095088F">
        <w:rPr>
          <w:rFonts w:ascii="Arial" w:hAnsi="Arial" w:cs="Arial"/>
          <w:sz w:val="22"/>
          <w:szCs w:val="21"/>
          <w:vertAlign w:val="baseline"/>
        </w:rPr>
        <w:t>FASE COMPETITIVA DOS LANCES</w:t>
      </w:r>
    </w:p>
    <w:p w14:paraId="2EB179B0" w14:textId="77777777" w:rsidR="00173713" w:rsidRPr="0095088F" w:rsidRDefault="003F6B3F" w:rsidP="0095088F">
      <w:pPr>
        <w:numPr>
          <w:ilvl w:val="0"/>
          <w:numId w:val="2"/>
        </w:numPr>
        <w:spacing w:after="0"/>
        <w:jc w:val="both"/>
        <w:rPr>
          <w:rFonts w:ascii="Arial" w:hAnsi="Arial" w:cs="Arial"/>
          <w:sz w:val="22"/>
          <w:szCs w:val="21"/>
          <w:vertAlign w:val="baseline"/>
        </w:rPr>
      </w:pPr>
      <w:r w:rsidRPr="0095088F">
        <w:rPr>
          <w:rFonts w:ascii="Arial" w:hAnsi="Arial" w:cs="Arial"/>
          <w:sz w:val="22"/>
          <w:szCs w:val="21"/>
          <w:vertAlign w:val="baseline"/>
        </w:rPr>
        <w:t>JULGAMENTO DAS PROPOSTAS DE PREÇOS</w:t>
      </w:r>
    </w:p>
    <w:p w14:paraId="699633DF" w14:textId="77777777" w:rsidR="00173713" w:rsidRPr="0095088F" w:rsidRDefault="003F6B3F" w:rsidP="0095088F">
      <w:pPr>
        <w:numPr>
          <w:ilvl w:val="0"/>
          <w:numId w:val="2"/>
        </w:numPr>
        <w:spacing w:after="0"/>
        <w:jc w:val="both"/>
        <w:rPr>
          <w:rFonts w:ascii="Arial" w:hAnsi="Arial" w:cs="Arial"/>
          <w:sz w:val="22"/>
          <w:szCs w:val="21"/>
          <w:vertAlign w:val="baseline"/>
        </w:rPr>
      </w:pPr>
      <w:r w:rsidRPr="0095088F">
        <w:rPr>
          <w:rFonts w:ascii="Arial" w:hAnsi="Arial" w:cs="Arial"/>
          <w:sz w:val="22"/>
          <w:szCs w:val="21"/>
          <w:vertAlign w:val="baseline"/>
        </w:rPr>
        <w:t>HABILITAÇÃO</w:t>
      </w:r>
    </w:p>
    <w:p w14:paraId="4250D12C" w14:textId="77777777" w:rsidR="00173713" w:rsidRPr="0095088F" w:rsidRDefault="003F6B3F" w:rsidP="0095088F">
      <w:pPr>
        <w:numPr>
          <w:ilvl w:val="0"/>
          <w:numId w:val="2"/>
        </w:numPr>
        <w:spacing w:after="0"/>
        <w:jc w:val="both"/>
        <w:rPr>
          <w:rFonts w:ascii="Arial" w:hAnsi="Arial" w:cs="Arial"/>
          <w:sz w:val="22"/>
          <w:szCs w:val="21"/>
          <w:vertAlign w:val="baseline"/>
        </w:rPr>
      </w:pPr>
      <w:r w:rsidRPr="0095088F">
        <w:rPr>
          <w:rFonts w:ascii="Arial" w:hAnsi="Arial" w:cs="Arial"/>
          <w:sz w:val="22"/>
          <w:szCs w:val="21"/>
          <w:vertAlign w:val="baseline"/>
        </w:rPr>
        <w:t>REABERTURA DA SESSÃO PÚBLICA</w:t>
      </w:r>
    </w:p>
    <w:p w14:paraId="317552B0" w14:textId="77777777" w:rsidR="00173713" w:rsidRPr="0095088F" w:rsidRDefault="003F6B3F" w:rsidP="0095088F">
      <w:pPr>
        <w:numPr>
          <w:ilvl w:val="0"/>
          <w:numId w:val="2"/>
        </w:numPr>
        <w:spacing w:after="0"/>
        <w:jc w:val="both"/>
        <w:rPr>
          <w:rFonts w:ascii="Arial" w:hAnsi="Arial" w:cs="Arial"/>
          <w:sz w:val="22"/>
          <w:szCs w:val="21"/>
          <w:vertAlign w:val="baseline"/>
        </w:rPr>
      </w:pPr>
      <w:r w:rsidRPr="0095088F">
        <w:rPr>
          <w:rFonts w:ascii="Arial" w:hAnsi="Arial" w:cs="Arial"/>
          <w:sz w:val="22"/>
          <w:szCs w:val="21"/>
          <w:vertAlign w:val="baseline"/>
        </w:rPr>
        <w:t>RECURSOS ADMINISTRATIVOS</w:t>
      </w:r>
    </w:p>
    <w:p w14:paraId="7CF1EB46" w14:textId="77777777" w:rsidR="00173713" w:rsidRPr="0095088F" w:rsidRDefault="003F6B3F" w:rsidP="0095088F">
      <w:pPr>
        <w:numPr>
          <w:ilvl w:val="0"/>
          <w:numId w:val="2"/>
        </w:numPr>
        <w:spacing w:after="0"/>
        <w:jc w:val="both"/>
        <w:rPr>
          <w:rFonts w:ascii="Arial" w:hAnsi="Arial" w:cs="Arial"/>
          <w:sz w:val="22"/>
          <w:szCs w:val="21"/>
          <w:vertAlign w:val="baseline"/>
        </w:rPr>
      </w:pPr>
      <w:r w:rsidRPr="0095088F">
        <w:rPr>
          <w:rFonts w:ascii="Arial" w:hAnsi="Arial" w:cs="Arial"/>
          <w:sz w:val="22"/>
          <w:szCs w:val="21"/>
          <w:vertAlign w:val="baseline"/>
        </w:rPr>
        <w:t>ADJUDICAÇÃO E HOMOLOGAÇÃO</w:t>
      </w:r>
    </w:p>
    <w:p w14:paraId="67DBC541" w14:textId="77777777" w:rsidR="00173713" w:rsidRPr="0095088F" w:rsidRDefault="003F6B3F" w:rsidP="0095088F">
      <w:pPr>
        <w:numPr>
          <w:ilvl w:val="0"/>
          <w:numId w:val="2"/>
        </w:numPr>
        <w:spacing w:after="0"/>
        <w:jc w:val="both"/>
        <w:rPr>
          <w:rFonts w:ascii="Arial" w:hAnsi="Arial" w:cs="Arial"/>
          <w:sz w:val="22"/>
          <w:szCs w:val="21"/>
          <w:vertAlign w:val="baseline"/>
        </w:rPr>
      </w:pPr>
      <w:r w:rsidRPr="0095088F">
        <w:rPr>
          <w:rFonts w:ascii="Arial" w:hAnsi="Arial" w:cs="Arial"/>
          <w:sz w:val="22"/>
          <w:szCs w:val="21"/>
          <w:vertAlign w:val="baseline"/>
        </w:rPr>
        <w:t>CONTRATAÇÃO</w:t>
      </w:r>
    </w:p>
    <w:p w14:paraId="752B2CF2" w14:textId="77777777" w:rsidR="00173713" w:rsidRPr="0095088F" w:rsidRDefault="003F6B3F" w:rsidP="0095088F">
      <w:pPr>
        <w:numPr>
          <w:ilvl w:val="0"/>
          <w:numId w:val="2"/>
        </w:numPr>
        <w:spacing w:after="0"/>
        <w:jc w:val="both"/>
        <w:rPr>
          <w:rFonts w:ascii="Arial" w:hAnsi="Arial" w:cs="Arial"/>
          <w:sz w:val="22"/>
          <w:szCs w:val="21"/>
          <w:vertAlign w:val="baseline"/>
        </w:rPr>
      </w:pPr>
      <w:r w:rsidRPr="0095088F">
        <w:rPr>
          <w:rFonts w:ascii="Arial" w:hAnsi="Arial" w:cs="Arial"/>
          <w:sz w:val="22"/>
          <w:szCs w:val="21"/>
          <w:vertAlign w:val="baseline"/>
        </w:rPr>
        <w:t>VALOR ORÇADO E DOTAÇÃO ORÇAMENTÁRIA</w:t>
      </w:r>
    </w:p>
    <w:p w14:paraId="1468340E" w14:textId="77777777" w:rsidR="00173713" w:rsidRPr="0095088F" w:rsidRDefault="003F6B3F" w:rsidP="0095088F">
      <w:pPr>
        <w:numPr>
          <w:ilvl w:val="0"/>
          <w:numId w:val="2"/>
        </w:numPr>
        <w:spacing w:after="0"/>
        <w:jc w:val="both"/>
        <w:rPr>
          <w:rFonts w:ascii="Arial" w:hAnsi="Arial" w:cs="Arial"/>
          <w:sz w:val="22"/>
          <w:szCs w:val="21"/>
          <w:vertAlign w:val="baseline"/>
        </w:rPr>
      </w:pPr>
      <w:r w:rsidRPr="0095088F">
        <w:rPr>
          <w:rFonts w:ascii="Arial" w:hAnsi="Arial" w:cs="Arial"/>
          <w:sz w:val="22"/>
          <w:szCs w:val="21"/>
          <w:vertAlign w:val="baseline"/>
        </w:rPr>
        <w:t>PRAZO DE EXECUÇÃO E VIGÊNCIA</w:t>
      </w:r>
    </w:p>
    <w:p w14:paraId="7CA1C58A" w14:textId="77777777" w:rsidR="00173713" w:rsidRPr="0095088F" w:rsidRDefault="003F6B3F" w:rsidP="0095088F">
      <w:pPr>
        <w:numPr>
          <w:ilvl w:val="0"/>
          <w:numId w:val="2"/>
        </w:numPr>
        <w:spacing w:after="0"/>
        <w:jc w:val="both"/>
        <w:rPr>
          <w:rFonts w:ascii="Arial" w:hAnsi="Arial" w:cs="Arial"/>
          <w:sz w:val="22"/>
          <w:szCs w:val="21"/>
          <w:vertAlign w:val="baseline"/>
        </w:rPr>
      </w:pPr>
      <w:r w:rsidRPr="0095088F">
        <w:rPr>
          <w:rFonts w:ascii="Arial" w:hAnsi="Arial" w:cs="Arial"/>
          <w:sz w:val="22"/>
          <w:szCs w:val="21"/>
          <w:vertAlign w:val="baseline"/>
        </w:rPr>
        <w:t>CONDIÇÕES DE PAGAMENTO</w:t>
      </w:r>
    </w:p>
    <w:p w14:paraId="652431C5" w14:textId="77777777" w:rsidR="00173713" w:rsidRPr="0095088F" w:rsidRDefault="003F6B3F" w:rsidP="0095088F">
      <w:pPr>
        <w:numPr>
          <w:ilvl w:val="0"/>
          <w:numId w:val="2"/>
        </w:numPr>
        <w:spacing w:after="0"/>
        <w:jc w:val="both"/>
        <w:rPr>
          <w:rFonts w:ascii="Arial" w:hAnsi="Arial" w:cs="Arial"/>
          <w:sz w:val="22"/>
          <w:szCs w:val="21"/>
          <w:vertAlign w:val="baseline"/>
        </w:rPr>
      </w:pPr>
      <w:r w:rsidRPr="0095088F">
        <w:rPr>
          <w:rFonts w:ascii="Arial" w:hAnsi="Arial" w:cs="Arial"/>
          <w:sz w:val="22"/>
          <w:szCs w:val="21"/>
          <w:vertAlign w:val="baseline"/>
        </w:rPr>
        <w:t>REPACTUAÇÃO DOS PREÇOS</w:t>
      </w:r>
    </w:p>
    <w:p w14:paraId="38964F79" w14:textId="77777777" w:rsidR="00173713" w:rsidRPr="0095088F" w:rsidRDefault="003F6B3F" w:rsidP="0095088F">
      <w:pPr>
        <w:numPr>
          <w:ilvl w:val="0"/>
          <w:numId w:val="2"/>
        </w:numPr>
        <w:spacing w:after="0"/>
        <w:jc w:val="both"/>
        <w:rPr>
          <w:rFonts w:ascii="Arial" w:hAnsi="Arial" w:cs="Arial"/>
          <w:sz w:val="22"/>
          <w:szCs w:val="21"/>
          <w:vertAlign w:val="baseline"/>
        </w:rPr>
      </w:pPr>
      <w:r w:rsidRPr="0095088F">
        <w:rPr>
          <w:rFonts w:ascii="Arial" w:hAnsi="Arial" w:cs="Arial"/>
          <w:sz w:val="22"/>
          <w:szCs w:val="21"/>
          <w:vertAlign w:val="baseline"/>
        </w:rPr>
        <w:t>MULTAS</w:t>
      </w:r>
    </w:p>
    <w:p w14:paraId="7973A6ED" w14:textId="77777777" w:rsidR="00173713" w:rsidRPr="0095088F" w:rsidRDefault="003F6B3F" w:rsidP="0095088F">
      <w:pPr>
        <w:numPr>
          <w:ilvl w:val="0"/>
          <w:numId w:val="2"/>
        </w:numPr>
        <w:spacing w:after="0"/>
        <w:ind w:left="357" w:hanging="357"/>
        <w:jc w:val="both"/>
        <w:rPr>
          <w:rFonts w:ascii="Arial" w:hAnsi="Arial" w:cs="Arial"/>
          <w:sz w:val="22"/>
          <w:szCs w:val="21"/>
          <w:vertAlign w:val="baseline"/>
        </w:rPr>
      </w:pPr>
      <w:r w:rsidRPr="0095088F">
        <w:rPr>
          <w:rFonts w:ascii="Arial" w:hAnsi="Arial" w:cs="Arial"/>
          <w:sz w:val="22"/>
          <w:szCs w:val="21"/>
          <w:vertAlign w:val="baseline"/>
        </w:rPr>
        <w:t>SANÇÕES ADMINISTRATIVAS</w:t>
      </w:r>
    </w:p>
    <w:p w14:paraId="64D7C75C" w14:textId="77777777" w:rsidR="00173713" w:rsidRPr="0095088F" w:rsidRDefault="003F6B3F" w:rsidP="0095088F">
      <w:pPr>
        <w:numPr>
          <w:ilvl w:val="0"/>
          <w:numId w:val="2"/>
        </w:numPr>
        <w:spacing w:after="0"/>
        <w:ind w:left="357" w:hanging="357"/>
        <w:jc w:val="both"/>
        <w:rPr>
          <w:rFonts w:ascii="Arial" w:hAnsi="Arial" w:cs="Arial"/>
          <w:sz w:val="22"/>
          <w:szCs w:val="21"/>
          <w:vertAlign w:val="baseline"/>
        </w:rPr>
      </w:pPr>
      <w:r w:rsidRPr="0095088F">
        <w:rPr>
          <w:rFonts w:ascii="Arial" w:hAnsi="Arial" w:cs="Arial"/>
          <w:sz w:val="22"/>
          <w:szCs w:val="21"/>
          <w:vertAlign w:val="baseline"/>
        </w:rPr>
        <w:t xml:space="preserve">GARANTIA DE EXECUÇÃO </w:t>
      </w:r>
    </w:p>
    <w:p w14:paraId="4507F89A" w14:textId="77777777" w:rsidR="00173713" w:rsidRPr="0095088F" w:rsidRDefault="003F6B3F" w:rsidP="0095088F">
      <w:pPr>
        <w:pStyle w:val="PargrafodaLista"/>
        <w:numPr>
          <w:ilvl w:val="0"/>
          <w:numId w:val="2"/>
        </w:numPr>
        <w:spacing w:after="0"/>
        <w:ind w:left="357" w:hanging="357"/>
        <w:contextualSpacing w:val="0"/>
        <w:rPr>
          <w:rFonts w:ascii="Arial" w:hAnsi="Arial" w:cs="Arial"/>
          <w:sz w:val="22"/>
          <w:szCs w:val="21"/>
        </w:rPr>
      </w:pPr>
      <w:r w:rsidRPr="0095088F">
        <w:rPr>
          <w:rFonts w:ascii="Arial" w:hAnsi="Arial" w:cs="Arial"/>
          <w:sz w:val="22"/>
          <w:szCs w:val="21"/>
        </w:rPr>
        <w:t>FISCALIZAÇÃO E RECEBIMENTO DOS SERVIÇOS</w:t>
      </w:r>
    </w:p>
    <w:p w14:paraId="5DD9002A" w14:textId="77777777" w:rsidR="00173713" w:rsidRPr="0095088F" w:rsidRDefault="003F6B3F" w:rsidP="0095088F">
      <w:pPr>
        <w:pStyle w:val="PargrafodaLista"/>
        <w:numPr>
          <w:ilvl w:val="0"/>
          <w:numId w:val="2"/>
        </w:numPr>
        <w:spacing w:after="0"/>
        <w:ind w:left="357" w:hanging="357"/>
        <w:contextualSpacing w:val="0"/>
        <w:rPr>
          <w:rFonts w:ascii="Arial" w:hAnsi="Arial" w:cs="Arial"/>
          <w:sz w:val="22"/>
          <w:szCs w:val="21"/>
        </w:rPr>
      </w:pPr>
      <w:r w:rsidRPr="0095088F">
        <w:rPr>
          <w:rFonts w:ascii="Arial" w:hAnsi="Arial" w:cs="Arial"/>
          <w:sz w:val="22"/>
          <w:szCs w:val="21"/>
        </w:rPr>
        <w:t>OBRIGAÇÕES</w:t>
      </w:r>
    </w:p>
    <w:p w14:paraId="68E82B63" w14:textId="77777777" w:rsidR="00173713" w:rsidRPr="0095088F" w:rsidRDefault="003F6B3F" w:rsidP="0095088F">
      <w:pPr>
        <w:numPr>
          <w:ilvl w:val="0"/>
          <w:numId w:val="2"/>
        </w:numPr>
        <w:spacing w:after="0"/>
        <w:ind w:left="357" w:hanging="357"/>
        <w:jc w:val="both"/>
        <w:rPr>
          <w:rFonts w:ascii="Arial" w:hAnsi="Arial" w:cs="Arial"/>
          <w:sz w:val="22"/>
          <w:szCs w:val="21"/>
          <w:vertAlign w:val="baseline"/>
        </w:rPr>
      </w:pPr>
      <w:r w:rsidRPr="0095088F">
        <w:rPr>
          <w:rFonts w:ascii="Arial" w:hAnsi="Arial" w:cs="Arial"/>
          <w:sz w:val="22"/>
          <w:szCs w:val="21"/>
          <w:vertAlign w:val="baseline"/>
        </w:rPr>
        <w:t>CÓDIGO DE CONDUTA ÉTICA E INTEGRIDADE DA CODEVASF</w:t>
      </w:r>
    </w:p>
    <w:p w14:paraId="2DD576E4" w14:textId="77777777" w:rsidR="00173713" w:rsidRPr="0095088F" w:rsidRDefault="003F6B3F" w:rsidP="0095088F">
      <w:pPr>
        <w:numPr>
          <w:ilvl w:val="0"/>
          <w:numId w:val="2"/>
        </w:numPr>
        <w:spacing w:after="0"/>
        <w:ind w:left="357" w:hanging="357"/>
        <w:jc w:val="both"/>
        <w:rPr>
          <w:rFonts w:ascii="Arial" w:hAnsi="Arial" w:cs="Arial"/>
          <w:sz w:val="22"/>
          <w:szCs w:val="21"/>
          <w:vertAlign w:val="baseline"/>
        </w:rPr>
      </w:pPr>
      <w:r w:rsidRPr="0095088F">
        <w:rPr>
          <w:rFonts w:ascii="Arial" w:hAnsi="Arial" w:cs="Arial"/>
          <w:sz w:val="22"/>
          <w:szCs w:val="21"/>
          <w:vertAlign w:val="baseline"/>
        </w:rPr>
        <w:t>CRITÉRIOS DE SUSTENTABILIDADE AMBIENTAL</w:t>
      </w:r>
    </w:p>
    <w:p w14:paraId="713EE151" w14:textId="77777777" w:rsidR="00173713" w:rsidRPr="0095088F" w:rsidRDefault="003F6B3F" w:rsidP="0095088F">
      <w:pPr>
        <w:numPr>
          <w:ilvl w:val="0"/>
          <w:numId w:val="2"/>
        </w:numPr>
        <w:spacing w:after="0"/>
        <w:jc w:val="both"/>
        <w:rPr>
          <w:rFonts w:ascii="Arial" w:hAnsi="Arial" w:cs="Arial"/>
          <w:sz w:val="22"/>
          <w:szCs w:val="21"/>
          <w:vertAlign w:val="baseline"/>
        </w:rPr>
      </w:pPr>
      <w:r w:rsidRPr="0095088F">
        <w:rPr>
          <w:rFonts w:ascii="Arial" w:hAnsi="Arial" w:cs="Arial"/>
          <w:sz w:val="22"/>
          <w:szCs w:val="21"/>
          <w:vertAlign w:val="baseline"/>
        </w:rPr>
        <w:t>MATRIZ DE RISCO</w:t>
      </w:r>
    </w:p>
    <w:p w14:paraId="1456CE20" w14:textId="03059C0D" w:rsidR="00173713" w:rsidRDefault="003F6B3F" w:rsidP="0095088F">
      <w:pPr>
        <w:numPr>
          <w:ilvl w:val="0"/>
          <w:numId w:val="2"/>
        </w:numPr>
        <w:spacing w:after="0"/>
        <w:jc w:val="both"/>
        <w:rPr>
          <w:rFonts w:ascii="Arial" w:hAnsi="Arial" w:cs="Arial"/>
          <w:sz w:val="22"/>
          <w:szCs w:val="21"/>
          <w:vertAlign w:val="baseline"/>
        </w:rPr>
      </w:pPr>
      <w:r w:rsidRPr="0095088F">
        <w:rPr>
          <w:rFonts w:ascii="Arial" w:hAnsi="Arial" w:cs="Arial"/>
          <w:sz w:val="22"/>
          <w:szCs w:val="21"/>
          <w:vertAlign w:val="baseline"/>
        </w:rPr>
        <w:t>DISPOSIÇÕES GERAIS</w:t>
      </w:r>
    </w:p>
    <w:p w14:paraId="09404B4F" w14:textId="77777777" w:rsidR="0095088F" w:rsidRPr="0095088F" w:rsidRDefault="0095088F" w:rsidP="0095088F">
      <w:pPr>
        <w:tabs>
          <w:tab w:val="left" w:pos="360"/>
        </w:tabs>
        <w:spacing w:after="0"/>
        <w:ind w:left="360"/>
        <w:jc w:val="both"/>
        <w:rPr>
          <w:rFonts w:ascii="Arial" w:hAnsi="Arial" w:cs="Arial"/>
          <w:sz w:val="22"/>
          <w:szCs w:val="21"/>
          <w:vertAlign w:val="baseline"/>
        </w:rPr>
      </w:pPr>
    </w:p>
    <w:p w14:paraId="612E521A" w14:textId="0295CC1B" w:rsidR="00173713" w:rsidRDefault="003F6B3F" w:rsidP="0095088F">
      <w:pPr>
        <w:pStyle w:val="Ttulo4"/>
        <w:spacing w:before="0" w:after="0"/>
        <w:jc w:val="center"/>
        <w:rPr>
          <w:rFonts w:ascii="Arial" w:hAnsi="Arial" w:cs="Arial"/>
          <w:spacing w:val="74"/>
          <w:sz w:val="22"/>
          <w:szCs w:val="21"/>
          <w:u w:val="single"/>
        </w:rPr>
      </w:pPr>
      <w:r w:rsidRPr="0095088F">
        <w:rPr>
          <w:rFonts w:ascii="Arial" w:hAnsi="Arial" w:cs="Arial"/>
          <w:spacing w:val="74"/>
          <w:sz w:val="22"/>
          <w:szCs w:val="21"/>
          <w:u w:val="single"/>
        </w:rPr>
        <w:t>ANEXOS</w:t>
      </w:r>
    </w:p>
    <w:p w14:paraId="47C3C6F8" w14:textId="77777777" w:rsidR="0095088F" w:rsidRPr="0095088F" w:rsidRDefault="0095088F" w:rsidP="0095088F"/>
    <w:tbl>
      <w:tblPr>
        <w:tblW w:w="938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05"/>
        <w:gridCol w:w="8080"/>
      </w:tblGrid>
      <w:tr w:rsidR="00173713" w:rsidRPr="0095088F" w14:paraId="4712ACFF" w14:textId="77777777">
        <w:trPr>
          <w:trHeight w:val="395"/>
        </w:trPr>
        <w:tc>
          <w:tcPr>
            <w:tcW w:w="1305" w:type="dxa"/>
          </w:tcPr>
          <w:p w14:paraId="49109D4A" w14:textId="77777777" w:rsidR="00173713" w:rsidRPr="0095088F" w:rsidRDefault="003F6B3F" w:rsidP="0095088F">
            <w:pPr>
              <w:spacing w:after="0"/>
              <w:jc w:val="center"/>
              <w:rPr>
                <w:rFonts w:ascii="Arial" w:hAnsi="Arial" w:cs="Arial"/>
                <w:b/>
                <w:sz w:val="22"/>
                <w:szCs w:val="21"/>
                <w:vertAlign w:val="baseline"/>
              </w:rPr>
            </w:pPr>
            <w:r w:rsidRPr="0095088F">
              <w:rPr>
                <w:rFonts w:ascii="Arial" w:hAnsi="Arial" w:cs="Arial"/>
                <w:b/>
                <w:sz w:val="22"/>
                <w:szCs w:val="21"/>
                <w:vertAlign w:val="baseline"/>
              </w:rPr>
              <w:t>ANEXO I</w:t>
            </w:r>
          </w:p>
        </w:tc>
        <w:tc>
          <w:tcPr>
            <w:tcW w:w="8080" w:type="dxa"/>
          </w:tcPr>
          <w:p w14:paraId="1D6F04AA" w14:textId="77777777" w:rsidR="00173713" w:rsidRPr="0095088F" w:rsidRDefault="003F6B3F" w:rsidP="0095088F">
            <w:pPr>
              <w:spacing w:after="0"/>
              <w:rPr>
                <w:rFonts w:ascii="Arial" w:hAnsi="Arial" w:cs="Arial"/>
                <w:sz w:val="22"/>
                <w:szCs w:val="21"/>
                <w:vertAlign w:val="baseline"/>
              </w:rPr>
            </w:pPr>
            <w:r w:rsidRPr="0095088F">
              <w:rPr>
                <w:rFonts w:ascii="Arial" w:hAnsi="Arial" w:cs="Arial"/>
                <w:sz w:val="22"/>
                <w:szCs w:val="21"/>
                <w:vertAlign w:val="baseline"/>
              </w:rPr>
              <w:t>TERMO DE REFERÊNCIA E SEUS ANEXOS</w:t>
            </w:r>
          </w:p>
        </w:tc>
      </w:tr>
      <w:tr w:rsidR="00173713" w:rsidRPr="0095088F" w14:paraId="01C2719C" w14:textId="77777777">
        <w:trPr>
          <w:trHeight w:val="459"/>
        </w:trPr>
        <w:tc>
          <w:tcPr>
            <w:tcW w:w="1305" w:type="dxa"/>
          </w:tcPr>
          <w:p w14:paraId="3283982A" w14:textId="77777777" w:rsidR="00173713" w:rsidRPr="0095088F" w:rsidRDefault="003F6B3F" w:rsidP="0095088F">
            <w:pPr>
              <w:spacing w:after="0"/>
              <w:jc w:val="center"/>
              <w:rPr>
                <w:rFonts w:ascii="Arial" w:hAnsi="Arial" w:cs="Arial"/>
                <w:b/>
                <w:sz w:val="22"/>
                <w:szCs w:val="21"/>
                <w:vertAlign w:val="baseline"/>
              </w:rPr>
            </w:pPr>
            <w:r w:rsidRPr="0095088F">
              <w:rPr>
                <w:rFonts w:ascii="Arial" w:hAnsi="Arial" w:cs="Arial"/>
                <w:b/>
                <w:sz w:val="22"/>
                <w:szCs w:val="21"/>
                <w:vertAlign w:val="baseline"/>
              </w:rPr>
              <w:t>ANEXO II</w:t>
            </w:r>
          </w:p>
        </w:tc>
        <w:tc>
          <w:tcPr>
            <w:tcW w:w="8080" w:type="dxa"/>
          </w:tcPr>
          <w:p w14:paraId="7D7161D0" w14:textId="77777777" w:rsidR="00173713" w:rsidRPr="0095088F" w:rsidRDefault="003F6B3F" w:rsidP="0095088F">
            <w:pPr>
              <w:spacing w:after="0"/>
              <w:rPr>
                <w:rFonts w:ascii="Arial" w:hAnsi="Arial" w:cs="Arial"/>
                <w:sz w:val="22"/>
                <w:szCs w:val="21"/>
                <w:vertAlign w:val="baseline"/>
              </w:rPr>
            </w:pPr>
            <w:r w:rsidRPr="0095088F">
              <w:rPr>
                <w:rFonts w:ascii="Arial" w:hAnsi="Arial" w:cs="Arial"/>
                <w:sz w:val="22"/>
                <w:szCs w:val="21"/>
                <w:vertAlign w:val="baseline"/>
              </w:rPr>
              <w:t>CARTA DE APRESENTAÇÃO DE PROPOSTA / PLANILHAS</w:t>
            </w:r>
          </w:p>
        </w:tc>
      </w:tr>
      <w:tr w:rsidR="00173713" w:rsidRPr="0095088F" w14:paraId="3DD1E040" w14:textId="77777777">
        <w:trPr>
          <w:trHeight w:val="331"/>
        </w:trPr>
        <w:tc>
          <w:tcPr>
            <w:tcW w:w="1305" w:type="dxa"/>
          </w:tcPr>
          <w:p w14:paraId="1B8D29B1" w14:textId="77777777" w:rsidR="00173713" w:rsidRPr="0095088F" w:rsidRDefault="003F6B3F" w:rsidP="0095088F">
            <w:pPr>
              <w:spacing w:after="0"/>
              <w:jc w:val="center"/>
              <w:rPr>
                <w:rFonts w:ascii="Arial" w:hAnsi="Arial" w:cs="Arial"/>
                <w:b/>
                <w:sz w:val="22"/>
                <w:szCs w:val="21"/>
                <w:vertAlign w:val="baseline"/>
              </w:rPr>
            </w:pPr>
            <w:r w:rsidRPr="0095088F">
              <w:rPr>
                <w:rFonts w:ascii="Arial" w:hAnsi="Arial" w:cs="Arial"/>
                <w:b/>
                <w:sz w:val="22"/>
                <w:szCs w:val="21"/>
                <w:vertAlign w:val="baseline"/>
              </w:rPr>
              <w:t>ANEXO III</w:t>
            </w:r>
          </w:p>
        </w:tc>
        <w:tc>
          <w:tcPr>
            <w:tcW w:w="8080" w:type="dxa"/>
          </w:tcPr>
          <w:p w14:paraId="118531BD" w14:textId="77777777" w:rsidR="00173713" w:rsidRPr="0095088F" w:rsidRDefault="003F6B3F" w:rsidP="0095088F">
            <w:pPr>
              <w:spacing w:after="0"/>
              <w:rPr>
                <w:rFonts w:ascii="Arial" w:hAnsi="Arial" w:cs="Arial"/>
                <w:sz w:val="22"/>
                <w:szCs w:val="21"/>
                <w:vertAlign w:val="baseline"/>
              </w:rPr>
            </w:pPr>
            <w:r w:rsidRPr="0095088F">
              <w:rPr>
                <w:rFonts w:ascii="Arial" w:hAnsi="Arial" w:cs="Arial"/>
                <w:sz w:val="22"/>
                <w:szCs w:val="21"/>
                <w:vertAlign w:val="baseline"/>
              </w:rPr>
              <w:t>TERMO DE OBSERVÂNCIA AO CÓDIGO DE CONDUTA ÉTICA E INTEGRIDADE DA CODEVASF</w:t>
            </w:r>
          </w:p>
        </w:tc>
      </w:tr>
      <w:tr w:rsidR="00173713" w:rsidRPr="0095088F" w14:paraId="633D86C4" w14:textId="77777777">
        <w:trPr>
          <w:trHeight w:val="340"/>
        </w:trPr>
        <w:tc>
          <w:tcPr>
            <w:tcW w:w="1305" w:type="dxa"/>
          </w:tcPr>
          <w:p w14:paraId="3794C0C1" w14:textId="77777777" w:rsidR="00173713" w:rsidRPr="0095088F" w:rsidRDefault="003F6B3F" w:rsidP="0095088F">
            <w:pPr>
              <w:spacing w:after="0"/>
              <w:jc w:val="center"/>
              <w:rPr>
                <w:rFonts w:ascii="Arial" w:hAnsi="Arial" w:cs="Arial"/>
                <w:b/>
                <w:sz w:val="22"/>
                <w:szCs w:val="21"/>
                <w:vertAlign w:val="baseline"/>
              </w:rPr>
            </w:pPr>
            <w:r w:rsidRPr="0095088F">
              <w:rPr>
                <w:rFonts w:ascii="Arial" w:hAnsi="Arial" w:cs="Arial"/>
                <w:b/>
                <w:sz w:val="22"/>
                <w:szCs w:val="21"/>
                <w:vertAlign w:val="baseline"/>
              </w:rPr>
              <w:t>ANEXO IV</w:t>
            </w:r>
          </w:p>
        </w:tc>
        <w:tc>
          <w:tcPr>
            <w:tcW w:w="8080" w:type="dxa"/>
          </w:tcPr>
          <w:p w14:paraId="60B38D38" w14:textId="77777777" w:rsidR="00173713" w:rsidRPr="0095088F" w:rsidRDefault="003F6B3F" w:rsidP="0095088F">
            <w:pPr>
              <w:spacing w:after="0"/>
              <w:rPr>
                <w:rFonts w:ascii="Arial" w:hAnsi="Arial" w:cs="Arial"/>
                <w:sz w:val="22"/>
                <w:szCs w:val="21"/>
                <w:vertAlign w:val="baseline"/>
              </w:rPr>
            </w:pPr>
            <w:r w:rsidRPr="0095088F">
              <w:rPr>
                <w:rFonts w:ascii="Arial" w:hAnsi="Arial" w:cs="Arial"/>
                <w:bCs/>
                <w:sz w:val="22"/>
                <w:szCs w:val="21"/>
                <w:vertAlign w:val="baseline"/>
              </w:rPr>
              <w:t>CÓDIGO DE CONDUTA ÉTICA E INTEGRIDADE DA CODEVASF</w:t>
            </w:r>
          </w:p>
        </w:tc>
      </w:tr>
      <w:tr w:rsidR="00173713" w:rsidRPr="0095088F" w14:paraId="693B71B1" w14:textId="77777777">
        <w:trPr>
          <w:trHeight w:val="340"/>
        </w:trPr>
        <w:tc>
          <w:tcPr>
            <w:tcW w:w="1305" w:type="dxa"/>
          </w:tcPr>
          <w:p w14:paraId="4A67FCD9" w14:textId="77777777" w:rsidR="00173713" w:rsidRPr="0095088F" w:rsidRDefault="003F6B3F" w:rsidP="0095088F">
            <w:pPr>
              <w:spacing w:after="0"/>
              <w:jc w:val="center"/>
              <w:rPr>
                <w:rFonts w:ascii="Arial" w:hAnsi="Arial" w:cs="Arial"/>
                <w:b/>
                <w:sz w:val="22"/>
                <w:szCs w:val="21"/>
                <w:vertAlign w:val="baseline"/>
              </w:rPr>
            </w:pPr>
            <w:r w:rsidRPr="0095088F">
              <w:rPr>
                <w:rFonts w:ascii="Arial" w:hAnsi="Arial" w:cs="Arial"/>
                <w:b/>
                <w:sz w:val="22"/>
                <w:szCs w:val="21"/>
                <w:vertAlign w:val="baseline"/>
              </w:rPr>
              <w:t>ANEXO V</w:t>
            </w:r>
          </w:p>
        </w:tc>
        <w:tc>
          <w:tcPr>
            <w:tcW w:w="8080" w:type="dxa"/>
          </w:tcPr>
          <w:p w14:paraId="125BDD0A" w14:textId="77777777" w:rsidR="00173713" w:rsidRPr="0095088F" w:rsidRDefault="003F6B3F" w:rsidP="0095088F">
            <w:pPr>
              <w:spacing w:after="0"/>
              <w:rPr>
                <w:rFonts w:ascii="Arial" w:hAnsi="Arial" w:cs="Arial"/>
                <w:bCs/>
                <w:sz w:val="22"/>
                <w:szCs w:val="21"/>
                <w:vertAlign w:val="baseline"/>
              </w:rPr>
            </w:pPr>
            <w:r w:rsidRPr="0095088F">
              <w:rPr>
                <w:rFonts w:ascii="Arial" w:hAnsi="Arial" w:cs="Arial"/>
                <w:bCs/>
                <w:sz w:val="22"/>
                <w:szCs w:val="21"/>
                <w:vertAlign w:val="baseline"/>
              </w:rPr>
              <w:t>MINUTA DE CONTRATO</w:t>
            </w:r>
          </w:p>
        </w:tc>
      </w:tr>
    </w:tbl>
    <w:p w14:paraId="288581D2" w14:textId="181F1BEE" w:rsidR="00173713" w:rsidRDefault="003F6B3F">
      <w:pPr>
        <w:jc w:val="center"/>
        <w:rPr>
          <w:rFonts w:ascii="Arial" w:hAnsi="Arial" w:cs="Arial"/>
          <w:b/>
          <w:bCs/>
          <w:sz w:val="24"/>
          <w:vertAlign w:val="baseline"/>
        </w:rPr>
      </w:pPr>
      <w:r>
        <w:rPr>
          <w:rFonts w:ascii="Arial" w:hAnsi="Arial" w:cs="Arial"/>
          <w:b/>
          <w:bCs/>
          <w:sz w:val="21"/>
          <w:szCs w:val="21"/>
          <w:vertAlign w:val="baseline"/>
        </w:rPr>
        <w:br w:type="page"/>
      </w:r>
      <w:r>
        <w:rPr>
          <w:rFonts w:ascii="Arial" w:hAnsi="Arial" w:cs="Arial"/>
          <w:b/>
          <w:bCs/>
          <w:sz w:val="24"/>
          <w:vertAlign w:val="baseline"/>
        </w:rPr>
        <w:lastRenderedPageBreak/>
        <w:t xml:space="preserve">EDITAL N.º </w:t>
      </w:r>
      <w:r w:rsidR="002367F8">
        <w:rPr>
          <w:rFonts w:ascii="Arial" w:hAnsi="Arial" w:cs="Arial"/>
          <w:b/>
          <w:bCs/>
          <w:sz w:val="24"/>
          <w:vertAlign w:val="baseline"/>
        </w:rPr>
        <w:t>06</w:t>
      </w:r>
      <w:r>
        <w:rPr>
          <w:rFonts w:ascii="Arial" w:hAnsi="Arial" w:cs="Arial"/>
          <w:b/>
          <w:bCs/>
          <w:sz w:val="24"/>
          <w:vertAlign w:val="baseline"/>
        </w:rPr>
        <w:t>/202</w:t>
      </w:r>
      <w:r w:rsidR="00566752">
        <w:rPr>
          <w:rFonts w:ascii="Arial" w:hAnsi="Arial" w:cs="Arial"/>
          <w:b/>
          <w:bCs/>
          <w:sz w:val="24"/>
          <w:vertAlign w:val="baseline"/>
        </w:rPr>
        <w:t>3</w:t>
      </w:r>
    </w:p>
    <w:p w14:paraId="24D22C0F" w14:textId="77777777" w:rsidR="00173713" w:rsidRDefault="003F6B3F">
      <w:pPr>
        <w:ind w:right="-1"/>
        <w:jc w:val="center"/>
        <w:rPr>
          <w:rFonts w:ascii="Arial" w:hAnsi="Arial" w:cs="Arial"/>
          <w:b/>
          <w:bCs/>
          <w:sz w:val="24"/>
          <w:vertAlign w:val="baseline"/>
        </w:rPr>
      </w:pPr>
      <w:r>
        <w:rPr>
          <w:rFonts w:ascii="Arial" w:hAnsi="Arial" w:cs="Arial"/>
          <w:b/>
          <w:bCs/>
          <w:sz w:val="24"/>
          <w:vertAlign w:val="baseline"/>
        </w:rPr>
        <w:t>PREGÃO ELETRÔNICO</w:t>
      </w:r>
    </w:p>
    <w:p w14:paraId="2DF0FBF7" w14:textId="77777777" w:rsidR="00173713" w:rsidRDefault="003F6B3F">
      <w:pPr>
        <w:ind w:right="-1"/>
        <w:jc w:val="center"/>
        <w:rPr>
          <w:rFonts w:ascii="Arial" w:hAnsi="Arial" w:cs="Arial"/>
          <w:b/>
          <w:bCs/>
          <w:sz w:val="24"/>
          <w:vertAlign w:val="baseline"/>
        </w:rPr>
      </w:pPr>
      <w:r>
        <w:rPr>
          <w:rFonts w:ascii="Arial" w:hAnsi="Arial" w:cs="Arial"/>
          <w:b/>
          <w:bCs/>
          <w:sz w:val="24"/>
          <w:vertAlign w:val="baseline"/>
        </w:rPr>
        <w:t>MODO DE DISPUTA – ABERTO</w:t>
      </w:r>
    </w:p>
    <w:p w14:paraId="10FEF545" w14:textId="3133EC1A" w:rsidR="00173713" w:rsidRPr="00A3688F" w:rsidRDefault="003F6B3F">
      <w:pPr>
        <w:ind w:left="-11"/>
        <w:jc w:val="center"/>
        <w:rPr>
          <w:rFonts w:ascii="Arial" w:hAnsi="Arial" w:cs="Arial"/>
          <w:b/>
          <w:bCs/>
          <w:sz w:val="24"/>
          <w:vertAlign w:val="baseline"/>
        </w:rPr>
      </w:pPr>
      <w:r>
        <w:rPr>
          <w:rFonts w:ascii="Arial" w:hAnsi="Arial" w:cs="Arial"/>
          <w:b/>
          <w:bCs/>
          <w:sz w:val="24"/>
          <w:vertAlign w:val="baseline"/>
        </w:rPr>
        <w:t xml:space="preserve">PROCESSO Nº: </w:t>
      </w:r>
      <w:r w:rsidR="00792986" w:rsidRPr="00A3688F">
        <w:rPr>
          <w:rFonts w:ascii="Arial" w:hAnsi="Arial" w:cs="Arial"/>
          <w:b/>
          <w:bCs/>
          <w:sz w:val="24"/>
          <w:vertAlign w:val="baseline"/>
        </w:rPr>
        <w:t>595</w:t>
      </w:r>
      <w:r w:rsidR="00481FD6">
        <w:rPr>
          <w:rFonts w:ascii="Arial" w:hAnsi="Arial" w:cs="Arial"/>
          <w:b/>
          <w:bCs/>
          <w:sz w:val="24"/>
          <w:vertAlign w:val="baseline"/>
        </w:rPr>
        <w:t>50</w:t>
      </w:r>
      <w:r w:rsidR="00792986" w:rsidRPr="00A3688F">
        <w:rPr>
          <w:rFonts w:ascii="Arial" w:hAnsi="Arial" w:cs="Arial"/>
          <w:b/>
          <w:bCs/>
          <w:sz w:val="24"/>
          <w:vertAlign w:val="baseline"/>
        </w:rPr>
        <w:t>.00</w:t>
      </w:r>
      <w:r w:rsidR="00566752">
        <w:rPr>
          <w:rFonts w:ascii="Arial" w:hAnsi="Arial" w:cs="Arial"/>
          <w:b/>
          <w:bCs/>
          <w:sz w:val="24"/>
          <w:vertAlign w:val="baseline"/>
        </w:rPr>
        <w:t>1183</w:t>
      </w:r>
      <w:r w:rsidR="00713C58">
        <w:rPr>
          <w:rFonts w:ascii="Arial" w:hAnsi="Arial" w:cs="Arial"/>
          <w:b/>
          <w:bCs/>
          <w:sz w:val="24"/>
          <w:vertAlign w:val="baseline"/>
        </w:rPr>
        <w:t>/202</w:t>
      </w:r>
      <w:r w:rsidR="00566752">
        <w:rPr>
          <w:rFonts w:ascii="Arial" w:hAnsi="Arial" w:cs="Arial"/>
          <w:b/>
          <w:bCs/>
          <w:sz w:val="24"/>
          <w:vertAlign w:val="baseline"/>
        </w:rPr>
        <w:t>3</w:t>
      </w:r>
      <w:r w:rsidR="00713C58">
        <w:rPr>
          <w:rFonts w:ascii="Arial" w:hAnsi="Arial" w:cs="Arial"/>
          <w:b/>
          <w:bCs/>
          <w:sz w:val="24"/>
          <w:vertAlign w:val="baseline"/>
        </w:rPr>
        <w:t>-</w:t>
      </w:r>
      <w:r w:rsidR="00566752">
        <w:rPr>
          <w:rFonts w:ascii="Arial" w:hAnsi="Arial" w:cs="Arial"/>
          <w:b/>
          <w:bCs/>
          <w:sz w:val="24"/>
          <w:vertAlign w:val="baseline"/>
        </w:rPr>
        <w:t>00</w:t>
      </w:r>
      <w:r w:rsidR="00A3688F" w:rsidRPr="00A3688F">
        <w:rPr>
          <w:rFonts w:ascii="Arial" w:hAnsi="Arial" w:cs="Arial"/>
          <w:b/>
          <w:bCs/>
          <w:sz w:val="24"/>
          <w:vertAlign w:val="baseline"/>
        </w:rPr>
        <w:t>-e</w:t>
      </w:r>
    </w:p>
    <w:p w14:paraId="3DC09183" w14:textId="77777777" w:rsidR="00173713" w:rsidRDefault="00173713">
      <w:pPr>
        <w:ind w:left="-11"/>
        <w:jc w:val="both"/>
        <w:rPr>
          <w:rFonts w:ascii="Arial" w:hAnsi="Arial" w:cs="Arial"/>
          <w:b/>
          <w:bCs/>
          <w:sz w:val="24"/>
          <w:u w:val="single"/>
          <w:vertAlign w:val="baseline"/>
        </w:rPr>
      </w:pPr>
    </w:p>
    <w:p w14:paraId="09D5D0C9" w14:textId="662AEEF9" w:rsidR="00173713" w:rsidRDefault="003F6B3F">
      <w:pPr>
        <w:spacing w:before="120" w:after="120"/>
        <w:jc w:val="both"/>
        <w:rPr>
          <w:rFonts w:ascii="Arial" w:hAnsi="Arial" w:cs="Arial"/>
          <w:sz w:val="24"/>
          <w:vertAlign w:val="baseline"/>
        </w:rPr>
      </w:pPr>
      <w:bookmarkStart w:id="1" w:name="_Hlk47110664"/>
      <w:r>
        <w:rPr>
          <w:rFonts w:ascii="Arial" w:hAnsi="Arial" w:cs="Arial"/>
          <w:b/>
          <w:bCs/>
          <w:sz w:val="24"/>
          <w:vertAlign w:val="baseline"/>
        </w:rPr>
        <w:t>A COMPANHIA DE DESENVOLVIMENTO DOS VALES DO SÃO FRANCISCO E DO PARNAÍBA – CODEVASF</w:t>
      </w:r>
      <w:r>
        <w:rPr>
          <w:rFonts w:ascii="Arial" w:hAnsi="Arial" w:cs="Arial"/>
          <w:sz w:val="24"/>
          <w:vertAlign w:val="baseline"/>
        </w:rPr>
        <w:t xml:space="preserve"> - por intermédio da</w:t>
      </w:r>
      <w:r>
        <w:rPr>
          <w:rFonts w:ascii="Arial" w:hAnsi="Arial" w:cs="Arial"/>
          <w:b/>
          <w:bCs/>
          <w:sz w:val="24"/>
          <w:vertAlign w:val="baseline"/>
        </w:rPr>
        <w:t xml:space="preserve"> Secretaria Regional de Licitações – </w:t>
      </w:r>
      <w:r w:rsidR="001C6130">
        <w:rPr>
          <w:rFonts w:ascii="Arial" w:hAnsi="Arial" w:cs="Arial"/>
          <w:b/>
          <w:bCs/>
          <w:sz w:val="24"/>
          <w:vertAlign w:val="baseline"/>
        </w:rPr>
        <w:t>5</w:t>
      </w:r>
      <w:r>
        <w:rPr>
          <w:rFonts w:ascii="Arial" w:hAnsi="Arial" w:cs="Arial"/>
          <w:b/>
          <w:bCs/>
          <w:sz w:val="24"/>
          <w:vertAlign w:val="baseline"/>
        </w:rPr>
        <w:t>ª/SL</w:t>
      </w:r>
      <w:r>
        <w:rPr>
          <w:rFonts w:ascii="Arial" w:hAnsi="Arial" w:cs="Arial"/>
          <w:sz w:val="24"/>
          <w:vertAlign w:val="baseline"/>
        </w:rPr>
        <w:t xml:space="preserve">, torna público para conhecimento dos interessados que, na data, horário, e local acima indicado, realizará a presente licitação, na modalidade de </w:t>
      </w:r>
      <w:r>
        <w:rPr>
          <w:rFonts w:ascii="Arial" w:hAnsi="Arial" w:cs="Arial"/>
          <w:b/>
          <w:bCs/>
          <w:sz w:val="24"/>
          <w:vertAlign w:val="baseline"/>
        </w:rPr>
        <w:t>"PREGÃO ELETRÔNICO</w:t>
      </w:r>
      <w:r w:rsidR="008D5E64">
        <w:rPr>
          <w:rFonts w:ascii="Arial" w:hAnsi="Arial" w:cs="Arial"/>
          <w:b/>
          <w:bCs/>
          <w:sz w:val="24"/>
          <w:vertAlign w:val="baseline"/>
        </w:rPr>
        <w:t>”, do</w:t>
      </w:r>
      <w:r>
        <w:rPr>
          <w:rFonts w:ascii="Arial" w:hAnsi="Arial" w:cs="Arial"/>
          <w:sz w:val="24"/>
          <w:vertAlign w:val="baseline"/>
        </w:rPr>
        <w:t xml:space="preserve"> tipo </w:t>
      </w:r>
      <w:r>
        <w:rPr>
          <w:rFonts w:ascii="Arial" w:hAnsi="Arial" w:cs="Arial"/>
          <w:b/>
          <w:bCs/>
          <w:sz w:val="24"/>
          <w:vertAlign w:val="baseline"/>
        </w:rPr>
        <w:t>“MENOR PREÇO”</w:t>
      </w:r>
      <w:r>
        <w:rPr>
          <w:rFonts w:ascii="Arial" w:hAnsi="Arial" w:cs="Arial"/>
          <w:sz w:val="24"/>
          <w:vertAlign w:val="baseline"/>
        </w:rPr>
        <w:t xml:space="preserve">, com fundamento legal nos preceitos do </w:t>
      </w:r>
      <w:r>
        <w:rPr>
          <w:rFonts w:ascii="Arial" w:hAnsi="Arial" w:cs="Arial"/>
          <w:b/>
          <w:bCs/>
          <w:sz w:val="24"/>
          <w:vertAlign w:val="baseline"/>
        </w:rPr>
        <w:t>direito privado</w:t>
      </w:r>
      <w:r>
        <w:rPr>
          <w:rFonts w:ascii="Arial" w:hAnsi="Arial" w:cs="Arial"/>
          <w:sz w:val="24"/>
          <w:vertAlign w:val="baseline"/>
        </w:rPr>
        <w:t xml:space="preserve">, em especial as disposições da Lei n.º 10.520, de 17/07/2002, Decreto nº. 10.024 de 20/09/2019, Decreto n.º 3.722, de 09/01/2001 alterado pelo Decreto 4.485/02, Lei Complementar n.º 123, de 14/12/2006, Decreto nº 8.538/2015, e, subsidiariamente, dos dispositivos da Lei n.º 13.303/2016 e suas alterações posteriores, Regulamento Interno de Licitações e Contratos da Codevasf (Disponível em: </w:t>
      </w:r>
      <w:hyperlink r:id="rId14" w:history="1">
        <w:r>
          <w:rPr>
            <w:rStyle w:val="Hyperlink"/>
            <w:rFonts w:ascii="Arial" w:hAnsi="Arial" w:cs="Arial"/>
            <w:sz w:val="24"/>
            <w:vertAlign w:val="baseline"/>
          </w:rPr>
          <w:t>https://licitacao.codevasf.gov.br/licitacoes/regulamento-interno-de-licitacoes</w:t>
        </w:r>
      </w:hyperlink>
      <w:r>
        <w:rPr>
          <w:rFonts w:ascii="Arial" w:hAnsi="Arial" w:cs="Arial"/>
          <w:sz w:val="24"/>
          <w:vertAlign w:val="baseline"/>
        </w:rPr>
        <w:t>) e de acordo com as exigências e demais elementos técnicos constitutivos, expressas neste Edital e em seus Anexos</w:t>
      </w:r>
      <w:bookmarkEnd w:id="1"/>
      <w:r>
        <w:rPr>
          <w:rFonts w:ascii="Arial" w:hAnsi="Arial" w:cs="Arial"/>
          <w:sz w:val="24"/>
          <w:vertAlign w:val="baseline"/>
        </w:rPr>
        <w:t>.</w:t>
      </w:r>
    </w:p>
    <w:p w14:paraId="20B9CB2A" w14:textId="77777777" w:rsidR="009B7A8E" w:rsidRPr="009843F6" w:rsidRDefault="009B7A8E" w:rsidP="009B7A8E">
      <w:pPr>
        <w:jc w:val="both"/>
        <w:rPr>
          <w:rFonts w:ascii="Arial" w:hAnsi="Arial" w:cs="Arial"/>
          <w:sz w:val="24"/>
          <w:vertAlign w:val="baseline"/>
        </w:rPr>
      </w:pPr>
      <w:r w:rsidRPr="009843F6">
        <w:rPr>
          <w:rFonts w:ascii="Arial" w:hAnsi="Arial" w:cs="Arial"/>
          <w:b/>
          <w:sz w:val="24"/>
          <w:vertAlign w:val="baseline"/>
        </w:rPr>
        <w:t>DATA/HORA PARA INCLUSÃO DAS PROPOSTAS</w:t>
      </w:r>
      <w:r w:rsidRPr="009843F6">
        <w:rPr>
          <w:rFonts w:ascii="Arial" w:hAnsi="Arial" w:cs="Arial"/>
          <w:sz w:val="24"/>
          <w:vertAlign w:val="baseline"/>
        </w:rPr>
        <w:t xml:space="preserve">: A partir da disponibilização do Edital no Portal de Compras do Governo Federal até às </w:t>
      </w:r>
      <w:r>
        <w:rPr>
          <w:rFonts w:ascii="Arial" w:hAnsi="Arial" w:cs="Arial"/>
          <w:sz w:val="24"/>
          <w:vertAlign w:val="baseline"/>
        </w:rPr>
        <w:t>09</w:t>
      </w:r>
      <w:r w:rsidRPr="009843F6">
        <w:rPr>
          <w:rFonts w:ascii="Arial" w:hAnsi="Arial" w:cs="Arial"/>
          <w:sz w:val="24"/>
          <w:vertAlign w:val="baseline"/>
        </w:rPr>
        <w:t>h59 (</w:t>
      </w:r>
      <w:r>
        <w:rPr>
          <w:rFonts w:ascii="Arial" w:hAnsi="Arial" w:cs="Arial"/>
          <w:sz w:val="24"/>
          <w:vertAlign w:val="baseline"/>
        </w:rPr>
        <w:t>nove</w:t>
      </w:r>
      <w:r w:rsidRPr="009843F6">
        <w:rPr>
          <w:rFonts w:ascii="Arial" w:hAnsi="Arial" w:cs="Arial"/>
          <w:sz w:val="24"/>
          <w:vertAlign w:val="baseline"/>
        </w:rPr>
        <w:t xml:space="preserve"> horas e cinquenta e nove minutos) do dia da Sessão Pública.</w:t>
      </w:r>
    </w:p>
    <w:p w14:paraId="12B3D8DC" w14:textId="77777777" w:rsidR="009B7A8E" w:rsidRPr="009843F6" w:rsidRDefault="009B7A8E" w:rsidP="009B7A8E">
      <w:pPr>
        <w:jc w:val="both"/>
        <w:rPr>
          <w:rFonts w:ascii="Arial" w:hAnsi="Arial" w:cs="Arial"/>
          <w:b/>
          <w:sz w:val="24"/>
          <w:vertAlign w:val="baseline"/>
        </w:rPr>
      </w:pPr>
      <w:r w:rsidRPr="009843F6">
        <w:rPr>
          <w:rFonts w:ascii="Arial" w:hAnsi="Arial" w:cs="Arial"/>
          <w:b/>
          <w:sz w:val="24"/>
          <w:vertAlign w:val="baseline"/>
        </w:rPr>
        <w:t>DA SESSÃO PÚBLICA:</w:t>
      </w:r>
    </w:p>
    <w:p w14:paraId="18933828" w14:textId="19ED0065" w:rsidR="009B7A8E" w:rsidRPr="009843F6" w:rsidRDefault="009B7A8E" w:rsidP="009B7A8E">
      <w:pPr>
        <w:jc w:val="both"/>
        <w:rPr>
          <w:rFonts w:ascii="Arial" w:hAnsi="Arial" w:cs="Arial"/>
          <w:b/>
          <w:sz w:val="24"/>
          <w:vertAlign w:val="baseline"/>
        </w:rPr>
      </w:pPr>
      <w:r w:rsidRPr="009843F6">
        <w:rPr>
          <w:rFonts w:ascii="Arial" w:hAnsi="Arial" w:cs="Arial"/>
          <w:b/>
          <w:sz w:val="24"/>
          <w:vertAlign w:val="baseline"/>
        </w:rPr>
        <w:t xml:space="preserve">DIA: </w:t>
      </w:r>
      <w:r w:rsidR="002367F8">
        <w:rPr>
          <w:rFonts w:ascii="Arial" w:hAnsi="Arial" w:cs="Arial"/>
          <w:b/>
          <w:sz w:val="24"/>
          <w:vertAlign w:val="baseline"/>
        </w:rPr>
        <w:t>26</w:t>
      </w:r>
      <w:r w:rsidRPr="009843F6">
        <w:rPr>
          <w:rFonts w:ascii="Arial" w:hAnsi="Arial" w:cs="Arial"/>
          <w:b/>
          <w:sz w:val="24"/>
          <w:vertAlign w:val="baseline"/>
        </w:rPr>
        <w:t xml:space="preserve"> de </w:t>
      </w:r>
      <w:r w:rsidR="002367F8">
        <w:rPr>
          <w:rFonts w:ascii="Arial" w:hAnsi="Arial" w:cs="Arial"/>
          <w:b/>
          <w:sz w:val="24"/>
          <w:vertAlign w:val="baseline"/>
        </w:rPr>
        <w:t>outubro</w:t>
      </w:r>
      <w:r w:rsidRPr="009843F6">
        <w:rPr>
          <w:rFonts w:ascii="Arial" w:hAnsi="Arial" w:cs="Arial"/>
          <w:b/>
          <w:sz w:val="24"/>
          <w:vertAlign w:val="baseline"/>
        </w:rPr>
        <w:t xml:space="preserve"> de 2023.</w:t>
      </w:r>
    </w:p>
    <w:p w14:paraId="62DE0DE7" w14:textId="77777777" w:rsidR="009B7A8E" w:rsidRPr="009843F6" w:rsidRDefault="009B7A8E" w:rsidP="009B7A8E">
      <w:pPr>
        <w:jc w:val="both"/>
        <w:rPr>
          <w:rFonts w:ascii="Arial" w:hAnsi="Arial" w:cs="Arial"/>
          <w:b/>
          <w:sz w:val="24"/>
          <w:vertAlign w:val="baseline"/>
        </w:rPr>
      </w:pPr>
      <w:r w:rsidRPr="009843F6">
        <w:rPr>
          <w:rFonts w:ascii="Arial" w:hAnsi="Arial" w:cs="Arial"/>
          <w:b/>
          <w:sz w:val="24"/>
          <w:vertAlign w:val="baseline"/>
        </w:rPr>
        <w:t xml:space="preserve">HORÁRIO: </w:t>
      </w:r>
      <w:r>
        <w:rPr>
          <w:rFonts w:ascii="Arial" w:hAnsi="Arial" w:cs="Arial"/>
          <w:b/>
          <w:sz w:val="24"/>
          <w:vertAlign w:val="baseline"/>
        </w:rPr>
        <w:t>10</w:t>
      </w:r>
      <w:r w:rsidRPr="009843F6">
        <w:rPr>
          <w:rFonts w:ascii="Arial" w:hAnsi="Arial" w:cs="Arial"/>
          <w:b/>
          <w:sz w:val="24"/>
          <w:vertAlign w:val="baseline"/>
        </w:rPr>
        <w:t>h00 (horário de Brasília/DF)</w:t>
      </w:r>
      <w:r>
        <w:rPr>
          <w:rFonts w:ascii="Arial" w:hAnsi="Arial" w:cs="Arial"/>
          <w:b/>
          <w:sz w:val="24"/>
          <w:vertAlign w:val="baseline"/>
        </w:rPr>
        <w:t>.</w:t>
      </w:r>
    </w:p>
    <w:p w14:paraId="7BC839AC" w14:textId="77777777" w:rsidR="009B7A8E" w:rsidRPr="009843F6" w:rsidRDefault="009B7A8E" w:rsidP="009B7A8E">
      <w:pPr>
        <w:jc w:val="both"/>
        <w:rPr>
          <w:rFonts w:ascii="Arial" w:hAnsi="Arial" w:cs="Arial"/>
          <w:b/>
          <w:sz w:val="24"/>
          <w:vertAlign w:val="baseline"/>
        </w:rPr>
      </w:pPr>
      <w:r w:rsidRPr="009843F6">
        <w:rPr>
          <w:rFonts w:ascii="Arial" w:hAnsi="Arial" w:cs="Arial"/>
          <w:b/>
          <w:sz w:val="24"/>
          <w:vertAlign w:val="baseline"/>
        </w:rPr>
        <w:t>ENDEREÇO ELETRÔNICO: www.gov.br/compras (Portal de Compras do Governo Federal)</w:t>
      </w:r>
      <w:r>
        <w:rPr>
          <w:rFonts w:ascii="Arial" w:hAnsi="Arial" w:cs="Arial"/>
          <w:b/>
          <w:sz w:val="24"/>
          <w:vertAlign w:val="baseline"/>
        </w:rPr>
        <w:t>.</w:t>
      </w:r>
    </w:p>
    <w:p w14:paraId="4B5964C2" w14:textId="43E729CA" w:rsidR="009B7A8E" w:rsidRDefault="00A52690" w:rsidP="009B7A8E">
      <w:pPr>
        <w:jc w:val="both"/>
        <w:rPr>
          <w:rFonts w:ascii="Arial" w:hAnsi="Arial" w:cs="Arial"/>
          <w:b/>
          <w:sz w:val="24"/>
          <w:vertAlign w:val="baseline"/>
        </w:rPr>
      </w:pPr>
      <w:r>
        <w:rPr>
          <w:rFonts w:ascii="Arial" w:hAnsi="Arial" w:cs="Arial"/>
          <w:b/>
          <w:sz w:val="24"/>
          <w:vertAlign w:val="baseline"/>
        </w:rPr>
        <w:t>CÓDIGO UASG</w:t>
      </w:r>
      <w:r w:rsidR="009B7A8E" w:rsidRPr="009843F6">
        <w:rPr>
          <w:rFonts w:ascii="Arial" w:hAnsi="Arial" w:cs="Arial"/>
          <w:b/>
          <w:sz w:val="24"/>
          <w:vertAlign w:val="baseline"/>
        </w:rPr>
        <w:t xml:space="preserve">: </w:t>
      </w:r>
      <w:r w:rsidRPr="009843F6">
        <w:rPr>
          <w:rFonts w:ascii="Arial" w:hAnsi="Arial" w:cs="Arial"/>
          <w:b/>
          <w:sz w:val="24"/>
          <w:vertAlign w:val="baseline"/>
        </w:rPr>
        <w:t>195001</w:t>
      </w:r>
      <w:r>
        <w:rPr>
          <w:rFonts w:ascii="Arial" w:hAnsi="Arial" w:cs="Arial"/>
          <w:b/>
          <w:sz w:val="24"/>
          <w:vertAlign w:val="baseline"/>
        </w:rPr>
        <w:t xml:space="preserve"> - </w:t>
      </w:r>
      <w:r w:rsidR="009B7A8E" w:rsidRPr="009843F6">
        <w:rPr>
          <w:rFonts w:ascii="Arial" w:hAnsi="Arial" w:cs="Arial"/>
          <w:b/>
          <w:sz w:val="24"/>
          <w:vertAlign w:val="baseline"/>
        </w:rPr>
        <w:t>5ª Superintendência Regional da Codevasf</w:t>
      </w:r>
      <w:r w:rsidR="009B7A8E">
        <w:rPr>
          <w:rFonts w:ascii="Arial" w:hAnsi="Arial" w:cs="Arial"/>
          <w:b/>
          <w:sz w:val="24"/>
          <w:vertAlign w:val="baseline"/>
        </w:rPr>
        <w:t>.</w:t>
      </w:r>
    </w:p>
    <w:p w14:paraId="1C13052A" w14:textId="77777777" w:rsidR="009B7A8E" w:rsidRDefault="009B7A8E">
      <w:pPr>
        <w:spacing w:before="120" w:after="120"/>
        <w:jc w:val="both"/>
        <w:rPr>
          <w:rFonts w:ascii="Arial" w:hAnsi="Arial" w:cs="Arial"/>
          <w:sz w:val="24"/>
          <w:vertAlign w:val="baseline"/>
        </w:rPr>
      </w:pPr>
    </w:p>
    <w:p w14:paraId="36F3FE13" w14:textId="77777777" w:rsidR="00173713" w:rsidRDefault="003F6B3F">
      <w:pPr>
        <w:numPr>
          <w:ilvl w:val="0"/>
          <w:numId w:val="3"/>
        </w:numPr>
        <w:spacing w:before="120" w:after="120"/>
        <w:ind w:left="1134" w:hanging="1134"/>
        <w:jc w:val="both"/>
        <w:rPr>
          <w:rFonts w:ascii="Arial" w:hAnsi="Arial" w:cs="Arial"/>
          <w:b/>
          <w:sz w:val="24"/>
          <w:u w:val="single"/>
          <w:vertAlign w:val="baseline"/>
        </w:rPr>
      </w:pPr>
      <w:r>
        <w:rPr>
          <w:rFonts w:ascii="Arial" w:hAnsi="Arial" w:cs="Arial"/>
          <w:b/>
          <w:bCs/>
          <w:sz w:val="24"/>
          <w:u w:val="single"/>
          <w:vertAlign w:val="baseline"/>
        </w:rPr>
        <w:t>OBJETO E LEGISLAÇÃO</w:t>
      </w:r>
    </w:p>
    <w:p w14:paraId="210870E3" w14:textId="0B230DD3" w:rsidR="001F68F5" w:rsidRPr="001F68F5" w:rsidRDefault="003F6B3F" w:rsidP="003D0A82">
      <w:pPr>
        <w:pStyle w:val="PargrafodaLista"/>
        <w:numPr>
          <w:ilvl w:val="1"/>
          <w:numId w:val="3"/>
        </w:numPr>
        <w:ind w:left="1134" w:hanging="1134"/>
        <w:jc w:val="both"/>
        <w:rPr>
          <w:rFonts w:ascii="Arial" w:hAnsi="Arial" w:cs="Arial"/>
          <w:sz w:val="24"/>
          <w:szCs w:val="24"/>
        </w:rPr>
      </w:pPr>
      <w:r w:rsidRPr="001F68F5">
        <w:rPr>
          <w:rFonts w:ascii="Arial" w:hAnsi="Arial" w:cs="Arial"/>
          <w:sz w:val="24"/>
        </w:rPr>
        <w:t>Contratação</w:t>
      </w:r>
      <w:r w:rsidR="001F68F5" w:rsidRPr="001F68F5">
        <w:t xml:space="preserve"> </w:t>
      </w:r>
      <w:r w:rsidR="003D0A82" w:rsidRPr="003D0A82">
        <w:rPr>
          <w:rFonts w:ascii="Arial" w:hAnsi="Arial" w:cs="Arial"/>
          <w:sz w:val="24"/>
          <w:szCs w:val="24"/>
        </w:rPr>
        <w:t>dos serviços de apoio na elaboração de documentos técnicos específicos, para execução de obras custeadas por emenda parlamentar, na área de atuação da 5ª superintendência regional, no estado de Alagoas</w:t>
      </w:r>
      <w:r w:rsidR="005F6084" w:rsidRPr="005F6084">
        <w:rPr>
          <w:rFonts w:ascii="Arial" w:hAnsi="Arial" w:cs="Arial"/>
          <w:sz w:val="24"/>
          <w:szCs w:val="24"/>
        </w:rPr>
        <w:t>.</w:t>
      </w:r>
    </w:p>
    <w:p w14:paraId="0A597120" w14:textId="77777777" w:rsidR="00173713" w:rsidRDefault="003F6B3F">
      <w:pPr>
        <w:numPr>
          <w:ilvl w:val="0"/>
          <w:numId w:val="3"/>
        </w:numPr>
        <w:tabs>
          <w:tab w:val="left" w:pos="993"/>
        </w:tabs>
        <w:spacing w:before="360" w:after="120"/>
        <w:ind w:left="1134" w:hanging="1134"/>
        <w:jc w:val="both"/>
        <w:rPr>
          <w:rFonts w:ascii="Arial" w:hAnsi="Arial" w:cs="Arial"/>
          <w:b/>
          <w:bCs/>
          <w:sz w:val="24"/>
          <w:u w:val="single"/>
          <w:vertAlign w:val="baseline"/>
        </w:rPr>
      </w:pPr>
      <w:r>
        <w:rPr>
          <w:rFonts w:ascii="Arial" w:hAnsi="Arial" w:cs="Arial"/>
          <w:b/>
          <w:bCs/>
          <w:sz w:val="24"/>
          <w:u w:val="single"/>
          <w:vertAlign w:val="baseline"/>
        </w:rPr>
        <w:t>DESCRIÇÃO GERAL</w:t>
      </w:r>
    </w:p>
    <w:p w14:paraId="2455A14F" w14:textId="3E9821DE" w:rsidR="00173713" w:rsidRDefault="003F6B3F">
      <w:pPr>
        <w:pStyle w:val="Ttulo1"/>
        <w:numPr>
          <w:ilvl w:val="1"/>
          <w:numId w:val="3"/>
        </w:numPr>
        <w:tabs>
          <w:tab w:val="left" w:pos="1134"/>
        </w:tabs>
        <w:ind w:left="1134" w:hanging="1134"/>
        <w:rPr>
          <w:rFonts w:ascii="Arial" w:hAnsi="Arial" w:cs="Arial"/>
          <w:sz w:val="24"/>
        </w:rPr>
      </w:pPr>
      <w:r>
        <w:rPr>
          <w:rFonts w:ascii="Arial" w:hAnsi="Arial" w:cs="Arial"/>
          <w:bCs/>
          <w:sz w:val="24"/>
        </w:rPr>
        <w:lastRenderedPageBreak/>
        <w:t xml:space="preserve">A descrição geral dos serviços encontra-se detalhada no </w:t>
      </w:r>
      <w:r w:rsidRPr="00A3688F">
        <w:rPr>
          <w:rFonts w:ascii="Arial" w:hAnsi="Arial" w:cs="Arial"/>
          <w:b/>
          <w:bCs/>
          <w:sz w:val="24"/>
        </w:rPr>
        <w:t xml:space="preserve">item </w:t>
      </w:r>
      <w:r w:rsidR="00792986" w:rsidRPr="00A3688F">
        <w:rPr>
          <w:rFonts w:ascii="Arial" w:hAnsi="Arial" w:cs="Arial"/>
          <w:b/>
          <w:bCs/>
          <w:sz w:val="24"/>
        </w:rPr>
        <w:t>5</w:t>
      </w:r>
      <w:r w:rsidRPr="00A3688F">
        <w:rPr>
          <w:rFonts w:ascii="Arial" w:hAnsi="Arial" w:cs="Arial"/>
          <w:b/>
          <w:bCs/>
          <w:sz w:val="24"/>
        </w:rPr>
        <w:t xml:space="preserve"> </w:t>
      </w:r>
      <w:r>
        <w:rPr>
          <w:rFonts w:ascii="Arial" w:hAnsi="Arial" w:cs="Arial"/>
          <w:b/>
          <w:bCs/>
          <w:sz w:val="24"/>
        </w:rPr>
        <w:t>do Termo de Referência</w:t>
      </w:r>
      <w:r>
        <w:rPr>
          <w:rFonts w:ascii="Arial" w:hAnsi="Arial" w:cs="Arial"/>
          <w:bCs/>
          <w:sz w:val="24"/>
        </w:rPr>
        <w:t>, Anexo I que integra este Edital, a serem observados criteriosamente pelas licitantes</w:t>
      </w:r>
      <w:r>
        <w:rPr>
          <w:rFonts w:ascii="Arial" w:hAnsi="Arial" w:cs="Arial"/>
          <w:sz w:val="24"/>
        </w:rPr>
        <w:t>.</w:t>
      </w:r>
    </w:p>
    <w:p w14:paraId="041A0E86" w14:textId="77777777" w:rsidR="00173713" w:rsidRDefault="003F6B3F">
      <w:pPr>
        <w:pStyle w:val="Recuodecorpodetexto1"/>
        <w:numPr>
          <w:ilvl w:val="1"/>
          <w:numId w:val="3"/>
        </w:numPr>
        <w:tabs>
          <w:tab w:val="left" w:pos="1134"/>
        </w:tabs>
        <w:spacing w:before="120" w:after="120"/>
        <w:ind w:left="1134" w:hanging="1134"/>
        <w:rPr>
          <w:rFonts w:ascii="Arial" w:hAnsi="Arial" w:cs="Arial"/>
          <w:bCs/>
          <w:sz w:val="24"/>
          <w:szCs w:val="24"/>
        </w:rPr>
      </w:pPr>
      <w:r>
        <w:rPr>
          <w:rFonts w:ascii="Arial" w:hAnsi="Arial" w:cs="Arial"/>
          <w:bCs/>
          <w:sz w:val="24"/>
          <w:szCs w:val="24"/>
        </w:rPr>
        <w:t xml:space="preserve">No caso de haver divergência entre a descrição constante na “Descrição Detalhada do Objeto Ofertado” no sistema </w:t>
      </w:r>
      <w:hyperlink r:id="rId15" w:history="1">
        <w:r>
          <w:rPr>
            <w:rStyle w:val="Hyperlink"/>
            <w:rFonts w:ascii="Arial" w:hAnsi="Arial" w:cs="Arial"/>
            <w:bCs/>
            <w:sz w:val="24"/>
            <w:szCs w:val="24"/>
          </w:rPr>
          <w:t>https://www.gov.br/compras</w:t>
        </w:r>
      </w:hyperlink>
      <w:r>
        <w:rPr>
          <w:rFonts w:ascii="Arial" w:hAnsi="Arial" w:cs="Arial"/>
          <w:bCs/>
          <w:sz w:val="24"/>
          <w:szCs w:val="24"/>
        </w:rPr>
        <w:t xml:space="preserve"> e aquela contida no Edital, prevalecerá sempre a descrição contida no Edital e seus Anexos.</w:t>
      </w:r>
    </w:p>
    <w:p w14:paraId="76ABCE58" w14:textId="77777777" w:rsidR="00173713" w:rsidRDefault="003F6B3F">
      <w:pPr>
        <w:numPr>
          <w:ilvl w:val="1"/>
          <w:numId w:val="3"/>
        </w:numPr>
        <w:tabs>
          <w:tab w:val="left" w:pos="993"/>
        </w:tabs>
        <w:spacing w:before="120" w:after="120"/>
        <w:ind w:left="1134" w:hanging="1134"/>
        <w:jc w:val="both"/>
        <w:rPr>
          <w:rFonts w:ascii="Arial" w:hAnsi="Arial" w:cs="Arial"/>
          <w:b/>
          <w:sz w:val="24"/>
          <w:u w:val="single"/>
          <w:vertAlign w:val="baseline"/>
        </w:rPr>
      </w:pPr>
      <w:r>
        <w:rPr>
          <w:rFonts w:ascii="Arial" w:hAnsi="Arial" w:cs="Arial"/>
          <w:bCs/>
          <w:sz w:val="24"/>
          <w:vertAlign w:val="baseline"/>
        </w:rPr>
        <w:t>A descrição do detalhamento dos serviços e os quantitativos objeto deste Edital constam das Especificações Técnicas e das Planilhas Orçamentárias, as quais encontram-se anexadas ao presente instrumento e são partes integrantes deste Edital.</w:t>
      </w:r>
    </w:p>
    <w:p w14:paraId="3817F17E" w14:textId="27B91915" w:rsidR="00173713" w:rsidRDefault="00E55002">
      <w:pPr>
        <w:numPr>
          <w:ilvl w:val="1"/>
          <w:numId w:val="3"/>
        </w:numPr>
        <w:tabs>
          <w:tab w:val="left" w:pos="993"/>
        </w:tabs>
        <w:spacing w:before="120" w:after="120"/>
        <w:ind w:left="1134" w:hanging="1134"/>
        <w:jc w:val="both"/>
        <w:rPr>
          <w:rFonts w:ascii="Arial" w:hAnsi="Arial" w:cs="Arial"/>
          <w:b/>
          <w:sz w:val="24"/>
          <w:u w:val="single"/>
          <w:vertAlign w:val="baseline"/>
        </w:rPr>
      </w:pPr>
      <w:r>
        <w:rPr>
          <w:rFonts w:ascii="Arial" w:hAnsi="Arial" w:cs="Arial"/>
          <w:b/>
          <w:sz w:val="24"/>
          <w:u w:val="single"/>
          <w:vertAlign w:val="baseline"/>
        </w:rPr>
        <w:t xml:space="preserve">Modalidade de Licitação, </w:t>
      </w:r>
      <w:r w:rsidR="003F6B3F">
        <w:rPr>
          <w:rFonts w:ascii="Arial" w:hAnsi="Arial" w:cs="Arial"/>
          <w:b/>
          <w:sz w:val="24"/>
          <w:u w:val="single"/>
          <w:vertAlign w:val="baseline"/>
        </w:rPr>
        <w:t>Forma de Realização, Modo de Disputa e Critério de Julgamento</w:t>
      </w:r>
      <w:r w:rsidR="003D0A82">
        <w:rPr>
          <w:rFonts w:ascii="Arial" w:hAnsi="Arial" w:cs="Arial"/>
          <w:b/>
          <w:sz w:val="24"/>
          <w:u w:val="single"/>
          <w:vertAlign w:val="baseline"/>
        </w:rPr>
        <w:t xml:space="preserve"> e Regime de Execução</w:t>
      </w:r>
      <w:r w:rsidR="003F6B3F">
        <w:rPr>
          <w:rFonts w:ascii="Arial" w:hAnsi="Arial" w:cs="Arial"/>
          <w:b/>
          <w:sz w:val="24"/>
          <w:u w:val="single"/>
          <w:vertAlign w:val="baseline"/>
        </w:rPr>
        <w:t xml:space="preserve">: </w:t>
      </w:r>
    </w:p>
    <w:p w14:paraId="5DA162D2" w14:textId="53949DE9" w:rsidR="00E55002" w:rsidRDefault="00E55002" w:rsidP="00E55002">
      <w:pPr>
        <w:pStyle w:val="PargrafodaLista"/>
        <w:numPr>
          <w:ilvl w:val="0"/>
          <w:numId w:val="4"/>
        </w:numPr>
        <w:spacing w:before="120" w:after="120"/>
        <w:ind w:left="1701" w:hanging="567"/>
        <w:contextualSpacing w:val="0"/>
        <w:jc w:val="both"/>
        <w:rPr>
          <w:rFonts w:ascii="Arial" w:hAnsi="Arial" w:cs="Arial"/>
          <w:bCs/>
          <w:sz w:val="24"/>
          <w:szCs w:val="24"/>
        </w:rPr>
      </w:pPr>
      <w:r w:rsidRPr="00E55002">
        <w:rPr>
          <w:rFonts w:ascii="Arial" w:hAnsi="Arial" w:cs="Arial"/>
          <w:b/>
          <w:bCs/>
          <w:sz w:val="24"/>
          <w:szCs w:val="24"/>
        </w:rPr>
        <w:t>Modalidade de Licitação</w:t>
      </w:r>
      <w:r>
        <w:rPr>
          <w:rFonts w:ascii="Arial" w:hAnsi="Arial" w:cs="Arial"/>
          <w:bCs/>
          <w:sz w:val="24"/>
          <w:szCs w:val="24"/>
        </w:rPr>
        <w:t>: Pregão Eletrônico. Reger-se-á pela Lei 10.520/2000 e pelo Decreto nº 10.024/2019.</w:t>
      </w:r>
    </w:p>
    <w:p w14:paraId="09983B6E" w14:textId="59A30270" w:rsidR="00173713" w:rsidRDefault="003F6B3F">
      <w:pPr>
        <w:pStyle w:val="PargrafodaLista"/>
        <w:numPr>
          <w:ilvl w:val="0"/>
          <w:numId w:val="4"/>
        </w:numPr>
        <w:spacing w:before="120" w:after="120"/>
        <w:ind w:left="1701" w:hanging="567"/>
        <w:contextualSpacing w:val="0"/>
        <w:jc w:val="both"/>
        <w:rPr>
          <w:rFonts w:ascii="Arial" w:hAnsi="Arial" w:cs="Arial"/>
          <w:bCs/>
          <w:sz w:val="24"/>
          <w:szCs w:val="24"/>
        </w:rPr>
      </w:pPr>
      <w:r>
        <w:rPr>
          <w:rFonts w:ascii="Arial" w:hAnsi="Arial" w:cs="Arial"/>
          <w:b/>
          <w:bCs/>
          <w:sz w:val="24"/>
          <w:szCs w:val="24"/>
        </w:rPr>
        <w:t xml:space="preserve">Forma de Realização: ELETRÔNICA, </w:t>
      </w:r>
      <w:r>
        <w:rPr>
          <w:rFonts w:ascii="Arial" w:hAnsi="Arial" w:cs="Arial"/>
          <w:sz w:val="24"/>
          <w:szCs w:val="24"/>
        </w:rPr>
        <w:t>por meio de sessão pública realizada pela rede mundial de computadores (</w:t>
      </w:r>
      <w:hyperlink r:id="rId16" w:history="1">
        <w:r>
          <w:rPr>
            <w:rStyle w:val="Hyperlink"/>
            <w:rFonts w:ascii="Arial" w:hAnsi="Arial" w:cs="Arial"/>
            <w:sz w:val="24"/>
            <w:szCs w:val="24"/>
          </w:rPr>
          <w:t>https://www.gov.br/compras</w:t>
        </w:r>
      </w:hyperlink>
      <w:r>
        <w:rPr>
          <w:rFonts w:ascii="Arial" w:hAnsi="Arial" w:cs="Arial"/>
          <w:sz w:val="24"/>
          <w:szCs w:val="24"/>
        </w:rPr>
        <w:t>).</w:t>
      </w:r>
      <w:r>
        <w:rPr>
          <w:rFonts w:ascii="Arial" w:hAnsi="Arial" w:cs="Arial"/>
          <w:b/>
          <w:bCs/>
          <w:sz w:val="24"/>
          <w:szCs w:val="24"/>
        </w:rPr>
        <w:t xml:space="preserve"> </w:t>
      </w:r>
      <w:bookmarkStart w:id="2" w:name="_Hlk47105342"/>
    </w:p>
    <w:p w14:paraId="302C9778" w14:textId="1B5A8F29" w:rsidR="00173713" w:rsidRDefault="003F6B3F">
      <w:pPr>
        <w:pStyle w:val="PargrafodaLista"/>
        <w:numPr>
          <w:ilvl w:val="0"/>
          <w:numId w:val="4"/>
        </w:numPr>
        <w:spacing w:before="120" w:after="120"/>
        <w:ind w:left="1701" w:hanging="567"/>
        <w:contextualSpacing w:val="0"/>
        <w:jc w:val="both"/>
        <w:rPr>
          <w:rFonts w:ascii="Arial" w:hAnsi="Arial" w:cs="Arial"/>
          <w:sz w:val="24"/>
          <w:szCs w:val="24"/>
        </w:rPr>
      </w:pPr>
      <w:r>
        <w:rPr>
          <w:rFonts w:ascii="Arial" w:hAnsi="Arial" w:cs="Arial"/>
          <w:b/>
          <w:bCs/>
          <w:sz w:val="24"/>
          <w:szCs w:val="24"/>
        </w:rPr>
        <w:t xml:space="preserve">Modo de Disputa: </w:t>
      </w:r>
      <w:bookmarkEnd w:id="2"/>
      <w:r>
        <w:rPr>
          <w:rFonts w:ascii="Arial" w:hAnsi="Arial" w:cs="Arial"/>
          <w:b/>
          <w:bCs/>
          <w:sz w:val="24"/>
          <w:szCs w:val="24"/>
        </w:rPr>
        <w:t xml:space="preserve">ABERTO, </w:t>
      </w:r>
      <w:r>
        <w:rPr>
          <w:rFonts w:ascii="Arial" w:hAnsi="Arial" w:cs="Arial"/>
          <w:sz w:val="24"/>
          <w:szCs w:val="24"/>
        </w:rPr>
        <w:t xml:space="preserve">com intervalo mínimo de diferença entre os lances </w:t>
      </w:r>
      <w:r w:rsidR="008E090E">
        <w:rPr>
          <w:rFonts w:ascii="Arial" w:hAnsi="Arial" w:cs="Arial"/>
          <w:sz w:val="24"/>
          <w:szCs w:val="24"/>
        </w:rPr>
        <w:t xml:space="preserve">no valor de </w:t>
      </w:r>
      <w:r w:rsidR="003D0A82">
        <w:rPr>
          <w:rFonts w:ascii="Arial" w:hAnsi="Arial" w:cs="Arial"/>
          <w:sz w:val="24"/>
          <w:szCs w:val="24"/>
        </w:rPr>
        <w:t>0,01% (zero vírgula, zero um por cento)</w:t>
      </w:r>
      <w:r>
        <w:rPr>
          <w:rFonts w:ascii="Arial" w:hAnsi="Arial" w:cs="Arial"/>
          <w:sz w:val="24"/>
          <w:szCs w:val="24"/>
        </w:rPr>
        <w:t>, que incidirá tanto em relação aos lances intermediários quanto em relação ao lance que cobrir a melhor oferta;</w:t>
      </w:r>
    </w:p>
    <w:p w14:paraId="39BBAC63" w14:textId="77777777" w:rsidR="00173713" w:rsidRPr="00BD0B20" w:rsidRDefault="003F6B3F">
      <w:pPr>
        <w:pStyle w:val="PargrafodaLista"/>
        <w:numPr>
          <w:ilvl w:val="0"/>
          <w:numId w:val="4"/>
        </w:numPr>
        <w:spacing w:before="120" w:after="120"/>
        <w:ind w:left="1701" w:hanging="567"/>
        <w:contextualSpacing w:val="0"/>
        <w:jc w:val="both"/>
        <w:rPr>
          <w:rFonts w:ascii="Arial" w:hAnsi="Arial" w:cs="Arial"/>
          <w:bCs/>
          <w:sz w:val="24"/>
          <w:szCs w:val="24"/>
        </w:rPr>
      </w:pPr>
      <w:r>
        <w:rPr>
          <w:rFonts w:ascii="Arial" w:hAnsi="Arial" w:cs="Arial"/>
          <w:b/>
          <w:bCs/>
          <w:sz w:val="24"/>
          <w:szCs w:val="24"/>
        </w:rPr>
        <w:t xml:space="preserve">Critério de Julgamento: </w:t>
      </w:r>
      <w:r w:rsidRPr="00BD0B20">
        <w:rPr>
          <w:rFonts w:ascii="Arial" w:hAnsi="Arial" w:cs="Arial"/>
          <w:bCs/>
          <w:sz w:val="24"/>
          <w:szCs w:val="24"/>
        </w:rPr>
        <w:t>MENOR PREÇO; e</w:t>
      </w:r>
    </w:p>
    <w:p w14:paraId="6FD12AFA" w14:textId="249C48DC" w:rsidR="00173713" w:rsidRDefault="003F6B3F">
      <w:pPr>
        <w:pStyle w:val="PargrafodaLista"/>
        <w:numPr>
          <w:ilvl w:val="0"/>
          <w:numId w:val="4"/>
        </w:numPr>
        <w:spacing w:before="120" w:after="120"/>
        <w:ind w:left="1701" w:hanging="567"/>
        <w:contextualSpacing w:val="0"/>
        <w:jc w:val="both"/>
        <w:rPr>
          <w:rFonts w:ascii="Arial" w:hAnsi="Arial" w:cs="Arial"/>
          <w:b/>
          <w:bCs/>
          <w:sz w:val="24"/>
          <w:szCs w:val="24"/>
        </w:rPr>
      </w:pPr>
      <w:r>
        <w:rPr>
          <w:rFonts w:ascii="Arial" w:hAnsi="Arial" w:cs="Arial"/>
          <w:b/>
          <w:bCs/>
          <w:sz w:val="24"/>
          <w:szCs w:val="24"/>
        </w:rPr>
        <w:t xml:space="preserve">Regime de Execução: </w:t>
      </w:r>
      <w:r w:rsidR="008D5E64" w:rsidRPr="00BD0B20">
        <w:rPr>
          <w:rFonts w:ascii="Arial" w:hAnsi="Arial" w:cs="Arial"/>
          <w:bCs/>
          <w:sz w:val="24"/>
          <w:szCs w:val="24"/>
        </w:rPr>
        <w:t xml:space="preserve">EMPREITADA POR </w:t>
      </w:r>
      <w:r w:rsidRPr="00BD0B20">
        <w:rPr>
          <w:rFonts w:ascii="Arial" w:hAnsi="Arial" w:cs="Arial"/>
          <w:bCs/>
          <w:sz w:val="24"/>
          <w:szCs w:val="24"/>
        </w:rPr>
        <w:t>PREÇO UNITÁRIO.</w:t>
      </w:r>
    </w:p>
    <w:p w14:paraId="466AB0EE" w14:textId="77777777" w:rsidR="00173713" w:rsidRDefault="003F6B3F">
      <w:pPr>
        <w:numPr>
          <w:ilvl w:val="1"/>
          <w:numId w:val="3"/>
        </w:numPr>
        <w:tabs>
          <w:tab w:val="left" w:pos="993"/>
        </w:tabs>
        <w:spacing w:before="120" w:after="120"/>
        <w:ind w:left="1134" w:hanging="1134"/>
        <w:jc w:val="both"/>
        <w:rPr>
          <w:rFonts w:ascii="Arial" w:hAnsi="Arial" w:cs="Arial"/>
          <w:sz w:val="24"/>
          <w:vertAlign w:val="baseline"/>
        </w:rPr>
      </w:pPr>
      <w:r>
        <w:rPr>
          <w:rFonts w:ascii="Arial" w:hAnsi="Arial" w:cs="Arial"/>
          <w:sz w:val="24"/>
          <w:vertAlign w:val="baseline"/>
        </w:rPr>
        <w:t>O licitante que não atender às Especificações Técnicas estabelecidas terá sua proposta desclassificada mesmo tendo sido habilitado no que diz respeito à documentação.</w:t>
      </w:r>
    </w:p>
    <w:p w14:paraId="06127AE6" w14:textId="77777777" w:rsidR="00173713" w:rsidRDefault="003F6B3F">
      <w:pPr>
        <w:numPr>
          <w:ilvl w:val="1"/>
          <w:numId w:val="3"/>
        </w:numPr>
        <w:tabs>
          <w:tab w:val="left" w:pos="993"/>
        </w:tabs>
        <w:spacing w:before="120" w:after="120"/>
        <w:ind w:left="1134" w:hanging="1134"/>
        <w:jc w:val="both"/>
        <w:rPr>
          <w:rFonts w:ascii="Arial" w:hAnsi="Arial" w:cs="Arial"/>
          <w:sz w:val="24"/>
          <w:vertAlign w:val="baseline"/>
        </w:rPr>
      </w:pPr>
      <w:r>
        <w:rPr>
          <w:rFonts w:ascii="Arial" w:hAnsi="Arial" w:cs="Arial"/>
          <w:sz w:val="24"/>
          <w:vertAlign w:val="baseline"/>
        </w:rPr>
        <w:t>Além das Especificações Técnicas, deverão ser também observadas na prestação de serviços, as Normas Técnicas da ABNT e do INMETRO.</w:t>
      </w:r>
    </w:p>
    <w:p w14:paraId="0E017444" w14:textId="77777777" w:rsidR="00173713" w:rsidRDefault="003F6B3F">
      <w:pPr>
        <w:numPr>
          <w:ilvl w:val="1"/>
          <w:numId w:val="3"/>
        </w:numPr>
        <w:tabs>
          <w:tab w:val="left" w:pos="993"/>
        </w:tabs>
        <w:spacing w:before="120" w:after="120"/>
        <w:ind w:left="1134" w:hanging="1134"/>
        <w:jc w:val="both"/>
        <w:rPr>
          <w:rFonts w:ascii="Arial" w:hAnsi="Arial" w:cs="Arial"/>
          <w:sz w:val="24"/>
          <w:vertAlign w:val="baseline"/>
        </w:rPr>
      </w:pPr>
      <w:r>
        <w:rPr>
          <w:rFonts w:ascii="Arial" w:hAnsi="Arial" w:cs="Arial"/>
          <w:sz w:val="24"/>
          <w:vertAlign w:val="baseline"/>
        </w:rPr>
        <w:t>O transporte, carga e descarga dos materiais/equipamentos, assim como a montagem (quando necessária), serão de exclusiva responsabilidade da Contratada.</w:t>
      </w:r>
    </w:p>
    <w:p w14:paraId="68D61CB5" w14:textId="77777777" w:rsidR="00173713" w:rsidRDefault="003F6B3F">
      <w:pPr>
        <w:numPr>
          <w:ilvl w:val="1"/>
          <w:numId w:val="3"/>
        </w:numPr>
        <w:tabs>
          <w:tab w:val="left" w:pos="993"/>
        </w:tabs>
        <w:spacing w:before="120" w:after="120"/>
        <w:ind w:left="1134" w:hanging="1134"/>
        <w:jc w:val="both"/>
        <w:rPr>
          <w:rFonts w:ascii="Arial" w:hAnsi="Arial" w:cs="Arial"/>
          <w:sz w:val="24"/>
          <w:vertAlign w:val="baseline"/>
        </w:rPr>
      </w:pPr>
      <w:r>
        <w:rPr>
          <w:rFonts w:ascii="Arial" w:hAnsi="Arial" w:cs="Arial"/>
          <w:bCs/>
          <w:sz w:val="24"/>
          <w:vertAlign w:val="baseline"/>
        </w:rPr>
        <w:t>O serviço objeto deste Edital poderá ser acrescido ou diminuído, caso a Contratada aceite, de acordo com as necessidades e conveniências da Codevasf, nos termos do art. 81, § 1º, da Lei 13.303/16</w:t>
      </w:r>
      <w:r>
        <w:rPr>
          <w:rFonts w:ascii="Arial" w:hAnsi="Arial" w:cs="Arial"/>
          <w:sz w:val="24"/>
          <w:vertAlign w:val="baseline"/>
        </w:rPr>
        <w:t>.</w:t>
      </w:r>
    </w:p>
    <w:p w14:paraId="79183AF2" w14:textId="77777777" w:rsidR="00173713" w:rsidRDefault="003F6B3F">
      <w:pPr>
        <w:numPr>
          <w:ilvl w:val="1"/>
          <w:numId w:val="3"/>
        </w:numPr>
        <w:tabs>
          <w:tab w:val="left" w:pos="993"/>
        </w:tabs>
        <w:spacing w:before="120" w:after="120"/>
        <w:ind w:left="1134" w:hanging="1134"/>
        <w:jc w:val="both"/>
        <w:rPr>
          <w:rFonts w:ascii="Arial" w:hAnsi="Arial" w:cs="Arial"/>
          <w:b/>
          <w:bCs/>
          <w:sz w:val="24"/>
          <w:u w:val="single"/>
          <w:vertAlign w:val="baseline"/>
        </w:rPr>
      </w:pPr>
      <w:r>
        <w:rPr>
          <w:rFonts w:ascii="Arial" w:hAnsi="Arial" w:cs="Arial"/>
          <w:b/>
          <w:bCs/>
          <w:sz w:val="24"/>
          <w:u w:val="single"/>
          <w:vertAlign w:val="baseline"/>
        </w:rPr>
        <w:t>Local de Execução dos Serviços</w:t>
      </w:r>
    </w:p>
    <w:p w14:paraId="319A4509" w14:textId="77D240ED" w:rsidR="00173713" w:rsidRDefault="003F6B3F">
      <w:pPr>
        <w:pStyle w:val="PargrafodaLista"/>
        <w:numPr>
          <w:ilvl w:val="2"/>
          <w:numId w:val="3"/>
        </w:numPr>
        <w:tabs>
          <w:tab w:val="left" w:pos="993"/>
        </w:tabs>
        <w:spacing w:before="120" w:after="120"/>
        <w:ind w:left="1134" w:hanging="1134"/>
        <w:contextualSpacing w:val="0"/>
        <w:jc w:val="both"/>
        <w:rPr>
          <w:rFonts w:ascii="Arial" w:hAnsi="Arial" w:cs="Arial"/>
          <w:sz w:val="24"/>
          <w:szCs w:val="24"/>
        </w:rPr>
      </w:pPr>
      <w:r>
        <w:rPr>
          <w:rFonts w:ascii="Arial" w:hAnsi="Arial" w:cs="Arial"/>
          <w:sz w:val="24"/>
          <w:szCs w:val="24"/>
        </w:rPr>
        <w:t xml:space="preserve">Os locais de execução dos serviços, objeto deste Pregão, estão detalhados no </w:t>
      </w:r>
      <w:r w:rsidRPr="00A3688F">
        <w:rPr>
          <w:rFonts w:ascii="Arial" w:hAnsi="Arial" w:cs="Arial"/>
          <w:b/>
          <w:bCs/>
          <w:sz w:val="24"/>
          <w:szCs w:val="24"/>
        </w:rPr>
        <w:t xml:space="preserve">item </w:t>
      </w:r>
      <w:r w:rsidR="00792986" w:rsidRPr="00A3688F">
        <w:rPr>
          <w:rFonts w:ascii="Arial" w:hAnsi="Arial" w:cs="Arial"/>
          <w:b/>
          <w:bCs/>
          <w:sz w:val="24"/>
          <w:szCs w:val="24"/>
        </w:rPr>
        <w:t>4</w:t>
      </w:r>
      <w:r w:rsidRPr="00A3688F">
        <w:rPr>
          <w:rFonts w:ascii="Arial" w:hAnsi="Arial" w:cs="Arial"/>
          <w:b/>
          <w:bCs/>
          <w:sz w:val="24"/>
          <w:szCs w:val="24"/>
        </w:rPr>
        <w:t xml:space="preserve"> </w:t>
      </w:r>
      <w:r>
        <w:rPr>
          <w:rFonts w:ascii="Arial" w:hAnsi="Arial" w:cs="Arial"/>
          <w:b/>
          <w:bCs/>
          <w:sz w:val="24"/>
          <w:szCs w:val="24"/>
        </w:rPr>
        <w:t xml:space="preserve">do Termo de Referência, </w:t>
      </w:r>
      <w:r>
        <w:rPr>
          <w:rFonts w:ascii="Arial" w:hAnsi="Arial" w:cs="Arial"/>
          <w:bCs/>
          <w:sz w:val="24"/>
          <w:szCs w:val="24"/>
        </w:rPr>
        <w:t>Anexo I que integra o presente Edital</w:t>
      </w:r>
      <w:r>
        <w:rPr>
          <w:rFonts w:ascii="Arial" w:hAnsi="Arial" w:cs="Arial"/>
          <w:sz w:val="24"/>
          <w:szCs w:val="24"/>
        </w:rPr>
        <w:t>.</w:t>
      </w:r>
    </w:p>
    <w:p w14:paraId="06572C23" w14:textId="77777777" w:rsidR="00173713" w:rsidRDefault="003F6B3F">
      <w:pPr>
        <w:pStyle w:val="PargrafodaLista"/>
        <w:numPr>
          <w:ilvl w:val="2"/>
          <w:numId w:val="3"/>
        </w:numPr>
        <w:tabs>
          <w:tab w:val="left" w:pos="993"/>
        </w:tabs>
        <w:spacing w:before="120" w:after="120"/>
        <w:ind w:left="1134" w:hanging="1134"/>
        <w:contextualSpacing w:val="0"/>
        <w:jc w:val="both"/>
        <w:rPr>
          <w:rFonts w:ascii="Arial" w:hAnsi="Arial" w:cs="Arial"/>
          <w:sz w:val="24"/>
          <w:szCs w:val="24"/>
        </w:rPr>
      </w:pPr>
      <w:r>
        <w:rPr>
          <w:rFonts w:ascii="Arial" w:hAnsi="Arial" w:cs="Arial"/>
          <w:sz w:val="24"/>
          <w:szCs w:val="24"/>
        </w:rPr>
        <w:t xml:space="preserve">O licitante deverá prever todos os acessos necessários para permitir a chegada dos equipamentos e/ou materiais no local especificado no subitem acima, </w:t>
      </w:r>
      <w:r>
        <w:rPr>
          <w:rFonts w:ascii="Arial" w:hAnsi="Arial" w:cs="Arial"/>
          <w:sz w:val="24"/>
          <w:szCs w:val="24"/>
        </w:rPr>
        <w:lastRenderedPageBreak/>
        <w:t>avaliando-se todas as suas dificuldades, pois os eventuais custos decorrentes de qualquer serviço para melhoria destes acessos correrão por conta do licitante vencedor.</w:t>
      </w:r>
    </w:p>
    <w:p w14:paraId="5944E13A" w14:textId="77777777" w:rsidR="00173713" w:rsidRDefault="003F6B3F">
      <w:pPr>
        <w:numPr>
          <w:ilvl w:val="0"/>
          <w:numId w:val="3"/>
        </w:numPr>
        <w:tabs>
          <w:tab w:val="left" w:pos="993"/>
        </w:tabs>
        <w:spacing w:before="360" w:after="120"/>
        <w:ind w:left="1134" w:hanging="1134"/>
        <w:jc w:val="both"/>
        <w:rPr>
          <w:rFonts w:ascii="Arial" w:hAnsi="Arial" w:cs="Arial"/>
          <w:b/>
          <w:bCs/>
          <w:sz w:val="24"/>
          <w:u w:val="single"/>
          <w:vertAlign w:val="baseline"/>
        </w:rPr>
      </w:pPr>
      <w:r>
        <w:rPr>
          <w:rFonts w:ascii="Arial" w:hAnsi="Arial" w:cs="Arial"/>
          <w:b/>
          <w:bCs/>
          <w:sz w:val="24"/>
          <w:u w:val="single"/>
          <w:vertAlign w:val="baseline"/>
        </w:rPr>
        <w:t>CONDIÇÕES DE PARTICIPAÇÃO</w:t>
      </w:r>
    </w:p>
    <w:p w14:paraId="428155D9" w14:textId="23206CF6" w:rsidR="00173713" w:rsidRDefault="003F6B3F">
      <w:pPr>
        <w:numPr>
          <w:ilvl w:val="1"/>
          <w:numId w:val="3"/>
        </w:numPr>
        <w:tabs>
          <w:tab w:val="left" w:pos="567"/>
        </w:tabs>
        <w:spacing w:before="120" w:after="120"/>
        <w:ind w:left="1134" w:hanging="1134"/>
        <w:jc w:val="both"/>
        <w:rPr>
          <w:rFonts w:ascii="Arial" w:hAnsi="Arial" w:cs="Arial"/>
          <w:sz w:val="24"/>
          <w:vertAlign w:val="baseline"/>
        </w:rPr>
      </w:pPr>
      <w:r>
        <w:rPr>
          <w:rFonts w:ascii="Arial" w:hAnsi="Arial" w:cs="Arial"/>
          <w:sz w:val="24"/>
          <w:vertAlign w:val="baseline"/>
        </w:rPr>
        <w:t xml:space="preserve">Poderão participar da presente licitação empresas do ramo pertinente e compatível com o objeto desta licitação, nacionais ou estrangeiras, individuais, que atendam às exigências deste Edital e seus Anexos e que estejam previamente cadastradas no SICAF e credenciados no portal </w:t>
      </w:r>
      <w:hyperlink r:id="rId17" w:history="1">
        <w:r>
          <w:rPr>
            <w:rStyle w:val="Hyperlink"/>
            <w:rFonts w:ascii="Arial" w:hAnsi="Arial" w:cs="Arial"/>
            <w:sz w:val="24"/>
            <w:vertAlign w:val="baseline"/>
          </w:rPr>
          <w:t>https://www.gov.br/compras</w:t>
        </w:r>
      </w:hyperlink>
      <w:r>
        <w:rPr>
          <w:rFonts w:ascii="Arial" w:hAnsi="Arial" w:cs="Arial"/>
          <w:sz w:val="24"/>
          <w:vertAlign w:val="baseline"/>
        </w:rPr>
        <w:t xml:space="preserve">, para acesso ao sistema eletrônico, e que possuam, até a data de apresentação das propostas, </w:t>
      </w:r>
      <w:r w:rsidRPr="00C950F0">
        <w:rPr>
          <w:rFonts w:ascii="Arial" w:hAnsi="Arial" w:cs="Arial"/>
          <w:b/>
          <w:sz w:val="24"/>
          <w:vertAlign w:val="baseline"/>
        </w:rPr>
        <w:t xml:space="preserve">capital social mínimo de </w:t>
      </w:r>
      <w:r w:rsidR="00C950F0" w:rsidRPr="00C950F0">
        <w:rPr>
          <w:rFonts w:ascii="Arial" w:hAnsi="Arial" w:cs="Arial"/>
          <w:b/>
          <w:sz w:val="24"/>
          <w:vertAlign w:val="baseline"/>
        </w:rPr>
        <w:t>10</w:t>
      </w:r>
      <w:r w:rsidRPr="00C950F0">
        <w:rPr>
          <w:rFonts w:ascii="Arial" w:hAnsi="Arial" w:cs="Arial"/>
          <w:b/>
          <w:sz w:val="24"/>
          <w:vertAlign w:val="baseline"/>
        </w:rPr>
        <w:t>% (</w:t>
      </w:r>
      <w:r w:rsidR="00C950F0" w:rsidRPr="00C950F0">
        <w:rPr>
          <w:rFonts w:ascii="Arial" w:hAnsi="Arial" w:cs="Arial"/>
          <w:b/>
          <w:sz w:val="24"/>
          <w:vertAlign w:val="baseline"/>
        </w:rPr>
        <w:t>dez</w:t>
      </w:r>
      <w:r w:rsidRPr="00C950F0">
        <w:rPr>
          <w:rFonts w:ascii="Arial" w:hAnsi="Arial" w:cs="Arial"/>
          <w:b/>
          <w:sz w:val="24"/>
          <w:vertAlign w:val="baseline"/>
        </w:rPr>
        <w:t xml:space="preserve"> por cento) do valor de referência da Codevasf</w:t>
      </w:r>
      <w:r>
        <w:rPr>
          <w:rFonts w:ascii="Arial" w:hAnsi="Arial" w:cs="Arial"/>
          <w:sz w:val="24"/>
          <w:vertAlign w:val="baseline"/>
        </w:rPr>
        <w:t>.</w:t>
      </w:r>
    </w:p>
    <w:p w14:paraId="76C72F42" w14:textId="77777777" w:rsidR="00173713" w:rsidRDefault="003F6B3F">
      <w:pPr>
        <w:pStyle w:val="PargrafodaLista"/>
        <w:numPr>
          <w:ilvl w:val="2"/>
          <w:numId w:val="3"/>
        </w:numPr>
        <w:tabs>
          <w:tab w:val="left" w:pos="567"/>
        </w:tabs>
        <w:spacing w:before="120" w:after="120"/>
        <w:ind w:left="1134" w:hanging="1134"/>
        <w:contextualSpacing w:val="0"/>
        <w:jc w:val="both"/>
        <w:rPr>
          <w:rFonts w:ascii="Arial" w:hAnsi="Arial" w:cs="Arial"/>
          <w:sz w:val="24"/>
          <w:szCs w:val="24"/>
        </w:rPr>
      </w:pPr>
      <w:r>
        <w:rPr>
          <w:rFonts w:ascii="Arial" w:hAnsi="Arial" w:cs="Arial"/>
          <w:sz w:val="24"/>
          <w:szCs w:val="24"/>
        </w:rPr>
        <w:t>Será permitida a participação de empresas estrangeiras, nas mesmas condições das empresas nacionais, desde que tenham representação legal no Brasil (procurador), com poderes expressos para receber citação e responder administrativa ou judicialmente, e que atendam ao disposto no Código Civil Brasileiro.</w:t>
      </w:r>
    </w:p>
    <w:p w14:paraId="526CF77A" w14:textId="77777777" w:rsidR="00173713" w:rsidRDefault="003F6B3F">
      <w:pPr>
        <w:pStyle w:val="PargrafodaLista"/>
        <w:numPr>
          <w:ilvl w:val="2"/>
          <w:numId w:val="3"/>
        </w:numPr>
        <w:tabs>
          <w:tab w:val="left" w:pos="567"/>
        </w:tabs>
        <w:spacing w:before="120" w:after="120"/>
        <w:ind w:left="1134" w:hanging="1134"/>
        <w:contextualSpacing w:val="0"/>
        <w:jc w:val="both"/>
        <w:rPr>
          <w:rFonts w:ascii="Arial" w:hAnsi="Arial" w:cs="Arial"/>
          <w:sz w:val="24"/>
          <w:szCs w:val="24"/>
        </w:rPr>
      </w:pPr>
      <w:r>
        <w:rPr>
          <w:rFonts w:ascii="Arial" w:hAnsi="Arial" w:cs="Arial"/>
          <w:sz w:val="24"/>
          <w:szCs w:val="24"/>
        </w:rPr>
        <w:t>As Microempresas e Empresa de Pequeno Porte, poderão participar desta licitação em condições diferenciadas, na forma prescrita na Lei Complementar nº 123, de 14 de dezembro de 2006, devendo declarar, em campo próprio no sistema eletrônico, sob as penas da Lei, que cumpre os requisitos estabelecidos em seu art. 3.º, e que está apta a usufruir do tratamento favorecido estabelecido nos artigos 42 a 49 da referida Lei Complementar.</w:t>
      </w:r>
    </w:p>
    <w:p w14:paraId="395EF0F1" w14:textId="77777777" w:rsidR="00173713" w:rsidRDefault="003F6B3F">
      <w:pPr>
        <w:pStyle w:val="PargrafodaLista"/>
        <w:numPr>
          <w:ilvl w:val="2"/>
          <w:numId w:val="3"/>
        </w:numPr>
        <w:tabs>
          <w:tab w:val="left" w:pos="567"/>
        </w:tabs>
        <w:spacing w:before="120" w:after="120"/>
        <w:ind w:left="1134" w:hanging="1134"/>
        <w:contextualSpacing w:val="0"/>
        <w:jc w:val="both"/>
        <w:rPr>
          <w:rFonts w:ascii="Arial" w:hAnsi="Arial" w:cs="Arial"/>
          <w:sz w:val="24"/>
          <w:szCs w:val="24"/>
        </w:rPr>
      </w:pPr>
      <w:r>
        <w:rPr>
          <w:rFonts w:ascii="Arial" w:hAnsi="Arial" w:cs="Arial"/>
          <w:sz w:val="24"/>
          <w:szCs w:val="24"/>
        </w:rPr>
        <w:t>O licitante é responsável por solicitar seu desenquadramento da condição de Microempresa ou Empresa de Pequeno Porte quando houver ultrapassado o limite de faturamento estabelecido no art. 3º da Lei Complementar nº 123, de 2006, no ano fiscal anterior, sob pena de ser declarado inidôneo para licitar e contratar com a Administração Pública, sem prejuízo das demais sanções, caso usufrua ou tente usufruir indevidamente dos benefícios previstos no Decreto 8.538/2015 de 06/10/2015.</w:t>
      </w:r>
    </w:p>
    <w:p w14:paraId="0A4E1D6E" w14:textId="77777777" w:rsidR="00173713" w:rsidRDefault="003F6B3F">
      <w:pPr>
        <w:pStyle w:val="PargrafodaLista"/>
        <w:numPr>
          <w:ilvl w:val="2"/>
          <w:numId w:val="3"/>
        </w:numPr>
        <w:tabs>
          <w:tab w:val="left" w:pos="567"/>
        </w:tabs>
        <w:spacing w:before="120" w:after="120"/>
        <w:ind w:left="1134" w:hanging="1134"/>
        <w:contextualSpacing w:val="0"/>
        <w:jc w:val="both"/>
        <w:rPr>
          <w:rFonts w:ascii="Arial" w:hAnsi="Arial" w:cs="Arial"/>
          <w:sz w:val="24"/>
          <w:szCs w:val="24"/>
        </w:rPr>
      </w:pPr>
      <w:r>
        <w:rPr>
          <w:rFonts w:ascii="Arial" w:hAnsi="Arial" w:cs="Arial"/>
          <w:sz w:val="24"/>
          <w:szCs w:val="24"/>
        </w:rPr>
        <w:t>Para participação no Pregão Eletrônico o licitante deverá declarar ainda, em campo próprio do Sistema Eletrônico, que cumpre plenamente os requisitos de habilitação e que sua proposta está em conformidade com as exigências do instrumento convocatório (§ 4º do art. 26 do Decreto n.º 10.024/2019).</w:t>
      </w:r>
    </w:p>
    <w:p w14:paraId="71CBAA33" w14:textId="77777777" w:rsidR="00173713" w:rsidRDefault="003F6B3F">
      <w:pPr>
        <w:pStyle w:val="PargrafodaLista"/>
        <w:numPr>
          <w:ilvl w:val="2"/>
          <w:numId w:val="3"/>
        </w:numPr>
        <w:tabs>
          <w:tab w:val="left" w:pos="567"/>
        </w:tabs>
        <w:spacing w:before="120" w:after="120"/>
        <w:ind w:left="1134" w:hanging="1134"/>
        <w:contextualSpacing w:val="0"/>
        <w:jc w:val="both"/>
        <w:rPr>
          <w:rFonts w:ascii="Arial" w:hAnsi="Arial" w:cs="Arial"/>
          <w:sz w:val="24"/>
          <w:szCs w:val="24"/>
        </w:rPr>
      </w:pPr>
      <w:r>
        <w:rPr>
          <w:rFonts w:ascii="Arial" w:hAnsi="Arial" w:cs="Arial"/>
          <w:sz w:val="24"/>
          <w:szCs w:val="24"/>
        </w:rPr>
        <w:t>A participação na licitação implica na aceitação plena e irrevogável do ato convocatório, bem como na observância dos regulamentos e normas administrativas e técnicas aplicáveis, observando-se o disposto neste Edital e seus Anexos e a responsabilidade pela autenticidade e fidelidade das informações e dos documentos apresentados em qualquer fase do processo.</w:t>
      </w:r>
    </w:p>
    <w:p w14:paraId="2D4D4AEF" w14:textId="6B2202FD" w:rsidR="00173713" w:rsidRDefault="003F6B3F">
      <w:pPr>
        <w:pStyle w:val="PargrafodaLista"/>
        <w:numPr>
          <w:ilvl w:val="2"/>
          <w:numId w:val="3"/>
        </w:numPr>
        <w:tabs>
          <w:tab w:val="left" w:pos="567"/>
        </w:tabs>
        <w:spacing w:before="120" w:after="120"/>
        <w:ind w:left="1134" w:hanging="1134"/>
        <w:contextualSpacing w:val="0"/>
        <w:jc w:val="both"/>
        <w:rPr>
          <w:rFonts w:ascii="Arial" w:hAnsi="Arial" w:cs="Arial"/>
          <w:sz w:val="24"/>
          <w:szCs w:val="24"/>
        </w:rPr>
      </w:pPr>
      <w:r>
        <w:rPr>
          <w:rFonts w:ascii="Arial" w:hAnsi="Arial" w:cs="Arial"/>
          <w:sz w:val="24"/>
          <w:szCs w:val="24"/>
        </w:rPr>
        <w:t>Os licitantes poderão apresentar propostas para um ou mais itens, devendo apresentar proposta para a integralidade de cada item a que concorrer, discriminados no</w:t>
      </w:r>
      <w:r>
        <w:rPr>
          <w:rFonts w:ascii="Arial" w:hAnsi="Arial" w:cs="Arial"/>
          <w:b/>
          <w:bCs/>
          <w:sz w:val="24"/>
          <w:szCs w:val="24"/>
        </w:rPr>
        <w:t xml:space="preserve"> Termo de Referência, </w:t>
      </w:r>
      <w:r>
        <w:rPr>
          <w:rFonts w:ascii="Arial" w:hAnsi="Arial" w:cs="Arial"/>
          <w:bCs/>
          <w:sz w:val="24"/>
          <w:szCs w:val="24"/>
        </w:rPr>
        <w:t>Anexo I deste Edital</w:t>
      </w:r>
      <w:r>
        <w:rPr>
          <w:rFonts w:ascii="Arial" w:hAnsi="Arial" w:cs="Arial"/>
          <w:sz w:val="24"/>
          <w:szCs w:val="24"/>
        </w:rPr>
        <w:t xml:space="preserve">. Não serão </w:t>
      </w:r>
      <w:r>
        <w:rPr>
          <w:rFonts w:ascii="Arial" w:hAnsi="Arial" w:cs="Arial"/>
          <w:sz w:val="24"/>
          <w:szCs w:val="24"/>
        </w:rPr>
        <w:lastRenderedPageBreak/>
        <w:t>aceitas propostas para parte do item, implicando na desclassificação da proposta.</w:t>
      </w:r>
    </w:p>
    <w:p w14:paraId="09407597" w14:textId="77777777" w:rsidR="00173713" w:rsidRDefault="003F6B3F">
      <w:pPr>
        <w:pStyle w:val="PargrafodaLista"/>
        <w:numPr>
          <w:ilvl w:val="2"/>
          <w:numId w:val="3"/>
        </w:numPr>
        <w:tabs>
          <w:tab w:val="left" w:pos="567"/>
        </w:tabs>
        <w:spacing w:before="120" w:after="120"/>
        <w:ind w:left="1134" w:hanging="1134"/>
        <w:contextualSpacing w:val="0"/>
        <w:jc w:val="both"/>
        <w:rPr>
          <w:rFonts w:ascii="Arial" w:hAnsi="Arial" w:cs="Arial"/>
          <w:sz w:val="24"/>
          <w:szCs w:val="24"/>
        </w:rPr>
      </w:pPr>
      <w:r>
        <w:rPr>
          <w:rFonts w:ascii="Arial" w:hAnsi="Arial" w:cs="Arial"/>
          <w:sz w:val="24"/>
          <w:szCs w:val="24"/>
        </w:rPr>
        <w:t>Poderá ser permitido que o(s) licitante(s) vencedor(es) ou contratado(s) sofra(m) processo de Fusão, Incorporação ou Cisão, desde que sejam observadas pela(s) nova(s) empresa(s) os requisitos de Habilitação e que sejam mantidas as condições estabelecidas no(s) contrato(s) original(is), quando já contratado, sendo que, em qualquer uma das hipóteses, a Codevasf deverá ser notificada do processo e deliberará sobre a sua aceitação, ou não, condicionada à análise por parte da Administração quanto à possibilidade de riscos de insucesso.</w:t>
      </w:r>
    </w:p>
    <w:p w14:paraId="08EBCF44" w14:textId="77777777" w:rsidR="00173713" w:rsidRDefault="003F6B3F">
      <w:pPr>
        <w:numPr>
          <w:ilvl w:val="1"/>
          <w:numId w:val="3"/>
        </w:numPr>
        <w:tabs>
          <w:tab w:val="left" w:pos="993"/>
        </w:tabs>
        <w:spacing w:before="120" w:after="120"/>
        <w:ind w:left="1134" w:hanging="1134"/>
        <w:jc w:val="both"/>
        <w:rPr>
          <w:rFonts w:ascii="Arial" w:hAnsi="Arial" w:cs="Arial"/>
          <w:b/>
          <w:sz w:val="24"/>
          <w:u w:val="single"/>
          <w:vertAlign w:val="baseline"/>
        </w:rPr>
      </w:pPr>
      <w:r>
        <w:rPr>
          <w:rFonts w:ascii="Arial" w:hAnsi="Arial" w:cs="Arial"/>
          <w:b/>
          <w:sz w:val="24"/>
          <w:u w:val="single"/>
          <w:vertAlign w:val="baseline"/>
        </w:rPr>
        <w:t>Subcontratação</w:t>
      </w:r>
    </w:p>
    <w:p w14:paraId="597B1A06" w14:textId="7D9D5027" w:rsidR="00173713" w:rsidRPr="00A3688F" w:rsidRDefault="003F6B3F" w:rsidP="00AB0C23">
      <w:pPr>
        <w:pStyle w:val="PargrafodaLista"/>
        <w:numPr>
          <w:ilvl w:val="2"/>
          <w:numId w:val="3"/>
        </w:numPr>
        <w:tabs>
          <w:tab w:val="left" w:pos="567"/>
        </w:tabs>
        <w:spacing w:before="120" w:after="120"/>
        <w:ind w:left="1134" w:hanging="1134"/>
        <w:contextualSpacing w:val="0"/>
        <w:jc w:val="both"/>
        <w:rPr>
          <w:rFonts w:ascii="Arial" w:hAnsi="Arial" w:cs="Arial"/>
          <w:sz w:val="24"/>
          <w:szCs w:val="24"/>
        </w:rPr>
      </w:pPr>
      <w:r w:rsidRPr="00A3688F">
        <w:rPr>
          <w:rFonts w:ascii="Arial" w:hAnsi="Arial" w:cs="Arial"/>
          <w:sz w:val="24"/>
          <w:szCs w:val="24"/>
        </w:rPr>
        <w:t>Será permitid</w:t>
      </w:r>
      <w:r w:rsidR="000A6327" w:rsidRPr="00A3688F">
        <w:rPr>
          <w:rFonts w:ascii="Arial" w:hAnsi="Arial" w:cs="Arial"/>
          <w:sz w:val="24"/>
          <w:szCs w:val="24"/>
        </w:rPr>
        <w:t xml:space="preserve">a a subcontratação </w:t>
      </w:r>
      <w:r w:rsidR="00AB0C23" w:rsidRPr="00AB0C23">
        <w:rPr>
          <w:rFonts w:ascii="Arial" w:hAnsi="Arial" w:cs="Arial"/>
          <w:sz w:val="24"/>
          <w:szCs w:val="24"/>
        </w:rPr>
        <w:t xml:space="preserve">dos serviços de elaboração dos projetos, objeto deste </w:t>
      </w:r>
      <w:r w:rsidR="00AB0C23">
        <w:rPr>
          <w:rFonts w:ascii="Arial" w:hAnsi="Arial" w:cs="Arial"/>
          <w:sz w:val="24"/>
          <w:szCs w:val="24"/>
        </w:rPr>
        <w:t xml:space="preserve">Edital, conforme definido no </w:t>
      </w:r>
      <w:r w:rsidR="00AB0C23" w:rsidRPr="00AB0C23">
        <w:rPr>
          <w:rFonts w:ascii="Arial" w:hAnsi="Arial" w:cs="Arial"/>
          <w:b/>
          <w:sz w:val="24"/>
          <w:szCs w:val="24"/>
        </w:rPr>
        <w:t>subitem 6.3 do Termo de Referência</w:t>
      </w:r>
      <w:r w:rsidR="00AB0C23" w:rsidRPr="00AB0C23">
        <w:rPr>
          <w:rFonts w:ascii="Arial" w:hAnsi="Arial" w:cs="Arial"/>
          <w:sz w:val="24"/>
          <w:szCs w:val="24"/>
        </w:rPr>
        <w:t xml:space="preserve">, </w:t>
      </w:r>
      <w:r w:rsidR="000A6327" w:rsidRPr="00A3688F">
        <w:rPr>
          <w:rFonts w:ascii="Arial" w:hAnsi="Arial" w:cs="Arial"/>
          <w:sz w:val="24"/>
          <w:szCs w:val="24"/>
        </w:rPr>
        <w:t>com anuência prévia da CODEVASF:</w:t>
      </w:r>
    </w:p>
    <w:p w14:paraId="102919F4" w14:textId="07534354" w:rsidR="000A6327" w:rsidRDefault="00AB0C23" w:rsidP="00AB0C23">
      <w:pPr>
        <w:pStyle w:val="PargrafodaLista"/>
        <w:numPr>
          <w:ilvl w:val="3"/>
          <w:numId w:val="3"/>
        </w:numPr>
        <w:tabs>
          <w:tab w:val="left" w:pos="567"/>
        </w:tabs>
        <w:spacing w:before="120" w:after="120"/>
        <w:ind w:left="1134" w:hanging="1134"/>
        <w:contextualSpacing w:val="0"/>
        <w:jc w:val="both"/>
        <w:rPr>
          <w:rFonts w:ascii="Arial" w:hAnsi="Arial" w:cs="Arial"/>
          <w:sz w:val="24"/>
          <w:szCs w:val="24"/>
        </w:rPr>
      </w:pPr>
      <w:r w:rsidRPr="00AB0C23">
        <w:rPr>
          <w:rFonts w:ascii="Arial" w:hAnsi="Arial" w:cs="Arial"/>
          <w:sz w:val="24"/>
          <w:szCs w:val="24"/>
        </w:rPr>
        <w:t>Fica vedada as subcontratações dos projetos de pavimentação.</w:t>
      </w:r>
    </w:p>
    <w:p w14:paraId="21370519" w14:textId="0005C4E2" w:rsidR="00AB0C23" w:rsidRDefault="00AB0C23" w:rsidP="00AB0C23">
      <w:pPr>
        <w:pStyle w:val="PargrafodaLista"/>
        <w:numPr>
          <w:ilvl w:val="3"/>
          <w:numId w:val="3"/>
        </w:numPr>
        <w:ind w:left="1134" w:hanging="1134"/>
        <w:jc w:val="both"/>
        <w:rPr>
          <w:rFonts w:ascii="Arial" w:hAnsi="Arial" w:cs="Arial"/>
          <w:sz w:val="24"/>
          <w:szCs w:val="24"/>
        </w:rPr>
      </w:pPr>
      <w:r w:rsidRPr="00AB0C23">
        <w:rPr>
          <w:rFonts w:ascii="Arial" w:hAnsi="Arial" w:cs="Arial"/>
          <w:sz w:val="24"/>
        </w:rPr>
        <w:t xml:space="preserve">Em caso de subcontratação das atividades por empresas especializadas, o licitante deverá apresentar no ato da licitação, atestado(s) de capacidade técnica, em nome da empresa subcontratada, expedido por pessoa jurídica de direito público ou privado, que comprove ter realizado os serviços objeto da subcontratação, com técnicas semelhantes ou superiores às requeridas para </w:t>
      </w:r>
      <w:r w:rsidRPr="00AB0C23">
        <w:rPr>
          <w:rFonts w:ascii="Arial" w:hAnsi="Arial" w:cs="Arial"/>
          <w:sz w:val="24"/>
          <w:szCs w:val="24"/>
        </w:rPr>
        <w:t xml:space="preserve">subsidiar as atividades de apoio a fiscalização e supervisão técnica das ações da CODEVASF previstas neste </w:t>
      </w:r>
      <w:r>
        <w:rPr>
          <w:rFonts w:ascii="Arial" w:hAnsi="Arial" w:cs="Arial"/>
          <w:sz w:val="24"/>
          <w:szCs w:val="24"/>
        </w:rPr>
        <w:t>edital e seus anexos</w:t>
      </w:r>
      <w:r w:rsidRPr="00AB0C23">
        <w:rPr>
          <w:rFonts w:ascii="Arial" w:hAnsi="Arial" w:cs="Arial"/>
          <w:sz w:val="24"/>
          <w:szCs w:val="24"/>
        </w:rPr>
        <w:t>.</w:t>
      </w:r>
    </w:p>
    <w:p w14:paraId="184CFAB1" w14:textId="77777777" w:rsidR="00551FB8" w:rsidRDefault="00551FB8" w:rsidP="00551FB8">
      <w:pPr>
        <w:pStyle w:val="PargrafodaLista"/>
        <w:ind w:left="1134"/>
        <w:jc w:val="both"/>
        <w:rPr>
          <w:rFonts w:ascii="Arial" w:hAnsi="Arial" w:cs="Arial"/>
          <w:sz w:val="24"/>
          <w:szCs w:val="24"/>
        </w:rPr>
      </w:pPr>
    </w:p>
    <w:p w14:paraId="066CE331" w14:textId="77777777" w:rsidR="00551FB8" w:rsidRPr="00551FB8" w:rsidRDefault="00551FB8" w:rsidP="00551FB8">
      <w:pPr>
        <w:pStyle w:val="PargrafodaLista"/>
        <w:numPr>
          <w:ilvl w:val="3"/>
          <w:numId w:val="3"/>
        </w:numPr>
        <w:ind w:left="1134" w:hanging="1134"/>
        <w:jc w:val="both"/>
        <w:rPr>
          <w:rFonts w:ascii="Arial" w:hAnsi="Arial" w:cs="Arial"/>
          <w:sz w:val="24"/>
          <w:szCs w:val="24"/>
        </w:rPr>
      </w:pPr>
      <w:r w:rsidRPr="00551FB8">
        <w:rPr>
          <w:rFonts w:ascii="Arial" w:hAnsi="Arial" w:cs="Arial"/>
          <w:sz w:val="24"/>
          <w:szCs w:val="24"/>
        </w:rPr>
        <w:t>Caso haja subcontratação de empresas especializadas é responsabilidade total da CONTRATADA, perante CODEVASF, a garantia da qualidade dos serviços e a observância de normas técnicas e códigos profissionais.</w:t>
      </w:r>
    </w:p>
    <w:p w14:paraId="1A547278" w14:textId="77777777" w:rsidR="00551FB8" w:rsidRPr="00551FB8" w:rsidRDefault="00551FB8" w:rsidP="00551FB8">
      <w:pPr>
        <w:pStyle w:val="PargrafodaLista"/>
        <w:jc w:val="both"/>
        <w:rPr>
          <w:rFonts w:ascii="Arial" w:hAnsi="Arial" w:cs="Arial"/>
          <w:sz w:val="24"/>
          <w:szCs w:val="24"/>
        </w:rPr>
      </w:pPr>
    </w:p>
    <w:p w14:paraId="319CA0B9" w14:textId="04686B18" w:rsidR="00AB0C23" w:rsidRPr="00551FB8" w:rsidRDefault="00551FB8" w:rsidP="002A5F09">
      <w:pPr>
        <w:pStyle w:val="PargrafodaLista"/>
        <w:numPr>
          <w:ilvl w:val="3"/>
          <w:numId w:val="3"/>
        </w:numPr>
        <w:spacing w:before="120" w:after="120"/>
        <w:ind w:left="1134" w:hanging="1134"/>
        <w:contextualSpacing w:val="0"/>
        <w:jc w:val="both"/>
        <w:rPr>
          <w:rFonts w:ascii="Arial" w:hAnsi="Arial" w:cs="Arial"/>
          <w:sz w:val="24"/>
          <w:szCs w:val="24"/>
        </w:rPr>
      </w:pPr>
      <w:r w:rsidRPr="00551FB8">
        <w:rPr>
          <w:rFonts w:ascii="Arial" w:hAnsi="Arial" w:cs="Arial"/>
          <w:sz w:val="24"/>
          <w:szCs w:val="24"/>
        </w:rPr>
        <w:t>É vedada a subcontratação integral em contratos administrativos, sendo possível a subcontratação parcial quando não se mostrar viável, sob a ótica técnico-econômica, a execução integral do objeto por parte da contratada e desde que tenha havido autorização formal do contratante.</w:t>
      </w:r>
    </w:p>
    <w:p w14:paraId="62A24C77" w14:textId="77777777" w:rsidR="00173713" w:rsidRDefault="003F6B3F">
      <w:pPr>
        <w:pStyle w:val="PargrafodaLista"/>
        <w:numPr>
          <w:ilvl w:val="2"/>
          <w:numId w:val="3"/>
        </w:numPr>
        <w:tabs>
          <w:tab w:val="left" w:pos="567"/>
        </w:tabs>
        <w:spacing w:before="120" w:after="120"/>
        <w:ind w:left="1134" w:hanging="1134"/>
        <w:contextualSpacing w:val="0"/>
        <w:jc w:val="both"/>
        <w:rPr>
          <w:rFonts w:ascii="Arial" w:hAnsi="Arial" w:cs="Arial"/>
          <w:sz w:val="24"/>
        </w:rPr>
      </w:pPr>
      <w:r>
        <w:rPr>
          <w:rFonts w:ascii="Arial" w:hAnsi="Arial" w:cs="Arial"/>
          <w:sz w:val="24"/>
        </w:rPr>
        <w:t>A subcontratação não exclui a responsabilidade do contratado perante a administração pública quanto à qualidade técnica do serviço prestado e não o libera de suas responsabilidades contratuais e legais.</w:t>
      </w:r>
    </w:p>
    <w:p w14:paraId="075C6DD7" w14:textId="77777777" w:rsidR="00173713" w:rsidRDefault="003F6B3F">
      <w:pPr>
        <w:pStyle w:val="PargrafodaLista"/>
        <w:numPr>
          <w:ilvl w:val="2"/>
          <w:numId w:val="3"/>
        </w:numPr>
        <w:tabs>
          <w:tab w:val="left" w:pos="567"/>
        </w:tabs>
        <w:spacing w:before="120" w:after="120"/>
        <w:ind w:left="1134" w:hanging="1134"/>
        <w:contextualSpacing w:val="0"/>
        <w:jc w:val="both"/>
        <w:rPr>
          <w:rFonts w:ascii="Arial" w:hAnsi="Arial" w:cs="Arial"/>
          <w:sz w:val="24"/>
        </w:rPr>
      </w:pPr>
      <w:r>
        <w:rPr>
          <w:rFonts w:ascii="Arial" w:hAnsi="Arial" w:cs="Arial"/>
          <w:sz w:val="24"/>
        </w:rPr>
        <w:t>Caso ocorra a subcontratação citado no subitem 3.2.1 acima, deverá ser observado o privilégio estabelecido às Microempresas e Empresa de Pequeno Porte quanto ao limite de até 30% (trinta por cento) do valor contratado, nos termos do art. 48, inciso II da Lei Complementar n.º 123/2006.</w:t>
      </w:r>
    </w:p>
    <w:p w14:paraId="7FEE8733" w14:textId="4FCF4103" w:rsidR="00173713" w:rsidRDefault="003F6B3F">
      <w:pPr>
        <w:pStyle w:val="PargrafodaLista"/>
        <w:numPr>
          <w:ilvl w:val="2"/>
          <w:numId w:val="3"/>
        </w:numPr>
        <w:tabs>
          <w:tab w:val="left" w:pos="567"/>
        </w:tabs>
        <w:spacing w:before="120" w:after="120"/>
        <w:ind w:left="1134" w:hanging="1134"/>
        <w:contextualSpacing w:val="0"/>
        <w:jc w:val="both"/>
        <w:rPr>
          <w:rFonts w:ascii="Arial" w:hAnsi="Arial" w:cs="Arial"/>
          <w:sz w:val="24"/>
          <w:szCs w:val="24"/>
        </w:rPr>
      </w:pPr>
      <w:r>
        <w:rPr>
          <w:rFonts w:ascii="Arial" w:hAnsi="Arial" w:cs="Arial"/>
          <w:sz w:val="24"/>
        </w:rPr>
        <w:t xml:space="preserve">As empresas subcontratadas devem comprovar, perante a Codevasf, antes do início dos trabalhos, que estão em situação regular jurídico/fiscal, previdenciária e trabalhista, bem como atende à qualificação técnica necessária à execução dos serviços a serem subcontratados, e que entre os </w:t>
      </w:r>
      <w:r>
        <w:rPr>
          <w:rFonts w:ascii="Arial" w:hAnsi="Arial" w:cs="Arial"/>
          <w:sz w:val="24"/>
        </w:rPr>
        <w:lastRenderedPageBreak/>
        <w:t>seus diretores, responsáveis técnicos ou sócios não constam funcionários, empregados ou ocupantes de cargo comissionado na Codevasf</w:t>
      </w:r>
      <w:r>
        <w:rPr>
          <w:rFonts w:ascii="Arial" w:hAnsi="Arial" w:cs="Arial"/>
          <w:sz w:val="24"/>
          <w:szCs w:val="24"/>
        </w:rPr>
        <w:t>.</w:t>
      </w:r>
    </w:p>
    <w:p w14:paraId="7CC5B545" w14:textId="77777777" w:rsidR="00173713" w:rsidRDefault="003F6B3F">
      <w:pPr>
        <w:numPr>
          <w:ilvl w:val="1"/>
          <w:numId w:val="3"/>
        </w:numPr>
        <w:tabs>
          <w:tab w:val="left" w:pos="993"/>
        </w:tabs>
        <w:spacing w:before="120" w:after="120"/>
        <w:ind w:left="1134" w:hanging="1134"/>
        <w:jc w:val="both"/>
        <w:rPr>
          <w:rFonts w:ascii="Arial" w:hAnsi="Arial" w:cs="Arial"/>
          <w:b/>
          <w:sz w:val="24"/>
          <w:vertAlign w:val="baseline"/>
        </w:rPr>
      </w:pPr>
      <w:r>
        <w:rPr>
          <w:rFonts w:ascii="Arial" w:hAnsi="Arial" w:cs="Arial"/>
          <w:b/>
          <w:sz w:val="24"/>
          <w:vertAlign w:val="baseline"/>
        </w:rPr>
        <w:t>Caberá ao licitante interessado em participar do Pregão Eletrônico:</w:t>
      </w:r>
    </w:p>
    <w:p w14:paraId="47C8211C" w14:textId="77777777" w:rsidR="00173713" w:rsidRDefault="003F6B3F">
      <w:pPr>
        <w:numPr>
          <w:ilvl w:val="0"/>
          <w:numId w:val="5"/>
        </w:numPr>
        <w:tabs>
          <w:tab w:val="clear" w:pos="1381"/>
        </w:tabs>
        <w:spacing w:before="120" w:after="120"/>
        <w:ind w:left="1701" w:hanging="567"/>
        <w:jc w:val="both"/>
        <w:rPr>
          <w:rFonts w:ascii="Arial" w:hAnsi="Arial" w:cs="Arial"/>
          <w:sz w:val="24"/>
          <w:vertAlign w:val="baseline"/>
        </w:rPr>
      </w:pPr>
      <w:r>
        <w:rPr>
          <w:rFonts w:ascii="Arial" w:hAnsi="Arial" w:cs="Arial"/>
          <w:sz w:val="24"/>
          <w:vertAlign w:val="baseline"/>
        </w:rPr>
        <w:t xml:space="preserve">Credenciar-se no SICAF por meio do sítio: </w:t>
      </w:r>
      <w:hyperlink r:id="rId18" w:history="1">
        <w:r>
          <w:rPr>
            <w:rStyle w:val="Hyperlink"/>
            <w:rFonts w:ascii="Arial" w:hAnsi="Arial" w:cs="Arial"/>
            <w:sz w:val="24"/>
            <w:vertAlign w:val="baseline"/>
          </w:rPr>
          <w:t>https://www.gov.br/compras</w:t>
        </w:r>
      </w:hyperlink>
      <w:r>
        <w:rPr>
          <w:rFonts w:ascii="Arial" w:hAnsi="Arial" w:cs="Arial"/>
          <w:sz w:val="24"/>
          <w:vertAlign w:val="baseline"/>
        </w:rPr>
        <w:t>;</w:t>
      </w:r>
    </w:p>
    <w:p w14:paraId="63AB118D" w14:textId="77777777" w:rsidR="00173713" w:rsidRDefault="003F6B3F">
      <w:pPr>
        <w:numPr>
          <w:ilvl w:val="0"/>
          <w:numId w:val="5"/>
        </w:numPr>
        <w:tabs>
          <w:tab w:val="clear" w:pos="1381"/>
        </w:tabs>
        <w:spacing w:before="120" w:after="120"/>
        <w:ind w:left="1701" w:hanging="567"/>
        <w:jc w:val="both"/>
        <w:rPr>
          <w:rFonts w:ascii="Arial" w:hAnsi="Arial" w:cs="Arial"/>
          <w:b/>
          <w:sz w:val="24"/>
          <w:vertAlign w:val="baseline"/>
        </w:rPr>
      </w:pPr>
      <w:r>
        <w:rPr>
          <w:rFonts w:ascii="Arial" w:hAnsi="Arial" w:cs="Arial"/>
          <w:bCs/>
          <w:sz w:val="24"/>
          <w:vertAlign w:val="baseline"/>
        </w:rPr>
        <w:t>Enviar exclusivamente por meio do sistema, concomitantemente com os documentos de habilitação exigidos no Edital, proposta com a descrição do objeto ofertado e o preço, até a data e o horário estabelecidos para abertura da sessão pública</w:t>
      </w:r>
      <w:r>
        <w:rPr>
          <w:rFonts w:ascii="Arial" w:hAnsi="Arial" w:cs="Arial"/>
          <w:b/>
          <w:sz w:val="24"/>
          <w:vertAlign w:val="baseline"/>
        </w:rPr>
        <w:t xml:space="preserve"> (Art. 26, Decreto 10.024/2019);</w:t>
      </w:r>
    </w:p>
    <w:p w14:paraId="34CD3B05" w14:textId="77777777" w:rsidR="00173713" w:rsidRDefault="003F6B3F">
      <w:pPr>
        <w:numPr>
          <w:ilvl w:val="0"/>
          <w:numId w:val="5"/>
        </w:numPr>
        <w:tabs>
          <w:tab w:val="clear" w:pos="1381"/>
        </w:tabs>
        <w:spacing w:before="120" w:after="120"/>
        <w:ind w:left="1701" w:hanging="567"/>
        <w:jc w:val="both"/>
        <w:rPr>
          <w:rFonts w:ascii="Arial" w:hAnsi="Arial" w:cs="Arial"/>
          <w:sz w:val="24"/>
          <w:vertAlign w:val="baseline"/>
        </w:rPr>
      </w:pPr>
      <w:r>
        <w:rPr>
          <w:rFonts w:ascii="Arial" w:hAnsi="Arial" w:cs="Arial"/>
          <w:sz w:val="24"/>
          <w:vertAlign w:val="baseline"/>
        </w:rPr>
        <w:t>Responsabilizar-se, formalmente, pelas transações efetuadas em seu nome, assumindo como firmes e verdadeiras suas propostas e lances, inclusive os atos praticados diretamente ou por seu representante, não cabendo ao provedor do sistema ou à Codevasf responsabilidade por eventuais danos decorrentes de uso indevido da senha, ainda que por terceiros (</w:t>
      </w:r>
      <w:r>
        <w:rPr>
          <w:rFonts w:ascii="Arial" w:hAnsi="Arial" w:cs="Arial"/>
          <w:b/>
          <w:bCs/>
          <w:sz w:val="24"/>
          <w:vertAlign w:val="baseline"/>
        </w:rPr>
        <w:t>Art. 19, Inciso III, do Decreto nº 10.024, de 20/09/2019</w:t>
      </w:r>
      <w:r>
        <w:rPr>
          <w:rFonts w:ascii="Arial" w:hAnsi="Arial" w:cs="Arial"/>
          <w:sz w:val="24"/>
          <w:vertAlign w:val="baseline"/>
        </w:rPr>
        <w:t>);</w:t>
      </w:r>
    </w:p>
    <w:p w14:paraId="405DFEC4" w14:textId="77777777" w:rsidR="00173713" w:rsidRDefault="003F6B3F">
      <w:pPr>
        <w:numPr>
          <w:ilvl w:val="0"/>
          <w:numId w:val="5"/>
        </w:numPr>
        <w:tabs>
          <w:tab w:val="clear" w:pos="1381"/>
        </w:tabs>
        <w:spacing w:before="120" w:after="120"/>
        <w:ind w:left="1701" w:hanging="567"/>
        <w:jc w:val="both"/>
        <w:rPr>
          <w:rFonts w:ascii="Arial" w:hAnsi="Arial" w:cs="Arial"/>
          <w:sz w:val="24"/>
          <w:vertAlign w:val="baseline"/>
        </w:rPr>
      </w:pPr>
      <w:r>
        <w:rPr>
          <w:rFonts w:ascii="Arial" w:hAnsi="Arial" w:cs="Arial"/>
          <w:sz w:val="24"/>
          <w:vertAlign w:val="baseline"/>
        </w:rPr>
        <w:t>Acompanhar as operações no sistema eletrônico durante o processo licitatório, responsabilizando-se pelo ônus decorrente da perda de negócios diante da inobservância de quaisquer mensagens emitidas pelo sistema ou de sua desconexão (</w:t>
      </w:r>
      <w:r>
        <w:rPr>
          <w:rFonts w:ascii="Arial" w:hAnsi="Arial" w:cs="Arial"/>
          <w:b/>
          <w:bCs/>
          <w:sz w:val="24"/>
          <w:vertAlign w:val="baseline"/>
        </w:rPr>
        <w:t>Art. 19, Inciso IV, do Decreto nº 10.024, de 20/09/2019</w:t>
      </w:r>
      <w:r>
        <w:rPr>
          <w:rFonts w:ascii="Arial" w:hAnsi="Arial" w:cs="Arial"/>
          <w:sz w:val="24"/>
          <w:vertAlign w:val="baseline"/>
        </w:rPr>
        <w:t>);</w:t>
      </w:r>
    </w:p>
    <w:p w14:paraId="710377C5" w14:textId="77777777" w:rsidR="00173713" w:rsidRDefault="003F6B3F">
      <w:pPr>
        <w:numPr>
          <w:ilvl w:val="0"/>
          <w:numId w:val="5"/>
        </w:numPr>
        <w:tabs>
          <w:tab w:val="clear" w:pos="1381"/>
        </w:tabs>
        <w:spacing w:before="120" w:after="120"/>
        <w:ind w:left="1701" w:hanging="567"/>
        <w:jc w:val="both"/>
        <w:rPr>
          <w:rFonts w:ascii="Arial" w:hAnsi="Arial" w:cs="Arial"/>
          <w:sz w:val="24"/>
          <w:vertAlign w:val="baseline"/>
        </w:rPr>
      </w:pPr>
      <w:r>
        <w:rPr>
          <w:rFonts w:ascii="Arial" w:hAnsi="Arial" w:cs="Arial"/>
          <w:sz w:val="24"/>
          <w:vertAlign w:val="baseline"/>
        </w:rPr>
        <w:t>Comunicar imediatamente ao provedor do sistema qualquer acontecimento que possa comprometer o sigilo ou a viabilidade do uso da senha, para imediato bloqueio de acesso;</w:t>
      </w:r>
    </w:p>
    <w:p w14:paraId="2D16C737" w14:textId="77777777" w:rsidR="00173713" w:rsidRDefault="003F6B3F">
      <w:pPr>
        <w:numPr>
          <w:ilvl w:val="0"/>
          <w:numId w:val="5"/>
        </w:numPr>
        <w:tabs>
          <w:tab w:val="clear" w:pos="1381"/>
        </w:tabs>
        <w:spacing w:before="120" w:after="120"/>
        <w:ind w:left="1701" w:hanging="567"/>
        <w:jc w:val="both"/>
        <w:rPr>
          <w:rFonts w:ascii="Arial" w:hAnsi="Arial" w:cs="Arial"/>
          <w:sz w:val="24"/>
          <w:vertAlign w:val="baseline"/>
        </w:rPr>
      </w:pPr>
      <w:r>
        <w:rPr>
          <w:rFonts w:ascii="Arial" w:hAnsi="Arial" w:cs="Arial"/>
          <w:sz w:val="24"/>
          <w:vertAlign w:val="baseline"/>
        </w:rPr>
        <w:t>Utilizar-se de chave de identificação e da senha de acesso para participar do pregão na forma eletrônica;</w:t>
      </w:r>
    </w:p>
    <w:p w14:paraId="5DE54C31" w14:textId="77777777" w:rsidR="00173713" w:rsidRDefault="003F6B3F">
      <w:pPr>
        <w:numPr>
          <w:ilvl w:val="0"/>
          <w:numId w:val="5"/>
        </w:numPr>
        <w:tabs>
          <w:tab w:val="clear" w:pos="1381"/>
        </w:tabs>
        <w:spacing w:before="120" w:after="120"/>
        <w:ind w:left="1701" w:hanging="567"/>
        <w:jc w:val="both"/>
        <w:rPr>
          <w:rFonts w:ascii="Arial" w:hAnsi="Arial" w:cs="Arial"/>
          <w:sz w:val="24"/>
          <w:vertAlign w:val="baseline"/>
        </w:rPr>
      </w:pPr>
      <w:r>
        <w:rPr>
          <w:rFonts w:ascii="Arial" w:hAnsi="Arial" w:cs="Arial"/>
          <w:sz w:val="24"/>
          <w:vertAlign w:val="baseline"/>
        </w:rPr>
        <w:t>Solicitar o cancelamento da chave de identificação ou da senha de acesso por interesse próprio.</w:t>
      </w:r>
    </w:p>
    <w:p w14:paraId="40A8CB05" w14:textId="77777777" w:rsidR="00173713" w:rsidRDefault="003F6B3F">
      <w:pPr>
        <w:numPr>
          <w:ilvl w:val="1"/>
          <w:numId w:val="3"/>
        </w:numPr>
        <w:tabs>
          <w:tab w:val="left" w:pos="993"/>
        </w:tabs>
        <w:spacing w:before="120" w:after="120"/>
        <w:ind w:left="1134" w:hanging="1134"/>
        <w:jc w:val="both"/>
        <w:rPr>
          <w:rFonts w:ascii="Arial" w:hAnsi="Arial" w:cs="Arial"/>
          <w:b/>
          <w:sz w:val="24"/>
          <w:vertAlign w:val="baseline"/>
        </w:rPr>
      </w:pPr>
      <w:r>
        <w:rPr>
          <w:rFonts w:ascii="Arial" w:hAnsi="Arial" w:cs="Arial"/>
          <w:b/>
          <w:sz w:val="24"/>
          <w:vertAlign w:val="baseline"/>
        </w:rPr>
        <w:t>Não será admitida nesta licitação a participação de empresas:</w:t>
      </w:r>
    </w:p>
    <w:p w14:paraId="268142C7" w14:textId="77777777" w:rsidR="00173713" w:rsidRDefault="003F6B3F">
      <w:pPr>
        <w:pStyle w:val="Corpodetexto"/>
        <w:numPr>
          <w:ilvl w:val="0"/>
          <w:numId w:val="6"/>
        </w:numPr>
        <w:tabs>
          <w:tab w:val="clear" w:pos="1381"/>
          <w:tab w:val="clear" w:pos="2694"/>
        </w:tabs>
        <w:ind w:left="1701" w:hanging="567"/>
        <w:contextualSpacing/>
        <w:rPr>
          <w:rFonts w:ascii="Arial" w:hAnsi="Arial" w:cs="Arial"/>
          <w:sz w:val="24"/>
        </w:rPr>
      </w:pPr>
      <w:r>
        <w:rPr>
          <w:rFonts w:ascii="Arial" w:hAnsi="Arial" w:cs="Arial"/>
          <w:sz w:val="24"/>
        </w:rPr>
        <w:t>Empresas em processo de recuperação judicial ou em processo de falência, exceto se o plano de recuperação tenha sido homologado pelo juiz competente, sob concurso de credores, em dissolução ou em liquidação;</w:t>
      </w:r>
    </w:p>
    <w:p w14:paraId="47EB9C77" w14:textId="77777777" w:rsidR="00173713" w:rsidRDefault="003F6B3F">
      <w:pPr>
        <w:pStyle w:val="Corpodetexto"/>
        <w:numPr>
          <w:ilvl w:val="0"/>
          <w:numId w:val="6"/>
        </w:numPr>
        <w:tabs>
          <w:tab w:val="clear" w:pos="1381"/>
          <w:tab w:val="clear" w:pos="2694"/>
        </w:tabs>
        <w:ind w:left="1701" w:hanging="567"/>
        <w:contextualSpacing/>
        <w:rPr>
          <w:rFonts w:ascii="Arial" w:hAnsi="Arial" w:cs="Arial"/>
          <w:sz w:val="24"/>
        </w:rPr>
      </w:pPr>
      <w:r>
        <w:rPr>
          <w:rFonts w:ascii="Arial" w:hAnsi="Arial" w:cs="Arial"/>
          <w:sz w:val="24"/>
        </w:rPr>
        <w:t>Empresas que estejam com o direito de licitar e contratar suspenso com a Codevasf e que tenham sido declaradas inidôneas pela União, por Estado ou pelo Distrito Federal, enquanto perdurarem os efeitos da sanção;</w:t>
      </w:r>
    </w:p>
    <w:p w14:paraId="34DE68B5" w14:textId="77777777" w:rsidR="00173713" w:rsidRDefault="003F6B3F">
      <w:pPr>
        <w:pStyle w:val="Corpodetexto"/>
        <w:tabs>
          <w:tab w:val="clear" w:pos="2694"/>
          <w:tab w:val="left" w:pos="2127"/>
        </w:tabs>
        <w:ind w:left="2127" w:hanging="426"/>
        <w:contextualSpacing/>
        <w:rPr>
          <w:rFonts w:ascii="Arial" w:hAnsi="Arial" w:cs="Arial"/>
          <w:sz w:val="24"/>
        </w:rPr>
      </w:pPr>
      <w:r>
        <w:rPr>
          <w:rFonts w:ascii="Arial" w:hAnsi="Arial" w:cs="Arial"/>
          <w:sz w:val="24"/>
        </w:rPr>
        <w:t>b1) constituída por sócio de empresa que estiver suspensa, impedida ou declarada inidônea;</w:t>
      </w:r>
    </w:p>
    <w:p w14:paraId="5363BBAC" w14:textId="77777777" w:rsidR="00173713" w:rsidRDefault="003F6B3F">
      <w:pPr>
        <w:pStyle w:val="Corpodetexto"/>
        <w:tabs>
          <w:tab w:val="clear" w:pos="2694"/>
          <w:tab w:val="left" w:pos="2127"/>
        </w:tabs>
        <w:ind w:left="2127" w:hanging="426"/>
        <w:contextualSpacing/>
        <w:rPr>
          <w:rFonts w:ascii="Arial" w:hAnsi="Arial" w:cs="Arial"/>
          <w:sz w:val="24"/>
        </w:rPr>
      </w:pPr>
      <w:r>
        <w:rPr>
          <w:rFonts w:ascii="Arial" w:hAnsi="Arial" w:cs="Arial"/>
          <w:sz w:val="24"/>
        </w:rPr>
        <w:t>b2) cujo administrador seja sócio de empresa suspensa, impedida ou declarada inidônea;</w:t>
      </w:r>
    </w:p>
    <w:p w14:paraId="3423A01C" w14:textId="77777777" w:rsidR="00173713" w:rsidRDefault="003F6B3F">
      <w:pPr>
        <w:pStyle w:val="Corpodetexto"/>
        <w:tabs>
          <w:tab w:val="clear" w:pos="2694"/>
          <w:tab w:val="left" w:pos="2127"/>
        </w:tabs>
        <w:ind w:left="2127" w:hanging="426"/>
        <w:contextualSpacing/>
        <w:rPr>
          <w:rFonts w:ascii="Arial" w:hAnsi="Arial" w:cs="Arial"/>
          <w:sz w:val="24"/>
        </w:rPr>
      </w:pPr>
      <w:r>
        <w:rPr>
          <w:rFonts w:ascii="Arial" w:hAnsi="Arial" w:cs="Arial"/>
          <w:sz w:val="24"/>
        </w:rPr>
        <w:t>b3) constituída por sócio que tenha sido sócio ou administrador de empresa suspensa, impedida ou declarada inidônea, no período dos fatos que deram ensejo à sanção;</w:t>
      </w:r>
    </w:p>
    <w:p w14:paraId="55C217DB" w14:textId="77777777" w:rsidR="00173713" w:rsidRDefault="003F6B3F">
      <w:pPr>
        <w:pStyle w:val="Corpodetexto"/>
        <w:tabs>
          <w:tab w:val="clear" w:pos="2694"/>
          <w:tab w:val="left" w:pos="2127"/>
        </w:tabs>
        <w:ind w:left="2127" w:hanging="426"/>
        <w:contextualSpacing/>
        <w:rPr>
          <w:rFonts w:ascii="Arial" w:hAnsi="Arial" w:cs="Arial"/>
          <w:sz w:val="24"/>
        </w:rPr>
      </w:pPr>
      <w:r>
        <w:rPr>
          <w:rFonts w:ascii="Arial" w:hAnsi="Arial" w:cs="Arial"/>
          <w:sz w:val="24"/>
        </w:rPr>
        <w:lastRenderedPageBreak/>
        <w:t>b4) cujo administrador tenha sido sócio ou administrador de empresa suspensa, impedida ou declarada inidônea, no período dos fatos que deram ensejo à sanção;</w:t>
      </w:r>
    </w:p>
    <w:p w14:paraId="121A038E" w14:textId="77777777" w:rsidR="00173713" w:rsidRDefault="003F6B3F">
      <w:pPr>
        <w:pStyle w:val="Corpodetexto"/>
        <w:tabs>
          <w:tab w:val="clear" w:pos="2694"/>
          <w:tab w:val="left" w:pos="2127"/>
        </w:tabs>
        <w:ind w:left="2127" w:hanging="426"/>
        <w:contextualSpacing/>
        <w:rPr>
          <w:rFonts w:ascii="Arial" w:hAnsi="Arial" w:cs="Arial"/>
          <w:sz w:val="24"/>
        </w:rPr>
      </w:pPr>
      <w:r>
        <w:rPr>
          <w:rFonts w:ascii="Arial" w:hAnsi="Arial" w:cs="Arial"/>
          <w:sz w:val="24"/>
        </w:rPr>
        <w:t>b5) que tiver, nos seus quadros de diretoria, pessoa que participou, em razão de vínculo de mesma natureza, de empresa declarada inidônea.</w:t>
      </w:r>
    </w:p>
    <w:p w14:paraId="0B070DA5" w14:textId="77777777" w:rsidR="00173713" w:rsidRDefault="003F6B3F">
      <w:pPr>
        <w:pStyle w:val="Corpodetexto"/>
        <w:numPr>
          <w:ilvl w:val="0"/>
          <w:numId w:val="6"/>
        </w:numPr>
        <w:tabs>
          <w:tab w:val="clear" w:pos="1381"/>
          <w:tab w:val="clear" w:pos="2694"/>
        </w:tabs>
        <w:ind w:left="1701" w:hanging="567"/>
        <w:contextualSpacing/>
        <w:rPr>
          <w:rFonts w:ascii="Arial" w:hAnsi="Arial" w:cs="Arial"/>
          <w:sz w:val="24"/>
        </w:rPr>
      </w:pPr>
      <w:r>
        <w:rPr>
          <w:rFonts w:ascii="Arial" w:hAnsi="Arial" w:cs="Arial"/>
          <w:sz w:val="24"/>
        </w:rPr>
        <w:t>Empresa cujo administrador ou sócio detentor de mais de 5% (cinco por cento) do capital social seja diretor ou empregado da Codevasf;</w:t>
      </w:r>
    </w:p>
    <w:p w14:paraId="28A3291E" w14:textId="77777777" w:rsidR="00173713" w:rsidRDefault="003F6B3F">
      <w:pPr>
        <w:pStyle w:val="Corpodetexto"/>
        <w:numPr>
          <w:ilvl w:val="0"/>
          <w:numId w:val="6"/>
        </w:numPr>
        <w:tabs>
          <w:tab w:val="clear" w:pos="1381"/>
          <w:tab w:val="clear" w:pos="2694"/>
        </w:tabs>
        <w:ind w:left="1701" w:hanging="567"/>
        <w:contextualSpacing/>
        <w:rPr>
          <w:rFonts w:ascii="Arial" w:hAnsi="Arial" w:cs="Arial"/>
          <w:sz w:val="24"/>
        </w:rPr>
      </w:pPr>
      <w:r>
        <w:rPr>
          <w:rFonts w:ascii="Arial" w:hAnsi="Arial" w:cs="Arial"/>
          <w:sz w:val="24"/>
        </w:rPr>
        <w:t>Empresa que tiver, nos seus quadros de diretoria, pessoa que participou, em razão de vínculo da mesma natureza, de empresa declarada inidônea;</w:t>
      </w:r>
    </w:p>
    <w:p w14:paraId="166D23E4" w14:textId="77777777" w:rsidR="00173713" w:rsidRDefault="003F6B3F">
      <w:pPr>
        <w:pStyle w:val="Corpodetexto"/>
        <w:numPr>
          <w:ilvl w:val="0"/>
          <w:numId w:val="6"/>
        </w:numPr>
        <w:tabs>
          <w:tab w:val="clear" w:pos="1381"/>
          <w:tab w:val="clear" w:pos="2694"/>
          <w:tab w:val="left" w:pos="1843"/>
        </w:tabs>
        <w:suppressAutoHyphens/>
        <w:ind w:left="1701" w:hanging="567"/>
        <w:contextualSpacing/>
        <w:rPr>
          <w:rFonts w:ascii="Arial" w:hAnsi="Arial" w:cs="Arial"/>
          <w:sz w:val="24"/>
        </w:rPr>
      </w:pPr>
      <w:r>
        <w:rPr>
          <w:rFonts w:ascii="Arial" w:hAnsi="Arial" w:cs="Arial"/>
          <w:sz w:val="24"/>
        </w:rPr>
        <w:t>Pessoa jurídica na qual haja administrador ou sócio com poder de direção, familiar de:</w:t>
      </w:r>
    </w:p>
    <w:p w14:paraId="740699F2" w14:textId="77777777" w:rsidR="00173713" w:rsidRDefault="003F6B3F">
      <w:pPr>
        <w:pStyle w:val="Corpodetexto"/>
        <w:tabs>
          <w:tab w:val="left" w:pos="1134"/>
          <w:tab w:val="left" w:pos="1843"/>
        </w:tabs>
        <w:ind w:left="2127" w:hanging="426"/>
        <w:contextualSpacing/>
        <w:rPr>
          <w:rFonts w:ascii="Arial" w:hAnsi="Arial" w:cs="Arial"/>
          <w:sz w:val="24"/>
        </w:rPr>
      </w:pPr>
      <w:r>
        <w:rPr>
          <w:rFonts w:ascii="Arial" w:hAnsi="Arial" w:cs="Arial"/>
          <w:sz w:val="24"/>
        </w:rPr>
        <w:t>e1) Detentor de cargo em comissão ou função de confiança que atue na área responsável pela demanda ou contratação ou de autoridade hierarquicamente superior no âmbito da Codevasf, restrito ao cônjuge, companheiro, ou parente em linha reta, colateral ou por afinidade, até o terceiro grau, inclusive;</w:t>
      </w:r>
    </w:p>
    <w:p w14:paraId="3C4CDAFD" w14:textId="77777777" w:rsidR="00173713" w:rsidRDefault="003F6B3F">
      <w:pPr>
        <w:pStyle w:val="Corpodetexto"/>
        <w:numPr>
          <w:ilvl w:val="0"/>
          <w:numId w:val="6"/>
        </w:numPr>
        <w:tabs>
          <w:tab w:val="clear" w:pos="1381"/>
          <w:tab w:val="clear" w:pos="2694"/>
          <w:tab w:val="left" w:pos="1843"/>
        </w:tabs>
        <w:suppressAutoHyphens/>
        <w:ind w:left="1701" w:hanging="567"/>
        <w:contextualSpacing/>
        <w:rPr>
          <w:rFonts w:ascii="Arial" w:hAnsi="Arial" w:cs="Arial"/>
          <w:sz w:val="24"/>
        </w:rPr>
      </w:pPr>
      <w:r>
        <w:rPr>
          <w:rFonts w:ascii="Arial" w:hAnsi="Arial" w:cs="Arial"/>
          <w:sz w:val="24"/>
        </w:rPr>
        <w:t>Empresa cujo proprietário, mesmo na condição de sócio, tenha terminado seu prazo de gestão ou rompido seu vínculo com a Codevasf há menos de 06 (seis) meses;</w:t>
      </w:r>
    </w:p>
    <w:p w14:paraId="6B7A0256" w14:textId="77777777" w:rsidR="00173713" w:rsidRDefault="003F6B3F">
      <w:pPr>
        <w:pStyle w:val="Corpodetexto"/>
        <w:numPr>
          <w:ilvl w:val="0"/>
          <w:numId w:val="6"/>
        </w:numPr>
        <w:tabs>
          <w:tab w:val="clear" w:pos="1381"/>
          <w:tab w:val="clear" w:pos="2694"/>
          <w:tab w:val="left" w:pos="1843"/>
        </w:tabs>
        <w:suppressAutoHyphens/>
        <w:ind w:left="1701" w:hanging="567"/>
        <w:contextualSpacing/>
        <w:rPr>
          <w:rFonts w:ascii="Arial" w:hAnsi="Arial" w:cs="Arial"/>
          <w:sz w:val="24"/>
        </w:rPr>
      </w:pPr>
      <w:r>
        <w:rPr>
          <w:rFonts w:ascii="Arial" w:hAnsi="Arial" w:cs="Arial"/>
          <w:sz w:val="24"/>
        </w:rPr>
        <w:t>Empresas estrangeiras que não estejam autorizadas a operar no País;</w:t>
      </w:r>
    </w:p>
    <w:p w14:paraId="42B882B2" w14:textId="77777777" w:rsidR="00173713" w:rsidRDefault="003F6B3F">
      <w:pPr>
        <w:pStyle w:val="Corpodetexto"/>
        <w:numPr>
          <w:ilvl w:val="0"/>
          <w:numId w:val="6"/>
        </w:numPr>
        <w:tabs>
          <w:tab w:val="clear" w:pos="1381"/>
          <w:tab w:val="clear" w:pos="2694"/>
          <w:tab w:val="left" w:pos="1843"/>
        </w:tabs>
        <w:suppressAutoHyphens/>
        <w:ind w:left="1701" w:hanging="567"/>
        <w:contextualSpacing/>
        <w:rPr>
          <w:rFonts w:ascii="Arial" w:hAnsi="Arial" w:cs="Arial"/>
          <w:sz w:val="24"/>
        </w:rPr>
      </w:pPr>
      <w:r>
        <w:rPr>
          <w:rFonts w:ascii="Arial" w:hAnsi="Arial" w:cs="Arial"/>
          <w:sz w:val="24"/>
        </w:rPr>
        <w:t>Empresas sob a forma de consórcio.</w:t>
      </w:r>
    </w:p>
    <w:p w14:paraId="3B7ABE68" w14:textId="77777777" w:rsidR="00173713" w:rsidRDefault="003F6B3F">
      <w:pPr>
        <w:numPr>
          <w:ilvl w:val="1"/>
          <w:numId w:val="3"/>
        </w:numPr>
        <w:tabs>
          <w:tab w:val="left" w:pos="993"/>
        </w:tabs>
        <w:spacing w:before="120" w:after="120"/>
        <w:ind w:left="1134" w:hanging="1134"/>
        <w:jc w:val="both"/>
        <w:rPr>
          <w:rFonts w:ascii="Arial" w:hAnsi="Arial" w:cs="Arial"/>
          <w:b/>
          <w:sz w:val="24"/>
          <w:u w:val="single"/>
          <w:vertAlign w:val="baseline"/>
        </w:rPr>
      </w:pPr>
      <w:r>
        <w:rPr>
          <w:rFonts w:ascii="Arial" w:hAnsi="Arial" w:cs="Arial"/>
          <w:b/>
          <w:sz w:val="24"/>
          <w:u w:val="single"/>
          <w:vertAlign w:val="baseline"/>
        </w:rPr>
        <w:t>Visita</w:t>
      </w:r>
    </w:p>
    <w:p w14:paraId="6EE76A27" w14:textId="77777777" w:rsidR="00173713" w:rsidRDefault="003F6B3F">
      <w:pPr>
        <w:pStyle w:val="PargrafodaLista"/>
        <w:numPr>
          <w:ilvl w:val="2"/>
          <w:numId w:val="3"/>
        </w:numPr>
        <w:tabs>
          <w:tab w:val="left" w:pos="993"/>
        </w:tabs>
        <w:spacing w:before="120" w:after="120"/>
        <w:ind w:left="1134" w:hanging="1134"/>
        <w:contextualSpacing w:val="0"/>
        <w:jc w:val="both"/>
        <w:rPr>
          <w:rFonts w:ascii="Arial" w:hAnsi="Arial" w:cs="Arial"/>
          <w:bCs/>
          <w:sz w:val="24"/>
          <w:szCs w:val="24"/>
        </w:rPr>
      </w:pPr>
      <w:r>
        <w:rPr>
          <w:rFonts w:ascii="Arial" w:hAnsi="Arial" w:cs="Arial"/>
          <w:bCs/>
          <w:sz w:val="24"/>
          <w:szCs w:val="24"/>
        </w:rPr>
        <w:t xml:space="preserve">O atestado de visita aos locais dos serviços </w:t>
      </w:r>
      <w:r>
        <w:rPr>
          <w:rFonts w:ascii="Arial" w:hAnsi="Arial" w:cs="Arial"/>
          <w:b/>
          <w:sz w:val="24"/>
          <w:szCs w:val="24"/>
        </w:rPr>
        <w:t>NÃO SERÁ OBRIGATÓRIO</w:t>
      </w:r>
      <w:r>
        <w:rPr>
          <w:rFonts w:ascii="Arial" w:hAnsi="Arial" w:cs="Arial"/>
          <w:bCs/>
          <w:sz w:val="24"/>
          <w:szCs w:val="24"/>
        </w:rPr>
        <w:t xml:space="preserve">, porém, é de inteira responsabilidade do licitante tomar pleno conhecimento das condições e peculiaridades inerentes à natureza dos trabalhos a serem executados, avaliando os problemas futuros, bem como a verificação das dificuldades e dimensionamento dos dados indispensáveis à apresentação da proposta e execução do Contrato. </w:t>
      </w:r>
    </w:p>
    <w:p w14:paraId="3EE05A39" w14:textId="77777777" w:rsidR="00173713" w:rsidRDefault="003F6B3F">
      <w:pPr>
        <w:pStyle w:val="PargrafodaLista"/>
        <w:numPr>
          <w:ilvl w:val="2"/>
          <w:numId w:val="3"/>
        </w:numPr>
        <w:tabs>
          <w:tab w:val="left" w:pos="993"/>
        </w:tabs>
        <w:spacing w:before="120" w:after="120"/>
        <w:ind w:left="1134" w:hanging="1134"/>
        <w:contextualSpacing w:val="0"/>
        <w:jc w:val="both"/>
        <w:rPr>
          <w:rFonts w:ascii="Arial" w:hAnsi="Arial" w:cs="Arial"/>
          <w:bCs/>
          <w:sz w:val="24"/>
          <w:szCs w:val="24"/>
        </w:rPr>
      </w:pPr>
      <w:r>
        <w:rPr>
          <w:rFonts w:ascii="Arial" w:hAnsi="Arial" w:cs="Arial"/>
          <w:bCs/>
          <w:sz w:val="24"/>
          <w:szCs w:val="24"/>
        </w:rPr>
        <w:t>Os custos de visita aos locais dos serviços correrão por exclusiva conta do licitante.</w:t>
      </w:r>
    </w:p>
    <w:p w14:paraId="3FF20084" w14:textId="1E64F358" w:rsidR="00173713" w:rsidRPr="00966848" w:rsidRDefault="003F6B3F">
      <w:pPr>
        <w:pStyle w:val="PargrafodaLista"/>
        <w:numPr>
          <w:ilvl w:val="2"/>
          <w:numId w:val="3"/>
        </w:numPr>
        <w:tabs>
          <w:tab w:val="left" w:pos="993"/>
        </w:tabs>
        <w:spacing w:before="120" w:after="120"/>
        <w:ind w:left="1134" w:hanging="1134"/>
        <w:contextualSpacing w:val="0"/>
        <w:jc w:val="both"/>
        <w:rPr>
          <w:rFonts w:ascii="Arial" w:hAnsi="Arial" w:cs="Arial"/>
          <w:bCs/>
          <w:sz w:val="24"/>
          <w:szCs w:val="24"/>
        </w:rPr>
      </w:pPr>
      <w:r>
        <w:rPr>
          <w:rFonts w:ascii="Arial" w:hAnsi="Arial" w:cs="Arial"/>
          <w:bCs/>
          <w:sz w:val="24"/>
          <w:szCs w:val="24"/>
        </w:rPr>
        <w:t xml:space="preserve">Em caso de dúvidas sobre onde serão executados os serviços objeto desse Edital ou para marca/agendar a visita, as empresas interessadas poderão optar por entrar em contato com </w:t>
      </w:r>
      <w:r w:rsidRPr="00966848">
        <w:rPr>
          <w:rFonts w:ascii="Arial" w:hAnsi="Arial" w:cs="Arial"/>
          <w:bCs/>
          <w:sz w:val="24"/>
          <w:szCs w:val="24"/>
        </w:rPr>
        <w:t xml:space="preserve">Gerência Regional de </w:t>
      </w:r>
      <w:r w:rsidR="0056456A">
        <w:rPr>
          <w:rFonts w:ascii="Arial" w:hAnsi="Arial" w:cs="Arial"/>
          <w:bCs/>
          <w:sz w:val="24"/>
          <w:szCs w:val="24"/>
        </w:rPr>
        <w:t>Infraestrutura</w:t>
      </w:r>
      <w:r w:rsidRPr="00966848">
        <w:rPr>
          <w:rFonts w:ascii="Arial" w:hAnsi="Arial" w:cs="Arial"/>
          <w:bCs/>
          <w:sz w:val="24"/>
          <w:szCs w:val="24"/>
        </w:rPr>
        <w:t xml:space="preserve"> </w:t>
      </w:r>
      <w:r>
        <w:rPr>
          <w:rFonts w:ascii="Arial" w:hAnsi="Arial" w:cs="Arial"/>
          <w:bCs/>
          <w:sz w:val="24"/>
          <w:szCs w:val="24"/>
        </w:rPr>
        <w:t xml:space="preserve">da </w:t>
      </w:r>
      <w:r w:rsidR="001C6130">
        <w:rPr>
          <w:rFonts w:ascii="Arial" w:hAnsi="Arial" w:cs="Arial"/>
          <w:bCs/>
          <w:sz w:val="24"/>
          <w:szCs w:val="24"/>
        </w:rPr>
        <w:t>5</w:t>
      </w:r>
      <w:r>
        <w:rPr>
          <w:rFonts w:ascii="Arial" w:hAnsi="Arial" w:cs="Arial"/>
          <w:bCs/>
          <w:sz w:val="24"/>
          <w:szCs w:val="24"/>
        </w:rPr>
        <w:t xml:space="preserve">ª Superintendência Regional da Codevasf, em </w:t>
      </w:r>
      <w:r w:rsidR="008F158C">
        <w:rPr>
          <w:rFonts w:ascii="Arial" w:hAnsi="Arial" w:cs="Arial"/>
          <w:bCs/>
          <w:sz w:val="24"/>
          <w:szCs w:val="24"/>
        </w:rPr>
        <w:t>Penedo/AL</w:t>
      </w:r>
      <w:r>
        <w:rPr>
          <w:rFonts w:ascii="Arial" w:hAnsi="Arial" w:cs="Arial"/>
          <w:bCs/>
          <w:sz w:val="24"/>
          <w:szCs w:val="24"/>
        </w:rPr>
        <w:t xml:space="preserve">, </w:t>
      </w:r>
      <w:r w:rsidR="008F158C">
        <w:rPr>
          <w:rFonts w:ascii="Arial" w:hAnsi="Arial" w:cs="Arial"/>
          <w:bCs/>
          <w:sz w:val="24"/>
          <w:szCs w:val="24"/>
        </w:rPr>
        <w:t>telefone</w:t>
      </w:r>
      <w:r>
        <w:rPr>
          <w:rFonts w:ascii="Arial" w:hAnsi="Arial" w:cs="Arial"/>
          <w:bCs/>
          <w:sz w:val="24"/>
          <w:szCs w:val="24"/>
        </w:rPr>
        <w:t xml:space="preserve"> </w:t>
      </w:r>
      <w:r w:rsidRPr="00966848">
        <w:rPr>
          <w:rFonts w:ascii="Arial" w:hAnsi="Arial" w:cs="Arial"/>
          <w:bCs/>
          <w:sz w:val="24"/>
          <w:szCs w:val="24"/>
        </w:rPr>
        <w:t>(</w:t>
      </w:r>
      <w:r w:rsidR="001C6130">
        <w:rPr>
          <w:rFonts w:ascii="Arial" w:hAnsi="Arial" w:cs="Arial"/>
          <w:bCs/>
          <w:sz w:val="24"/>
          <w:szCs w:val="24"/>
        </w:rPr>
        <w:t>82</w:t>
      </w:r>
      <w:r w:rsidRPr="00966848">
        <w:rPr>
          <w:rFonts w:ascii="Arial" w:hAnsi="Arial" w:cs="Arial"/>
          <w:bCs/>
          <w:sz w:val="24"/>
          <w:szCs w:val="24"/>
        </w:rPr>
        <w:t xml:space="preserve">) </w:t>
      </w:r>
      <w:r w:rsidR="001C6130">
        <w:rPr>
          <w:rFonts w:ascii="Arial" w:hAnsi="Arial" w:cs="Arial"/>
          <w:bCs/>
          <w:sz w:val="24"/>
          <w:szCs w:val="24"/>
        </w:rPr>
        <w:t>3551-9472</w:t>
      </w:r>
      <w:r w:rsidRPr="00966848">
        <w:rPr>
          <w:rFonts w:ascii="Arial" w:hAnsi="Arial" w:cs="Arial"/>
          <w:bCs/>
          <w:sz w:val="24"/>
          <w:szCs w:val="24"/>
        </w:rPr>
        <w:t>.</w:t>
      </w:r>
    </w:p>
    <w:p w14:paraId="420AB08E" w14:textId="77777777" w:rsidR="00173713" w:rsidRDefault="003F6B3F">
      <w:pPr>
        <w:pStyle w:val="PargrafodaLista"/>
        <w:numPr>
          <w:ilvl w:val="2"/>
          <w:numId w:val="3"/>
        </w:numPr>
        <w:tabs>
          <w:tab w:val="left" w:pos="993"/>
        </w:tabs>
        <w:spacing w:before="120" w:after="120"/>
        <w:ind w:left="1134" w:hanging="1134"/>
        <w:contextualSpacing w:val="0"/>
        <w:jc w:val="both"/>
        <w:rPr>
          <w:rFonts w:ascii="Arial" w:hAnsi="Arial" w:cs="Arial"/>
          <w:bCs/>
          <w:sz w:val="24"/>
          <w:szCs w:val="24"/>
        </w:rPr>
      </w:pPr>
      <w:r>
        <w:rPr>
          <w:rFonts w:ascii="Arial" w:hAnsi="Arial" w:cs="Arial"/>
          <w:bCs/>
          <w:sz w:val="24"/>
          <w:szCs w:val="24"/>
        </w:rPr>
        <w:t>A visita ao local onde serão executados os serviços deverá ser marcada com antecedência de pelo menos 48 (quarenta e oito) horas e deverá ser realizada em horário comercial.</w:t>
      </w:r>
    </w:p>
    <w:p w14:paraId="2F2400F1" w14:textId="77777777" w:rsidR="00173713" w:rsidRDefault="003F6B3F">
      <w:pPr>
        <w:pStyle w:val="PargrafodaLista"/>
        <w:numPr>
          <w:ilvl w:val="2"/>
          <w:numId w:val="3"/>
        </w:numPr>
        <w:tabs>
          <w:tab w:val="left" w:pos="993"/>
        </w:tabs>
        <w:spacing w:before="120" w:after="120"/>
        <w:ind w:left="1134" w:hanging="1134"/>
        <w:contextualSpacing w:val="0"/>
        <w:jc w:val="both"/>
        <w:rPr>
          <w:rFonts w:ascii="Arial" w:hAnsi="Arial" w:cs="Arial"/>
          <w:bCs/>
          <w:sz w:val="24"/>
          <w:szCs w:val="24"/>
        </w:rPr>
      </w:pPr>
      <w:r>
        <w:rPr>
          <w:rFonts w:ascii="Arial" w:hAnsi="Arial" w:cs="Arial"/>
          <w:bCs/>
          <w:sz w:val="24"/>
        </w:rPr>
        <w:t>É de inteira responsabilidade do licitante a verificação “</w:t>
      </w:r>
      <w:r w:rsidRPr="0095088F">
        <w:rPr>
          <w:rFonts w:ascii="Arial" w:hAnsi="Arial" w:cs="Arial"/>
          <w:bCs/>
          <w:i/>
          <w:sz w:val="24"/>
        </w:rPr>
        <w:t>in loco</w:t>
      </w:r>
      <w:r>
        <w:rPr>
          <w:rFonts w:ascii="Arial" w:hAnsi="Arial" w:cs="Arial"/>
          <w:bCs/>
          <w:sz w:val="24"/>
        </w:rPr>
        <w:t xml:space="preserve">” da dificuldade e dimensionamento dos dados necessários à apresentação da proposta. A não verificação dessas dificuldades não poderá ser avocada no desenrolar dos trabalhos como fonte de alteração dos termos contratuais que venham a ser estabelecidos. </w:t>
      </w:r>
      <w:r>
        <w:rPr>
          <w:rFonts w:ascii="Arial" w:hAnsi="Arial" w:cs="Arial"/>
          <w:bCs/>
          <w:sz w:val="24"/>
          <w:szCs w:val="24"/>
        </w:rPr>
        <w:t xml:space="preserve">Entende-se que os custos propostos cobrirão quaisquer dificuldades decorrentes da localização do objeto. </w:t>
      </w:r>
    </w:p>
    <w:p w14:paraId="1344F0B9" w14:textId="77777777" w:rsidR="00173713" w:rsidRDefault="003F6B3F">
      <w:pPr>
        <w:numPr>
          <w:ilvl w:val="0"/>
          <w:numId w:val="3"/>
        </w:numPr>
        <w:spacing w:before="360" w:after="120"/>
        <w:ind w:left="1134" w:hanging="1134"/>
        <w:jc w:val="both"/>
        <w:rPr>
          <w:rFonts w:ascii="Arial" w:hAnsi="Arial" w:cs="Arial"/>
          <w:b/>
          <w:bCs/>
          <w:sz w:val="24"/>
          <w:u w:val="single"/>
          <w:vertAlign w:val="baseline"/>
        </w:rPr>
      </w:pPr>
      <w:r>
        <w:rPr>
          <w:rFonts w:ascii="Arial" w:hAnsi="Arial" w:cs="Arial"/>
          <w:b/>
          <w:bCs/>
          <w:sz w:val="24"/>
          <w:u w:val="single"/>
          <w:vertAlign w:val="baseline"/>
        </w:rPr>
        <w:lastRenderedPageBreak/>
        <w:t>CREDENCIAMENTO</w:t>
      </w:r>
    </w:p>
    <w:p w14:paraId="56D3B482" w14:textId="77777777" w:rsidR="00173713" w:rsidRDefault="003F6B3F">
      <w:pPr>
        <w:numPr>
          <w:ilvl w:val="1"/>
          <w:numId w:val="3"/>
        </w:numPr>
        <w:tabs>
          <w:tab w:val="left" w:pos="993"/>
        </w:tabs>
        <w:spacing w:before="120" w:after="120"/>
        <w:ind w:left="1134" w:hanging="1134"/>
        <w:jc w:val="both"/>
        <w:rPr>
          <w:rFonts w:ascii="Arial" w:hAnsi="Arial" w:cs="Arial"/>
          <w:sz w:val="24"/>
          <w:vertAlign w:val="baseline"/>
        </w:rPr>
      </w:pPr>
      <w:r>
        <w:rPr>
          <w:rFonts w:ascii="Arial" w:hAnsi="Arial" w:cs="Arial"/>
          <w:sz w:val="24"/>
          <w:vertAlign w:val="baseline"/>
        </w:rPr>
        <w:t>O credenciamento dar-se-á pela atribuição de chave de identificação e de senha, pessoal e intransferível, para acesso ao sistema eletrônico (</w:t>
      </w:r>
      <w:r>
        <w:rPr>
          <w:rFonts w:ascii="Arial" w:hAnsi="Arial" w:cs="Arial"/>
          <w:b/>
          <w:bCs/>
          <w:sz w:val="24"/>
          <w:vertAlign w:val="baseline"/>
        </w:rPr>
        <w:t>art. 9º, § 1º, do Decreto nº 10.024/2019</w:t>
      </w:r>
      <w:r>
        <w:rPr>
          <w:rFonts w:ascii="Arial" w:hAnsi="Arial" w:cs="Arial"/>
          <w:sz w:val="24"/>
          <w:vertAlign w:val="baseline"/>
        </w:rPr>
        <w:t xml:space="preserve">), devendo ser providenciado no sítio: </w:t>
      </w:r>
      <w:hyperlink r:id="rId19" w:history="1">
        <w:r>
          <w:rPr>
            <w:rStyle w:val="Hyperlink"/>
            <w:rFonts w:ascii="Arial" w:hAnsi="Arial" w:cs="Arial"/>
            <w:sz w:val="24"/>
            <w:vertAlign w:val="baseline"/>
          </w:rPr>
          <w:t>https://www.gov.br/compras</w:t>
        </w:r>
      </w:hyperlink>
      <w:r>
        <w:rPr>
          <w:rFonts w:ascii="Arial" w:hAnsi="Arial" w:cs="Arial"/>
          <w:sz w:val="24"/>
          <w:vertAlign w:val="baseline"/>
        </w:rPr>
        <w:t>.</w:t>
      </w:r>
    </w:p>
    <w:p w14:paraId="12C0CE20" w14:textId="77777777" w:rsidR="00173713" w:rsidRDefault="003F6B3F">
      <w:pPr>
        <w:numPr>
          <w:ilvl w:val="1"/>
          <w:numId w:val="3"/>
        </w:numPr>
        <w:tabs>
          <w:tab w:val="left" w:pos="993"/>
        </w:tabs>
        <w:spacing w:before="120" w:after="120"/>
        <w:ind w:left="1134" w:hanging="1134"/>
        <w:jc w:val="both"/>
        <w:rPr>
          <w:rFonts w:ascii="Arial" w:hAnsi="Arial" w:cs="Arial"/>
          <w:sz w:val="24"/>
          <w:vertAlign w:val="baseline"/>
        </w:rPr>
      </w:pPr>
      <w:r>
        <w:rPr>
          <w:rFonts w:ascii="Arial" w:hAnsi="Arial" w:cs="Arial"/>
          <w:sz w:val="24"/>
          <w:vertAlign w:val="baseline"/>
        </w:rPr>
        <w:t xml:space="preserve">O credenciamento do licitante no site do </w:t>
      </w:r>
      <w:hyperlink r:id="rId20" w:history="1">
        <w:r>
          <w:rPr>
            <w:rStyle w:val="Hyperlink"/>
            <w:rFonts w:ascii="Arial" w:hAnsi="Arial" w:cs="Arial"/>
            <w:sz w:val="24"/>
            <w:vertAlign w:val="baseline"/>
          </w:rPr>
          <w:t>https://www.gov.br/compras</w:t>
        </w:r>
      </w:hyperlink>
      <w:r>
        <w:rPr>
          <w:rFonts w:ascii="Arial" w:hAnsi="Arial" w:cs="Arial"/>
          <w:sz w:val="24"/>
          <w:vertAlign w:val="baseline"/>
        </w:rPr>
        <w:t xml:space="preserve"> dependerá também do credenciamento (nível básico do registro cadastral) no Sistema de Cadastramento Unificado de Fornecedores - SICAF. </w:t>
      </w:r>
    </w:p>
    <w:p w14:paraId="09B04E83" w14:textId="1FBC927A" w:rsidR="00173713" w:rsidRDefault="003F6B3F">
      <w:pPr>
        <w:numPr>
          <w:ilvl w:val="1"/>
          <w:numId w:val="3"/>
        </w:numPr>
        <w:tabs>
          <w:tab w:val="left" w:pos="993"/>
        </w:tabs>
        <w:spacing w:before="120" w:after="120"/>
        <w:ind w:left="1134" w:hanging="1134"/>
        <w:jc w:val="both"/>
        <w:rPr>
          <w:rFonts w:ascii="Arial" w:hAnsi="Arial" w:cs="Arial"/>
          <w:sz w:val="24"/>
          <w:vertAlign w:val="baseline"/>
        </w:rPr>
      </w:pPr>
      <w:r>
        <w:rPr>
          <w:rFonts w:ascii="Arial" w:hAnsi="Arial" w:cs="Arial"/>
          <w:sz w:val="24"/>
          <w:vertAlign w:val="baseline"/>
        </w:rPr>
        <w:t>O credenciamento junto ao provedor do sistema implica a responsabilidade legal d</w:t>
      </w:r>
      <w:r w:rsidR="00FA7FBD">
        <w:rPr>
          <w:rFonts w:ascii="Arial" w:hAnsi="Arial" w:cs="Arial"/>
          <w:sz w:val="24"/>
          <w:vertAlign w:val="baseline"/>
        </w:rPr>
        <w:t>o</w:t>
      </w:r>
      <w:r>
        <w:rPr>
          <w:rFonts w:ascii="Arial" w:hAnsi="Arial" w:cs="Arial"/>
          <w:sz w:val="24"/>
          <w:vertAlign w:val="baseline"/>
        </w:rPr>
        <w:t xml:space="preserve"> licitante ou de seu representante legal e a presunção de sua capacidade técnica para realização das transações inerentes ao pregão eletrônico (</w:t>
      </w:r>
      <w:r>
        <w:rPr>
          <w:rFonts w:ascii="Arial" w:hAnsi="Arial" w:cs="Arial"/>
          <w:b/>
          <w:bCs/>
          <w:sz w:val="24"/>
          <w:vertAlign w:val="baseline"/>
        </w:rPr>
        <w:t>art. 19, Inciso III, do Decreto nº 10.024/2019</w:t>
      </w:r>
      <w:r>
        <w:rPr>
          <w:rFonts w:ascii="Arial" w:hAnsi="Arial" w:cs="Arial"/>
          <w:sz w:val="24"/>
          <w:vertAlign w:val="baseline"/>
        </w:rPr>
        <w:t>).</w:t>
      </w:r>
    </w:p>
    <w:p w14:paraId="4BC0A37F" w14:textId="77777777" w:rsidR="00173713" w:rsidRDefault="003F6B3F">
      <w:pPr>
        <w:numPr>
          <w:ilvl w:val="1"/>
          <w:numId w:val="3"/>
        </w:numPr>
        <w:tabs>
          <w:tab w:val="left" w:pos="993"/>
        </w:tabs>
        <w:spacing w:before="120" w:after="120"/>
        <w:ind w:left="1134" w:hanging="1134"/>
        <w:jc w:val="both"/>
        <w:rPr>
          <w:rFonts w:ascii="Arial" w:hAnsi="Arial" w:cs="Arial"/>
          <w:sz w:val="24"/>
          <w:vertAlign w:val="baseline"/>
        </w:rPr>
      </w:pPr>
      <w:r>
        <w:rPr>
          <w:rFonts w:ascii="Arial" w:hAnsi="Arial" w:cs="Arial"/>
          <w:sz w:val="24"/>
          <w:vertAlign w:val="baseline"/>
        </w:rPr>
        <w:t>A perda da senha ou quebra de sigilo deverá ser comunicada imediatamente ao provedor do sistema para imediato bloqueio de acesso.</w:t>
      </w:r>
    </w:p>
    <w:p w14:paraId="384D29E9" w14:textId="77777777" w:rsidR="00173713" w:rsidRDefault="003F6B3F">
      <w:pPr>
        <w:numPr>
          <w:ilvl w:val="1"/>
          <w:numId w:val="3"/>
        </w:numPr>
        <w:tabs>
          <w:tab w:val="left" w:pos="993"/>
        </w:tabs>
        <w:spacing w:before="120" w:after="120"/>
        <w:ind w:left="1134" w:hanging="1134"/>
        <w:jc w:val="both"/>
        <w:rPr>
          <w:rFonts w:ascii="Arial" w:hAnsi="Arial" w:cs="Arial"/>
          <w:sz w:val="24"/>
          <w:vertAlign w:val="baseline"/>
        </w:rPr>
      </w:pPr>
      <w:r>
        <w:rPr>
          <w:rFonts w:ascii="Arial" w:hAnsi="Arial" w:cs="Arial"/>
          <w:sz w:val="24"/>
          <w:vertAlign w:val="baseline"/>
        </w:rPr>
        <w:t>O uso da senha de acesso pelo licitante é de sua responsabilidade exclusiva, incluindo qualquer transação efetuada diretamente ou por seu representante, não cabendo ao provedor do sistema ou à Codevasf responsabilidade por eventuais danos decorrentes do uso indevido da senha, ainda que por terceiros (</w:t>
      </w:r>
      <w:r>
        <w:rPr>
          <w:rFonts w:ascii="Arial" w:hAnsi="Arial" w:cs="Arial"/>
          <w:b/>
          <w:bCs/>
          <w:sz w:val="24"/>
          <w:vertAlign w:val="baseline"/>
        </w:rPr>
        <w:t>art. 19, Inciso III, do Decreto nº 10.024/2019</w:t>
      </w:r>
      <w:r>
        <w:rPr>
          <w:rFonts w:ascii="Arial" w:hAnsi="Arial" w:cs="Arial"/>
          <w:sz w:val="24"/>
          <w:vertAlign w:val="baseline"/>
        </w:rPr>
        <w:t>).</w:t>
      </w:r>
    </w:p>
    <w:p w14:paraId="034DA345" w14:textId="77777777" w:rsidR="00173713" w:rsidRDefault="003F6B3F">
      <w:pPr>
        <w:numPr>
          <w:ilvl w:val="1"/>
          <w:numId w:val="3"/>
        </w:numPr>
        <w:tabs>
          <w:tab w:val="left" w:pos="993"/>
        </w:tabs>
        <w:spacing w:before="120" w:after="120"/>
        <w:ind w:left="1134" w:hanging="1134"/>
        <w:jc w:val="both"/>
        <w:rPr>
          <w:rFonts w:ascii="Arial" w:hAnsi="Arial" w:cs="Arial"/>
          <w:sz w:val="24"/>
          <w:vertAlign w:val="baseline"/>
        </w:rPr>
      </w:pPr>
      <w:r>
        <w:rPr>
          <w:rFonts w:ascii="Arial" w:hAnsi="Arial" w:cs="Arial"/>
          <w:sz w:val="24"/>
          <w:vertAlign w:val="baseline"/>
        </w:rPr>
        <w:t>Não será admitida nesta licitação a participação de empresas distintas por meio de um único representante.</w:t>
      </w:r>
    </w:p>
    <w:p w14:paraId="547D3674" w14:textId="77777777" w:rsidR="00173713" w:rsidRDefault="003F6B3F">
      <w:pPr>
        <w:numPr>
          <w:ilvl w:val="0"/>
          <w:numId w:val="3"/>
        </w:numPr>
        <w:spacing w:before="360" w:after="120"/>
        <w:ind w:left="1134" w:hanging="1134"/>
        <w:jc w:val="both"/>
        <w:rPr>
          <w:rFonts w:ascii="Arial" w:hAnsi="Arial" w:cs="Arial"/>
          <w:b/>
          <w:bCs/>
          <w:sz w:val="24"/>
          <w:u w:val="single"/>
          <w:vertAlign w:val="baseline"/>
        </w:rPr>
      </w:pPr>
      <w:r>
        <w:rPr>
          <w:rFonts w:ascii="Arial" w:hAnsi="Arial" w:cs="Arial"/>
          <w:b/>
          <w:bCs/>
          <w:sz w:val="24"/>
          <w:u w:val="single"/>
          <w:vertAlign w:val="baseline"/>
        </w:rPr>
        <w:t xml:space="preserve">INTERPRETAÇÃO E ESCLARECIMENTOS </w:t>
      </w:r>
    </w:p>
    <w:p w14:paraId="629ED64F" w14:textId="5527115D" w:rsidR="00173713" w:rsidRDefault="003F6B3F">
      <w:pPr>
        <w:pStyle w:val="PargrafodaLista"/>
        <w:numPr>
          <w:ilvl w:val="1"/>
          <w:numId w:val="3"/>
        </w:numPr>
        <w:tabs>
          <w:tab w:val="left" w:pos="993"/>
        </w:tabs>
        <w:spacing w:before="120" w:after="120"/>
        <w:ind w:left="1134" w:hanging="1134"/>
        <w:contextualSpacing w:val="0"/>
        <w:jc w:val="both"/>
        <w:rPr>
          <w:rFonts w:ascii="Arial" w:hAnsi="Arial" w:cs="Arial"/>
          <w:bCs/>
          <w:sz w:val="24"/>
          <w:szCs w:val="24"/>
        </w:rPr>
      </w:pPr>
      <w:r>
        <w:rPr>
          <w:rFonts w:ascii="Arial" w:hAnsi="Arial" w:cs="Arial"/>
          <w:bCs/>
          <w:sz w:val="24"/>
          <w:szCs w:val="24"/>
        </w:rPr>
        <w:t xml:space="preserve">Os pedidos de esclarecimentos referentes a quaisquer elementos deverão ser enviados ao Pregoeiro </w:t>
      </w:r>
      <w:r>
        <w:rPr>
          <w:rFonts w:ascii="Arial" w:hAnsi="Arial" w:cs="Arial"/>
          <w:b/>
          <w:sz w:val="24"/>
          <w:szCs w:val="24"/>
        </w:rPr>
        <w:t>até 03 (três) dias úteis</w:t>
      </w:r>
      <w:r>
        <w:rPr>
          <w:rFonts w:ascii="Arial" w:hAnsi="Arial" w:cs="Arial"/>
          <w:bCs/>
          <w:sz w:val="24"/>
          <w:szCs w:val="24"/>
        </w:rPr>
        <w:t xml:space="preserve"> anteriores à data fixada para abertura da sessão pública, por meio eletrônico via internet através do e-mail: </w:t>
      </w:r>
      <w:hyperlink r:id="rId21" w:history="1">
        <w:r w:rsidR="008F158C" w:rsidRPr="0051163E">
          <w:rPr>
            <w:rStyle w:val="Hyperlink"/>
            <w:rFonts w:ascii="Arial" w:hAnsi="Arial" w:cs="Arial"/>
            <w:sz w:val="24"/>
            <w:szCs w:val="24"/>
          </w:rPr>
          <w:t>5a.sl@codevasf.gov.br</w:t>
        </w:r>
      </w:hyperlink>
      <w:r>
        <w:rPr>
          <w:rFonts w:ascii="Arial" w:hAnsi="Arial" w:cs="Arial"/>
          <w:bCs/>
          <w:sz w:val="24"/>
          <w:szCs w:val="24"/>
        </w:rPr>
        <w:t>. As consultas</w:t>
      </w:r>
      <w:r w:rsidR="008D5E64">
        <w:rPr>
          <w:rFonts w:ascii="Arial" w:hAnsi="Arial" w:cs="Arial"/>
          <w:bCs/>
          <w:sz w:val="24"/>
          <w:szCs w:val="24"/>
        </w:rPr>
        <w:t xml:space="preserve"> </w:t>
      </w:r>
      <w:r>
        <w:rPr>
          <w:rFonts w:ascii="Arial" w:hAnsi="Arial" w:cs="Arial"/>
          <w:bCs/>
          <w:sz w:val="24"/>
          <w:szCs w:val="24"/>
        </w:rPr>
        <w:t>formuladas fora deste prazo serão consideradas como não recebidas.</w:t>
      </w:r>
    </w:p>
    <w:p w14:paraId="02908133" w14:textId="77777777" w:rsidR="00173713" w:rsidRDefault="003F6B3F">
      <w:pPr>
        <w:numPr>
          <w:ilvl w:val="2"/>
          <w:numId w:val="3"/>
        </w:numPr>
        <w:tabs>
          <w:tab w:val="left" w:pos="993"/>
        </w:tabs>
        <w:spacing w:before="120" w:after="120"/>
        <w:ind w:left="1134" w:hanging="1134"/>
        <w:jc w:val="both"/>
        <w:rPr>
          <w:rFonts w:ascii="Arial" w:hAnsi="Arial" w:cs="Arial"/>
          <w:b/>
          <w:sz w:val="24"/>
          <w:vertAlign w:val="baseline"/>
        </w:rPr>
      </w:pPr>
      <w:r>
        <w:rPr>
          <w:rFonts w:ascii="Arial" w:hAnsi="Arial" w:cs="Arial"/>
          <w:b/>
          <w:sz w:val="24"/>
          <w:vertAlign w:val="baseline"/>
        </w:rPr>
        <w:t>O Pregoeiro responderá aos pedidos de esclarecimentos no prazo de 02 (dois) dias úteis, contado da data de recebimento do pedido; e</w:t>
      </w:r>
    </w:p>
    <w:p w14:paraId="7CB93599" w14:textId="77777777" w:rsidR="00173713" w:rsidRDefault="003F6B3F">
      <w:pPr>
        <w:numPr>
          <w:ilvl w:val="2"/>
          <w:numId w:val="3"/>
        </w:numPr>
        <w:tabs>
          <w:tab w:val="left" w:pos="993"/>
        </w:tabs>
        <w:spacing w:before="120" w:after="120"/>
        <w:ind w:left="1134" w:hanging="1134"/>
        <w:jc w:val="both"/>
        <w:rPr>
          <w:rFonts w:ascii="Arial" w:hAnsi="Arial" w:cs="Arial"/>
          <w:b/>
          <w:sz w:val="24"/>
          <w:vertAlign w:val="baseline"/>
        </w:rPr>
      </w:pPr>
      <w:r>
        <w:rPr>
          <w:rFonts w:ascii="Arial" w:hAnsi="Arial" w:cs="Arial"/>
          <w:b/>
          <w:sz w:val="24"/>
          <w:vertAlign w:val="baseline"/>
        </w:rPr>
        <w:t>As respostas aos pedidos de esclarecimentos serão divulgadas pelo sistema e vincularão os participantes e a administração.</w:t>
      </w:r>
    </w:p>
    <w:p w14:paraId="684A3800" w14:textId="77777777" w:rsidR="00173713" w:rsidRDefault="003F6B3F">
      <w:pPr>
        <w:numPr>
          <w:ilvl w:val="1"/>
          <w:numId w:val="3"/>
        </w:numPr>
        <w:tabs>
          <w:tab w:val="left" w:pos="993"/>
        </w:tabs>
        <w:spacing w:before="120" w:after="120"/>
        <w:ind w:left="1134" w:hanging="1134"/>
        <w:jc w:val="both"/>
        <w:rPr>
          <w:rFonts w:ascii="Arial" w:hAnsi="Arial" w:cs="Arial"/>
          <w:sz w:val="24"/>
          <w:vertAlign w:val="baseline"/>
        </w:rPr>
      </w:pPr>
      <w:r>
        <w:rPr>
          <w:rFonts w:ascii="Arial" w:hAnsi="Arial" w:cs="Arial"/>
          <w:sz w:val="24"/>
          <w:vertAlign w:val="baseline"/>
        </w:rPr>
        <w:t>O licitante deverá, além das informações específicas requeridas pela Codevasf, adicionar quaisquer outras que julgar necessárias. Somente serão aceitas normas conhecidas que assegurem qualidade igual ou superior à indicada nas especificações constantes neste Edital e seus Anexos.</w:t>
      </w:r>
    </w:p>
    <w:p w14:paraId="02534DDE" w14:textId="77777777" w:rsidR="00173713" w:rsidRDefault="003F6B3F">
      <w:pPr>
        <w:numPr>
          <w:ilvl w:val="1"/>
          <w:numId w:val="3"/>
        </w:numPr>
        <w:tabs>
          <w:tab w:val="left" w:pos="993"/>
        </w:tabs>
        <w:spacing w:before="120" w:after="120"/>
        <w:ind w:left="1134" w:hanging="1134"/>
        <w:jc w:val="both"/>
        <w:rPr>
          <w:rFonts w:ascii="Arial" w:hAnsi="Arial" w:cs="Arial"/>
          <w:sz w:val="24"/>
          <w:vertAlign w:val="baseline"/>
        </w:rPr>
      </w:pPr>
      <w:r>
        <w:rPr>
          <w:rFonts w:ascii="Arial" w:hAnsi="Arial" w:cs="Arial"/>
          <w:sz w:val="24"/>
          <w:vertAlign w:val="baseline"/>
        </w:rPr>
        <w:t>O licitante deverá estudar minuciosa e cuidadosamente a documentação, informando-se de todas as circunstâncias e detalhes que possam, de algum modo, afetar a prestação do serviço, seus custos e prazos.</w:t>
      </w:r>
    </w:p>
    <w:p w14:paraId="50DEE669" w14:textId="77777777" w:rsidR="00173713" w:rsidRDefault="003F6B3F">
      <w:pPr>
        <w:numPr>
          <w:ilvl w:val="1"/>
          <w:numId w:val="3"/>
        </w:numPr>
        <w:tabs>
          <w:tab w:val="left" w:pos="993"/>
        </w:tabs>
        <w:spacing w:before="120" w:after="120"/>
        <w:ind w:left="1134" w:hanging="1134"/>
        <w:jc w:val="both"/>
        <w:rPr>
          <w:rFonts w:ascii="Arial" w:hAnsi="Arial" w:cs="Arial"/>
          <w:sz w:val="24"/>
          <w:vertAlign w:val="baseline"/>
        </w:rPr>
      </w:pPr>
      <w:r>
        <w:rPr>
          <w:rFonts w:ascii="Arial" w:hAnsi="Arial" w:cs="Arial"/>
          <w:sz w:val="24"/>
          <w:vertAlign w:val="baseline"/>
        </w:rPr>
        <w:t xml:space="preserve">Analisadas as consultas, a Codevasf deverá esclarecê-las, e, acatando-as, alterar ou adequar os elementos constantes do Edital e seus Anexos, </w:t>
      </w:r>
      <w:r>
        <w:rPr>
          <w:rFonts w:ascii="Arial" w:hAnsi="Arial" w:cs="Arial"/>
          <w:sz w:val="24"/>
          <w:vertAlign w:val="baseline"/>
        </w:rPr>
        <w:lastRenderedPageBreak/>
        <w:t xml:space="preserve">comunicando sua decisão, também por meio eletrônico, via internet, nos sítios </w:t>
      </w:r>
      <w:hyperlink r:id="rId22" w:history="1">
        <w:r>
          <w:rPr>
            <w:rStyle w:val="Hyperlink"/>
            <w:rFonts w:ascii="Arial" w:hAnsi="Arial" w:cs="Arial"/>
            <w:sz w:val="24"/>
            <w:vertAlign w:val="baseline"/>
          </w:rPr>
          <w:t>https://www.gov.br/compras</w:t>
        </w:r>
      </w:hyperlink>
      <w:r>
        <w:rPr>
          <w:rFonts w:ascii="Arial" w:hAnsi="Arial" w:cs="Arial"/>
          <w:sz w:val="24"/>
          <w:vertAlign w:val="baseline"/>
        </w:rPr>
        <w:t xml:space="preserve"> e </w:t>
      </w:r>
      <w:hyperlink r:id="rId23" w:history="1">
        <w:r>
          <w:rPr>
            <w:rStyle w:val="Hyperlink"/>
            <w:rFonts w:ascii="Arial" w:hAnsi="Arial" w:cs="Arial"/>
            <w:sz w:val="24"/>
            <w:vertAlign w:val="baseline"/>
          </w:rPr>
          <w:t>www.codevasf.gov.br</w:t>
        </w:r>
      </w:hyperlink>
      <w:r>
        <w:rPr>
          <w:rFonts w:ascii="Arial" w:hAnsi="Arial" w:cs="Arial"/>
          <w:sz w:val="24"/>
          <w:u w:val="single"/>
          <w:vertAlign w:val="baseline"/>
        </w:rPr>
        <w:t>,</w:t>
      </w:r>
      <w:r>
        <w:rPr>
          <w:rFonts w:ascii="Arial" w:hAnsi="Arial" w:cs="Arial"/>
          <w:sz w:val="24"/>
          <w:vertAlign w:val="baseline"/>
        </w:rPr>
        <w:t xml:space="preserve"> divulgando a modificação pelo mesmo instrumento de publicação do texto original, reabrindo o prazo inicialmente estabelecido, exceto quando inquestionavelmente a alteração não afetar a formulação das propostas.</w:t>
      </w:r>
    </w:p>
    <w:p w14:paraId="123A1CCC" w14:textId="77777777" w:rsidR="00173713" w:rsidRDefault="003F6B3F">
      <w:pPr>
        <w:numPr>
          <w:ilvl w:val="1"/>
          <w:numId w:val="3"/>
        </w:numPr>
        <w:tabs>
          <w:tab w:val="left" w:pos="993"/>
        </w:tabs>
        <w:spacing w:before="120" w:after="120"/>
        <w:ind w:left="1134" w:hanging="1134"/>
        <w:jc w:val="both"/>
        <w:rPr>
          <w:rFonts w:ascii="Arial" w:hAnsi="Arial" w:cs="Arial"/>
          <w:sz w:val="24"/>
          <w:vertAlign w:val="baseline"/>
        </w:rPr>
      </w:pPr>
      <w:r>
        <w:rPr>
          <w:rFonts w:ascii="Arial" w:hAnsi="Arial" w:cs="Arial"/>
          <w:sz w:val="24"/>
          <w:vertAlign w:val="baseline"/>
        </w:rPr>
        <w:t xml:space="preserve">As eventuais alterações e esclarecimentos também estarão disponíveis nos sítios </w:t>
      </w:r>
      <w:hyperlink r:id="rId24" w:history="1">
        <w:r>
          <w:rPr>
            <w:rStyle w:val="Hyperlink"/>
            <w:rFonts w:ascii="Arial" w:hAnsi="Arial" w:cs="Arial"/>
            <w:sz w:val="24"/>
            <w:vertAlign w:val="baseline"/>
          </w:rPr>
          <w:t>www.codevasf.gov.br</w:t>
        </w:r>
      </w:hyperlink>
      <w:r>
        <w:rPr>
          <w:rFonts w:ascii="Arial" w:hAnsi="Arial" w:cs="Arial"/>
          <w:sz w:val="24"/>
          <w:vertAlign w:val="baseline"/>
        </w:rPr>
        <w:t xml:space="preserve"> e </w:t>
      </w:r>
      <w:hyperlink r:id="rId25" w:history="1">
        <w:r>
          <w:rPr>
            <w:rStyle w:val="Hyperlink"/>
            <w:rFonts w:ascii="Arial" w:hAnsi="Arial" w:cs="Arial"/>
            <w:sz w:val="24"/>
            <w:vertAlign w:val="baseline"/>
          </w:rPr>
          <w:t>https://www.gov.br/compras</w:t>
        </w:r>
      </w:hyperlink>
      <w:r>
        <w:rPr>
          <w:rFonts w:ascii="Arial" w:hAnsi="Arial" w:cs="Arial"/>
          <w:sz w:val="24"/>
          <w:vertAlign w:val="baseline"/>
        </w:rPr>
        <w:t>, para consulta dos interessados.</w:t>
      </w:r>
    </w:p>
    <w:p w14:paraId="5A6F6FA3" w14:textId="77777777" w:rsidR="00173713" w:rsidRDefault="003F6B3F">
      <w:pPr>
        <w:numPr>
          <w:ilvl w:val="1"/>
          <w:numId w:val="3"/>
        </w:numPr>
        <w:tabs>
          <w:tab w:val="left" w:pos="993"/>
        </w:tabs>
        <w:spacing w:before="120" w:after="120"/>
        <w:ind w:left="1134" w:hanging="1134"/>
        <w:jc w:val="both"/>
        <w:rPr>
          <w:rFonts w:ascii="Arial" w:hAnsi="Arial" w:cs="Arial"/>
          <w:sz w:val="24"/>
          <w:vertAlign w:val="baseline"/>
        </w:rPr>
      </w:pPr>
      <w:r>
        <w:rPr>
          <w:rFonts w:ascii="Arial" w:hAnsi="Arial" w:cs="Arial"/>
          <w:sz w:val="24"/>
          <w:vertAlign w:val="baseline"/>
        </w:rPr>
        <w:t>A apresentação da proposta tornará evidente que o licitante examinou minuciosamente toda a documentação deste Edital e seus Anexos, que a comprovou e a encontrou correta. Evidenciará, também, que o licitante obteve da Codevasf, satisfatoriamente, as eventuais informações e esclarecimentos solicitados, tudo resultando suficiente para a elaboração da proposta apresentada, implicando na aceitação plena de suas condições.</w:t>
      </w:r>
    </w:p>
    <w:p w14:paraId="001A9C88" w14:textId="77777777" w:rsidR="00173713" w:rsidRDefault="003F6B3F">
      <w:pPr>
        <w:numPr>
          <w:ilvl w:val="0"/>
          <w:numId w:val="3"/>
        </w:numPr>
        <w:spacing w:before="360" w:after="120"/>
        <w:ind w:left="1134" w:hanging="1134"/>
        <w:jc w:val="both"/>
        <w:rPr>
          <w:rFonts w:ascii="Arial" w:hAnsi="Arial" w:cs="Arial"/>
          <w:b/>
          <w:bCs/>
          <w:sz w:val="24"/>
          <w:u w:val="single"/>
          <w:vertAlign w:val="baseline"/>
        </w:rPr>
      </w:pPr>
      <w:r>
        <w:rPr>
          <w:rFonts w:ascii="Arial" w:hAnsi="Arial" w:cs="Arial"/>
          <w:b/>
          <w:bCs/>
          <w:sz w:val="24"/>
          <w:u w:val="single"/>
          <w:vertAlign w:val="baseline"/>
        </w:rPr>
        <w:t>IMPUGNAÇÃO DO EDITAL</w:t>
      </w:r>
    </w:p>
    <w:p w14:paraId="17F3B87E" w14:textId="77777777" w:rsidR="00173713" w:rsidRDefault="003F6B3F">
      <w:pPr>
        <w:numPr>
          <w:ilvl w:val="1"/>
          <w:numId w:val="3"/>
        </w:numPr>
        <w:tabs>
          <w:tab w:val="left" w:pos="426"/>
        </w:tabs>
        <w:spacing w:before="120" w:after="120"/>
        <w:ind w:left="1134" w:hanging="1134"/>
        <w:jc w:val="both"/>
        <w:rPr>
          <w:rFonts w:ascii="Arial" w:hAnsi="Arial" w:cs="Arial"/>
          <w:b/>
          <w:sz w:val="24"/>
          <w:vertAlign w:val="baseline"/>
        </w:rPr>
      </w:pPr>
      <w:r>
        <w:rPr>
          <w:rFonts w:ascii="Arial" w:hAnsi="Arial" w:cs="Arial"/>
          <w:b/>
          <w:sz w:val="24"/>
          <w:vertAlign w:val="baseline"/>
        </w:rPr>
        <w:t>Até 03 (três) dias úteis</w:t>
      </w:r>
      <w:r>
        <w:rPr>
          <w:rFonts w:ascii="Arial" w:hAnsi="Arial" w:cs="Arial"/>
          <w:sz w:val="24"/>
          <w:vertAlign w:val="baseline"/>
        </w:rPr>
        <w:t xml:space="preserve">, antes da data fixada para abertura da sessão pública, qualquer pessoa poderá impugnar o ato convocatório do Pregão na forma eletrônica, nos termos </w:t>
      </w:r>
      <w:r>
        <w:rPr>
          <w:rFonts w:ascii="Arial" w:hAnsi="Arial" w:cs="Arial"/>
          <w:b/>
          <w:sz w:val="24"/>
          <w:vertAlign w:val="baseline"/>
        </w:rPr>
        <w:t>do art. 24 do Decreto 10.024/2019</w:t>
      </w:r>
      <w:r>
        <w:rPr>
          <w:rFonts w:ascii="Arial" w:hAnsi="Arial" w:cs="Arial"/>
          <w:sz w:val="24"/>
          <w:vertAlign w:val="baseline"/>
        </w:rPr>
        <w:t>.</w:t>
      </w:r>
    </w:p>
    <w:p w14:paraId="7BF97E42" w14:textId="77777777" w:rsidR="00173713" w:rsidRDefault="003F6B3F">
      <w:pPr>
        <w:numPr>
          <w:ilvl w:val="2"/>
          <w:numId w:val="3"/>
        </w:numPr>
        <w:tabs>
          <w:tab w:val="left" w:pos="426"/>
        </w:tabs>
        <w:spacing w:before="120" w:after="120"/>
        <w:ind w:left="1134" w:hanging="1134"/>
        <w:jc w:val="both"/>
        <w:rPr>
          <w:rFonts w:ascii="Arial" w:hAnsi="Arial" w:cs="Arial"/>
          <w:b/>
          <w:sz w:val="24"/>
          <w:vertAlign w:val="baseline"/>
        </w:rPr>
      </w:pPr>
      <w:r>
        <w:rPr>
          <w:rFonts w:ascii="Arial" w:hAnsi="Arial" w:cs="Arial"/>
          <w:b/>
          <w:sz w:val="24"/>
          <w:vertAlign w:val="baseline"/>
        </w:rPr>
        <w:t>A impugnação não possui efeito suspensivo e caberá ao Pregoeiro, auxiliado pelos responsáveis pela elaboração do Edital e dos Anexos, decidir sobre a impugnação no prazo de 02 (dois) dias úteis, contado da data de recebimento da impugnação.</w:t>
      </w:r>
    </w:p>
    <w:p w14:paraId="2D6D92EF" w14:textId="77777777" w:rsidR="00173713" w:rsidRDefault="003F6B3F">
      <w:pPr>
        <w:numPr>
          <w:ilvl w:val="2"/>
          <w:numId w:val="3"/>
        </w:numPr>
        <w:tabs>
          <w:tab w:val="left" w:pos="426"/>
        </w:tabs>
        <w:spacing w:before="120" w:after="120"/>
        <w:ind w:left="1134" w:hanging="1134"/>
        <w:jc w:val="both"/>
        <w:rPr>
          <w:rFonts w:ascii="Arial" w:hAnsi="Arial" w:cs="Arial"/>
          <w:b/>
          <w:sz w:val="24"/>
          <w:vertAlign w:val="baseline"/>
        </w:rPr>
      </w:pPr>
      <w:r>
        <w:rPr>
          <w:rFonts w:ascii="Arial" w:hAnsi="Arial" w:cs="Arial"/>
          <w:b/>
          <w:sz w:val="24"/>
          <w:vertAlign w:val="baseline"/>
        </w:rPr>
        <w:t>A concessão de efeito suspensivo à impugnação é medida excepcional e deverá ser motivada pelo Pregoeiro, nos autos do processo de licitação.</w:t>
      </w:r>
    </w:p>
    <w:p w14:paraId="5FAAA886" w14:textId="77777777" w:rsidR="00173713" w:rsidRDefault="003F6B3F">
      <w:pPr>
        <w:numPr>
          <w:ilvl w:val="2"/>
          <w:numId w:val="3"/>
        </w:numPr>
        <w:tabs>
          <w:tab w:val="left" w:pos="426"/>
        </w:tabs>
        <w:spacing w:before="120" w:after="120"/>
        <w:ind w:left="1134" w:hanging="1134"/>
        <w:jc w:val="both"/>
        <w:rPr>
          <w:rFonts w:ascii="Arial" w:hAnsi="Arial" w:cs="Arial"/>
          <w:sz w:val="24"/>
          <w:vertAlign w:val="baseline"/>
        </w:rPr>
      </w:pPr>
      <w:r>
        <w:rPr>
          <w:rFonts w:ascii="Arial" w:hAnsi="Arial" w:cs="Arial"/>
          <w:sz w:val="24"/>
          <w:vertAlign w:val="baseline"/>
        </w:rPr>
        <w:t>Acolhida a impugnação contra o ato convocatório, será designada e publicada nova data para a realização do certame.</w:t>
      </w:r>
    </w:p>
    <w:p w14:paraId="31100462" w14:textId="77777777" w:rsidR="00173713" w:rsidRDefault="003F6B3F">
      <w:pPr>
        <w:numPr>
          <w:ilvl w:val="0"/>
          <w:numId w:val="3"/>
        </w:numPr>
        <w:spacing w:before="360" w:after="120"/>
        <w:ind w:left="1134" w:hanging="1134"/>
        <w:jc w:val="both"/>
        <w:rPr>
          <w:rFonts w:ascii="Arial" w:hAnsi="Arial" w:cs="Arial"/>
          <w:b/>
          <w:bCs/>
          <w:sz w:val="24"/>
          <w:u w:val="single"/>
          <w:vertAlign w:val="baseline"/>
        </w:rPr>
      </w:pPr>
      <w:r>
        <w:rPr>
          <w:rFonts w:ascii="Arial" w:hAnsi="Arial" w:cs="Arial"/>
          <w:b/>
          <w:bCs/>
          <w:sz w:val="24"/>
          <w:u w:val="single"/>
          <w:vertAlign w:val="baseline"/>
        </w:rPr>
        <w:t>INCLUSÃO E ENVIO DAS PROPOSTAS E DOCUMENTOS DE HABILITAÇÃO</w:t>
      </w:r>
    </w:p>
    <w:p w14:paraId="4E84E610" w14:textId="77777777" w:rsidR="00173713" w:rsidRDefault="003F6B3F">
      <w:pPr>
        <w:numPr>
          <w:ilvl w:val="1"/>
          <w:numId w:val="3"/>
        </w:numPr>
        <w:tabs>
          <w:tab w:val="left" w:pos="993"/>
        </w:tabs>
        <w:spacing w:before="120" w:after="120"/>
        <w:ind w:left="1134" w:hanging="1134"/>
        <w:contextualSpacing/>
        <w:jc w:val="both"/>
        <w:rPr>
          <w:rFonts w:ascii="Arial" w:hAnsi="Arial" w:cs="Arial"/>
          <w:b/>
          <w:sz w:val="24"/>
          <w:vertAlign w:val="baseline"/>
        </w:rPr>
      </w:pPr>
      <w:r>
        <w:rPr>
          <w:rFonts w:ascii="Arial" w:hAnsi="Arial" w:cs="Arial"/>
          <w:sz w:val="24"/>
          <w:vertAlign w:val="baseline"/>
        </w:rPr>
        <w:t xml:space="preserve">Após a divulgação do Edital no portal </w:t>
      </w:r>
      <w:hyperlink r:id="rId26" w:history="1">
        <w:r>
          <w:rPr>
            <w:rStyle w:val="Hyperlink"/>
            <w:rFonts w:ascii="Arial" w:hAnsi="Arial" w:cs="Arial"/>
            <w:sz w:val="24"/>
            <w:vertAlign w:val="baseline"/>
          </w:rPr>
          <w:t>https://www.gov.br/compras</w:t>
        </w:r>
      </w:hyperlink>
      <w:r>
        <w:rPr>
          <w:rFonts w:ascii="Arial" w:hAnsi="Arial" w:cs="Arial"/>
          <w:sz w:val="24"/>
          <w:vertAlign w:val="baseline"/>
        </w:rPr>
        <w:t xml:space="preserve"> o licitante deverá incluir sua Proposta, com observância aos preços máximos unitários e global orçados pela Codevasf, no campo correspondente dentro do sistema eletrônico denominado </w:t>
      </w:r>
      <w:r>
        <w:rPr>
          <w:rFonts w:ascii="Arial" w:hAnsi="Arial" w:cs="Arial"/>
          <w:b/>
          <w:bCs/>
          <w:sz w:val="24"/>
          <w:vertAlign w:val="baseline"/>
        </w:rPr>
        <w:t>“Descrição Detalhada do Objeto Ofertado”</w:t>
      </w:r>
      <w:r>
        <w:rPr>
          <w:rFonts w:ascii="Arial" w:hAnsi="Arial" w:cs="Arial"/>
          <w:sz w:val="24"/>
          <w:vertAlign w:val="baseline"/>
        </w:rPr>
        <w:t>, até a data e hora marcadas para a abertura da sessão, devendo observar ainda</w:t>
      </w:r>
      <w:r>
        <w:rPr>
          <w:rFonts w:ascii="Arial" w:hAnsi="Arial" w:cs="Arial"/>
          <w:b/>
          <w:sz w:val="24"/>
          <w:vertAlign w:val="baseline"/>
        </w:rPr>
        <w:t>:</w:t>
      </w:r>
    </w:p>
    <w:p w14:paraId="5B7AD212" w14:textId="6B451082" w:rsidR="00173713" w:rsidRDefault="003F6B3F">
      <w:pPr>
        <w:pStyle w:val="PargrafodaLista"/>
        <w:numPr>
          <w:ilvl w:val="2"/>
          <w:numId w:val="7"/>
        </w:numPr>
        <w:tabs>
          <w:tab w:val="left" w:pos="1560"/>
        </w:tabs>
        <w:spacing w:before="120" w:after="120"/>
        <w:ind w:left="1134"/>
        <w:jc w:val="both"/>
        <w:rPr>
          <w:rFonts w:ascii="Arial" w:hAnsi="Arial" w:cs="Arial"/>
          <w:b/>
          <w:sz w:val="24"/>
          <w:szCs w:val="24"/>
        </w:rPr>
      </w:pPr>
      <w:r>
        <w:rPr>
          <w:rFonts w:ascii="Arial" w:hAnsi="Arial" w:cs="Arial"/>
          <w:b/>
          <w:sz w:val="24"/>
          <w:szCs w:val="24"/>
        </w:rPr>
        <w:t>Os licitantes encaminharão, exclusivamente por meio do sistema eletrônico, concomitantemente com os documentos de habilitação exigidos no Edital, proposta com a descrição do objeto ofertado e o preço, até a data e o horário estabelecidos para abertura da sessão pública. (</w:t>
      </w:r>
      <w:r w:rsidR="005A0BB3">
        <w:rPr>
          <w:rFonts w:ascii="Arial" w:hAnsi="Arial" w:cs="Arial"/>
          <w:b/>
          <w:sz w:val="24"/>
          <w:szCs w:val="24"/>
        </w:rPr>
        <w:t>Art.</w:t>
      </w:r>
      <w:r>
        <w:rPr>
          <w:rFonts w:ascii="Arial" w:hAnsi="Arial" w:cs="Arial"/>
          <w:b/>
          <w:sz w:val="24"/>
          <w:szCs w:val="24"/>
        </w:rPr>
        <w:t xml:space="preserve"> 26 do Decreto 10.024/2019);</w:t>
      </w:r>
    </w:p>
    <w:p w14:paraId="11D9E9B6" w14:textId="77777777" w:rsidR="00173713" w:rsidRDefault="003F6B3F">
      <w:pPr>
        <w:tabs>
          <w:tab w:val="left" w:pos="1985"/>
        </w:tabs>
        <w:spacing w:before="120" w:after="120"/>
        <w:ind w:left="1134"/>
        <w:contextualSpacing/>
        <w:jc w:val="both"/>
        <w:rPr>
          <w:rFonts w:ascii="Arial" w:hAnsi="Arial" w:cs="Arial"/>
          <w:bCs/>
          <w:sz w:val="24"/>
          <w:vertAlign w:val="baseline"/>
        </w:rPr>
      </w:pPr>
      <w:r>
        <w:rPr>
          <w:rFonts w:ascii="Arial" w:hAnsi="Arial" w:cs="Arial"/>
          <w:sz w:val="24"/>
          <w:vertAlign w:val="baseline"/>
        </w:rPr>
        <w:t>a.1)</w:t>
      </w:r>
      <w:r>
        <w:rPr>
          <w:rFonts w:ascii="Arial" w:hAnsi="Arial" w:cs="Arial"/>
          <w:bCs/>
          <w:sz w:val="24"/>
          <w:vertAlign w:val="baseline"/>
        </w:rPr>
        <w:t xml:space="preserve"> O licitante deverá descrever os serviços, contemplando o preço unitário e global de cada item, estando incluídos todos os impostos, taxas e despesas, </w:t>
      </w:r>
      <w:r>
        <w:rPr>
          <w:rFonts w:ascii="Arial" w:hAnsi="Arial" w:cs="Arial"/>
          <w:bCs/>
          <w:sz w:val="24"/>
          <w:vertAlign w:val="baseline"/>
        </w:rPr>
        <w:lastRenderedPageBreak/>
        <w:t>tais como frete, transporte, carga, descarga, mão de obra, leis sociais, alimentação, veículos, ferramentas, seguro e quaisquer outros incidentes sobre os itens do objeto deste pregão.</w:t>
      </w:r>
    </w:p>
    <w:p w14:paraId="6FE7B78B" w14:textId="77777777" w:rsidR="00173713" w:rsidRDefault="003F6B3F">
      <w:pPr>
        <w:pStyle w:val="PargrafodaLista"/>
        <w:numPr>
          <w:ilvl w:val="2"/>
          <w:numId w:val="7"/>
        </w:numPr>
        <w:tabs>
          <w:tab w:val="left" w:pos="1560"/>
        </w:tabs>
        <w:spacing w:before="120" w:after="120"/>
        <w:ind w:left="1134"/>
        <w:contextualSpacing w:val="0"/>
        <w:jc w:val="both"/>
        <w:rPr>
          <w:rFonts w:ascii="Arial" w:hAnsi="Arial" w:cs="Arial"/>
          <w:sz w:val="24"/>
        </w:rPr>
      </w:pPr>
      <w:r>
        <w:rPr>
          <w:rFonts w:ascii="Arial" w:hAnsi="Arial" w:cs="Arial"/>
          <w:sz w:val="24"/>
        </w:rPr>
        <w:t>O prazo para o envio da documentação para fins de julgamento e habilitação da proposta, será encerrado com a abertura da sessão pública do Pregão.</w:t>
      </w:r>
    </w:p>
    <w:p w14:paraId="277933D4" w14:textId="77777777" w:rsidR="00173713" w:rsidRDefault="003F6B3F">
      <w:pPr>
        <w:pStyle w:val="PargrafodaLista"/>
        <w:numPr>
          <w:ilvl w:val="2"/>
          <w:numId w:val="7"/>
        </w:numPr>
        <w:tabs>
          <w:tab w:val="left" w:pos="1560"/>
        </w:tabs>
        <w:spacing w:before="120" w:after="120"/>
        <w:ind w:left="1134"/>
        <w:contextualSpacing w:val="0"/>
        <w:jc w:val="both"/>
        <w:rPr>
          <w:rFonts w:ascii="Arial" w:hAnsi="Arial" w:cs="Arial"/>
          <w:sz w:val="24"/>
        </w:rPr>
      </w:pPr>
      <w:r>
        <w:rPr>
          <w:rFonts w:ascii="Arial" w:hAnsi="Arial" w:cs="Arial"/>
          <w:sz w:val="24"/>
        </w:rPr>
        <w:t>Os documentos que compõem a proposta e a habilitação do licitante melhor classificado somente serão disponibilizados para avaliação do Pregoeiro e para acesso público após o encerramento da fase de envio de lances (§ 8 do art. 26 do Decreto 10.024/2019).</w:t>
      </w:r>
    </w:p>
    <w:p w14:paraId="6FC607E1" w14:textId="77777777" w:rsidR="00173713" w:rsidRDefault="003F6B3F">
      <w:pPr>
        <w:pStyle w:val="PargrafodaLista"/>
        <w:numPr>
          <w:ilvl w:val="2"/>
          <w:numId w:val="7"/>
        </w:numPr>
        <w:tabs>
          <w:tab w:val="left" w:pos="1560"/>
        </w:tabs>
        <w:spacing w:before="120" w:after="120"/>
        <w:ind w:left="1134"/>
        <w:contextualSpacing w:val="0"/>
        <w:jc w:val="both"/>
        <w:rPr>
          <w:rFonts w:ascii="Arial" w:hAnsi="Arial" w:cs="Arial"/>
          <w:sz w:val="24"/>
        </w:rPr>
      </w:pPr>
      <w:r>
        <w:rPr>
          <w:rFonts w:ascii="Arial" w:hAnsi="Arial" w:cs="Arial"/>
          <w:sz w:val="24"/>
        </w:rPr>
        <w:t>Os documentos complementares à proposta e à habilitação, quando necessários à confirmação daqueles exigidos no Edital e já apresentados, serão encaminhados pelo licitante melhor classificado após o encerramento do envio de lances, observado o prazo de que trata o § 2º do art. 38 (§ 9 do art. 26 do Decreto 10.024/2019).</w:t>
      </w:r>
    </w:p>
    <w:p w14:paraId="1B2947F7" w14:textId="77777777" w:rsidR="00173713" w:rsidRDefault="003F6B3F">
      <w:pPr>
        <w:pStyle w:val="PargrafodaLista"/>
        <w:numPr>
          <w:ilvl w:val="2"/>
          <w:numId w:val="3"/>
        </w:numPr>
        <w:tabs>
          <w:tab w:val="left" w:pos="993"/>
        </w:tabs>
        <w:spacing w:before="120" w:after="120"/>
        <w:ind w:left="1134" w:hanging="1134"/>
        <w:contextualSpacing w:val="0"/>
        <w:jc w:val="both"/>
        <w:rPr>
          <w:rFonts w:ascii="Arial" w:hAnsi="Arial" w:cs="Arial"/>
          <w:sz w:val="24"/>
          <w:szCs w:val="24"/>
        </w:rPr>
      </w:pPr>
      <w:r>
        <w:rPr>
          <w:rFonts w:ascii="Arial" w:hAnsi="Arial" w:cs="Arial"/>
          <w:sz w:val="24"/>
          <w:szCs w:val="24"/>
        </w:rPr>
        <w:t>A Codevasf não considerará propostas para execução parcial dos serviços.</w:t>
      </w:r>
    </w:p>
    <w:p w14:paraId="19BA80B6" w14:textId="77777777" w:rsidR="00173713" w:rsidRDefault="003F6B3F">
      <w:pPr>
        <w:pStyle w:val="PargrafodaLista"/>
        <w:numPr>
          <w:ilvl w:val="2"/>
          <w:numId w:val="3"/>
        </w:numPr>
        <w:tabs>
          <w:tab w:val="left" w:pos="993"/>
        </w:tabs>
        <w:spacing w:before="120" w:after="120"/>
        <w:ind w:left="1134" w:hanging="1134"/>
        <w:contextualSpacing w:val="0"/>
        <w:jc w:val="both"/>
        <w:rPr>
          <w:rFonts w:ascii="Arial" w:hAnsi="Arial" w:cs="Arial"/>
          <w:sz w:val="24"/>
          <w:szCs w:val="24"/>
        </w:rPr>
      </w:pPr>
      <w:r>
        <w:rPr>
          <w:rFonts w:ascii="Arial" w:hAnsi="Arial" w:cs="Arial"/>
          <w:sz w:val="24"/>
          <w:szCs w:val="24"/>
        </w:rPr>
        <w:t>A proposta, toda a correspondência e os documentos trocados entre o licitante e a Codevasf serão escritos em português, e os preços deverão ser cotados em reais.</w:t>
      </w:r>
    </w:p>
    <w:p w14:paraId="22E87F84" w14:textId="77777777" w:rsidR="00173713" w:rsidRDefault="003F6B3F">
      <w:pPr>
        <w:pStyle w:val="PargrafodaLista"/>
        <w:numPr>
          <w:ilvl w:val="2"/>
          <w:numId w:val="3"/>
        </w:numPr>
        <w:tabs>
          <w:tab w:val="left" w:pos="993"/>
        </w:tabs>
        <w:spacing w:before="120" w:after="120"/>
        <w:ind w:left="1134" w:hanging="1134"/>
        <w:contextualSpacing w:val="0"/>
        <w:jc w:val="both"/>
        <w:rPr>
          <w:rFonts w:ascii="Arial" w:hAnsi="Arial" w:cs="Arial"/>
          <w:sz w:val="24"/>
          <w:szCs w:val="24"/>
        </w:rPr>
      </w:pPr>
      <w:r>
        <w:rPr>
          <w:rFonts w:ascii="Arial" w:hAnsi="Arial" w:cs="Arial"/>
          <w:sz w:val="24"/>
          <w:szCs w:val="24"/>
        </w:rPr>
        <w:t>AS PROPOSTAS DOS LICITANTES PREVIAMENTE CLASSIFICADAS EM 1º PRIMEIRO LUGAR deverão ser formuladas e encaminhadas exclusivamente por meio do Sistema Eletrônico, obedecendo os prazos estipulados neste instrumento de convocação, e será considerado o preço unitário expresso em reais, com 02 (duas) casas decimais, incluídos todos os tributos, fretes e demais encargos (regionais e nacionais) e demais custos que incidam direta ou indiretamente na execução dos serviços, conforme os itens e especificações constantes neste Edital e seus Anexos.</w:t>
      </w:r>
    </w:p>
    <w:p w14:paraId="4C70A3AC" w14:textId="54D97C29" w:rsidR="00173713" w:rsidRDefault="003F6B3F">
      <w:pPr>
        <w:pStyle w:val="PargrafodaLista"/>
        <w:numPr>
          <w:ilvl w:val="2"/>
          <w:numId w:val="3"/>
        </w:numPr>
        <w:tabs>
          <w:tab w:val="left" w:pos="993"/>
        </w:tabs>
        <w:spacing w:before="120" w:after="120"/>
        <w:ind w:left="1134" w:hanging="1134"/>
        <w:contextualSpacing w:val="0"/>
        <w:jc w:val="both"/>
        <w:rPr>
          <w:rFonts w:ascii="Arial" w:hAnsi="Arial" w:cs="Arial"/>
          <w:sz w:val="24"/>
          <w:szCs w:val="24"/>
        </w:rPr>
      </w:pPr>
      <w:r>
        <w:rPr>
          <w:rFonts w:ascii="Arial" w:hAnsi="Arial" w:cs="Arial"/>
          <w:sz w:val="24"/>
          <w:szCs w:val="24"/>
        </w:rPr>
        <w:t>Os licitantes classificados como Microempresa, Empresa de Pequeno Porte ou Sociedade Cooperativa (Art. 44 da Lei Complementar n.º 123, de 14/12/2006 e Art. 6º do Decreto nº 8.538 de 06/10/2015), deverão declarar, no ato do envio de suas propostas, em campo próprio do sistema, que atende aos requisitos do artigo 3º da Lei Complementar 123, de 14/12/2006, para fazer jus aos benefícios previstos na referida Lei.</w:t>
      </w:r>
    </w:p>
    <w:p w14:paraId="1843EA95" w14:textId="77777777" w:rsidR="00173713" w:rsidRDefault="003F6B3F">
      <w:pPr>
        <w:pStyle w:val="PargrafodaLista"/>
        <w:numPr>
          <w:ilvl w:val="3"/>
          <w:numId w:val="3"/>
        </w:numPr>
        <w:tabs>
          <w:tab w:val="left" w:pos="993"/>
        </w:tabs>
        <w:spacing w:before="120" w:after="120"/>
        <w:ind w:left="1134" w:hanging="1134"/>
        <w:contextualSpacing w:val="0"/>
        <w:jc w:val="both"/>
        <w:rPr>
          <w:rFonts w:ascii="Arial" w:hAnsi="Arial" w:cs="Arial"/>
          <w:sz w:val="24"/>
          <w:szCs w:val="24"/>
        </w:rPr>
      </w:pPr>
      <w:r>
        <w:rPr>
          <w:rFonts w:ascii="Arial" w:hAnsi="Arial" w:cs="Arial"/>
          <w:sz w:val="24"/>
          <w:szCs w:val="24"/>
        </w:rPr>
        <w:t xml:space="preserve">As propostas inseridas no sistema eletronicamente, no campo denominado </w:t>
      </w:r>
      <w:r>
        <w:rPr>
          <w:rFonts w:ascii="Arial" w:hAnsi="Arial" w:cs="Arial"/>
          <w:b/>
          <w:bCs/>
          <w:sz w:val="24"/>
          <w:szCs w:val="24"/>
        </w:rPr>
        <w:t>“Descrição Detalhado do Objeto Ofertado”</w:t>
      </w:r>
      <w:r>
        <w:rPr>
          <w:rFonts w:ascii="Arial" w:hAnsi="Arial" w:cs="Arial"/>
          <w:sz w:val="24"/>
          <w:szCs w:val="24"/>
        </w:rPr>
        <w:t xml:space="preserve">, não deverão contemplar informações do tipo </w:t>
      </w:r>
      <w:r>
        <w:rPr>
          <w:rFonts w:ascii="Arial" w:hAnsi="Arial" w:cs="Arial"/>
          <w:b/>
          <w:bCs/>
          <w:sz w:val="24"/>
          <w:szCs w:val="24"/>
        </w:rPr>
        <w:t>“Conforme Edital”, “Conforme Especificações Técnicas, “De acordo com as exigências do Órgão”,</w:t>
      </w:r>
      <w:r>
        <w:rPr>
          <w:rFonts w:ascii="Arial" w:hAnsi="Arial" w:cs="Arial"/>
          <w:sz w:val="24"/>
          <w:szCs w:val="24"/>
        </w:rPr>
        <w:t xml:space="preserve"> SOB PENA DE DESCLASSIFICAÇÃO, tendo em vista que tais descrições dificultam a identificação, pelo Pregoeiro, do real objeto proposto pelo licitante.</w:t>
      </w:r>
    </w:p>
    <w:p w14:paraId="008B1B97" w14:textId="77777777" w:rsidR="00173713" w:rsidRDefault="003F6B3F">
      <w:pPr>
        <w:pStyle w:val="PargrafodaLista"/>
        <w:numPr>
          <w:ilvl w:val="2"/>
          <w:numId w:val="3"/>
        </w:numPr>
        <w:tabs>
          <w:tab w:val="left" w:pos="993"/>
        </w:tabs>
        <w:spacing w:before="120" w:after="120"/>
        <w:ind w:left="1134" w:hanging="1134"/>
        <w:contextualSpacing w:val="0"/>
        <w:jc w:val="both"/>
        <w:rPr>
          <w:rFonts w:ascii="Arial" w:hAnsi="Arial" w:cs="Arial"/>
          <w:sz w:val="24"/>
          <w:szCs w:val="24"/>
        </w:rPr>
      </w:pPr>
      <w:r>
        <w:rPr>
          <w:rFonts w:ascii="Arial" w:hAnsi="Arial" w:cs="Arial"/>
          <w:sz w:val="24"/>
          <w:szCs w:val="24"/>
        </w:rPr>
        <w:t>Até a abertura da sessão, os licitantes poderão retirar ou substituir a proposta anteriormente incluída no sistema.</w:t>
      </w:r>
    </w:p>
    <w:p w14:paraId="73AE31F0" w14:textId="77777777" w:rsidR="00173713" w:rsidRDefault="003F6B3F">
      <w:pPr>
        <w:pStyle w:val="PargrafodaLista"/>
        <w:numPr>
          <w:ilvl w:val="2"/>
          <w:numId w:val="3"/>
        </w:numPr>
        <w:tabs>
          <w:tab w:val="left" w:pos="993"/>
        </w:tabs>
        <w:spacing w:before="120" w:after="120"/>
        <w:ind w:left="1134" w:hanging="1134"/>
        <w:contextualSpacing w:val="0"/>
        <w:jc w:val="both"/>
        <w:rPr>
          <w:rFonts w:ascii="Arial" w:hAnsi="Arial" w:cs="Arial"/>
          <w:sz w:val="24"/>
          <w:szCs w:val="24"/>
        </w:rPr>
      </w:pPr>
      <w:r>
        <w:rPr>
          <w:rFonts w:ascii="Arial" w:hAnsi="Arial" w:cs="Arial"/>
          <w:sz w:val="24"/>
          <w:szCs w:val="24"/>
        </w:rPr>
        <w:lastRenderedPageBreak/>
        <w:t>Durante a sessão pública, a comunicação entre o Pregoeiro e os licitantes ocorrerá exclusivamente mediante troca de mensagens, em campo próprio do sistema eletrônico.</w:t>
      </w:r>
    </w:p>
    <w:p w14:paraId="7CBECC54" w14:textId="4CA5D806" w:rsidR="00173713" w:rsidRDefault="003F6B3F">
      <w:pPr>
        <w:numPr>
          <w:ilvl w:val="1"/>
          <w:numId w:val="3"/>
        </w:numPr>
        <w:tabs>
          <w:tab w:val="left" w:pos="993"/>
        </w:tabs>
        <w:spacing w:before="120" w:after="120"/>
        <w:ind w:left="1134" w:hanging="1134"/>
        <w:jc w:val="both"/>
        <w:rPr>
          <w:rFonts w:ascii="Arial" w:hAnsi="Arial" w:cs="Arial"/>
          <w:sz w:val="24"/>
          <w:vertAlign w:val="baseline"/>
        </w:rPr>
      </w:pPr>
      <w:r>
        <w:rPr>
          <w:rFonts w:ascii="Arial" w:hAnsi="Arial" w:cs="Arial"/>
          <w:sz w:val="24"/>
          <w:vertAlign w:val="baseline"/>
        </w:rPr>
        <w:t xml:space="preserve">Incluída a proposta, ainda que omissa em sua descrição no sistema no campo correspondente denominado “Descrição Detalhada do Objeto Ofertado”, o licitante compromete-se a executar os serviços objeto deste Edital, sem preterição do que consta </w:t>
      </w:r>
      <w:r w:rsidRPr="00966848">
        <w:rPr>
          <w:rFonts w:ascii="Arial" w:hAnsi="Arial" w:cs="Arial"/>
          <w:sz w:val="24"/>
          <w:vertAlign w:val="baseline"/>
        </w:rPr>
        <w:t xml:space="preserve">no item </w:t>
      </w:r>
      <w:r w:rsidR="00885B38" w:rsidRPr="00966848">
        <w:rPr>
          <w:rFonts w:ascii="Arial" w:hAnsi="Arial" w:cs="Arial"/>
          <w:sz w:val="24"/>
          <w:vertAlign w:val="baseline"/>
        </w:rPr>
        <w:t>5</w:t>
      </w:r>
      <w:r w:rsidRPr="00966848">
        <w:rPr>
          <w:rFonts w:ascii="Arial" w:hAnsi="Arial" w:cs="Arial"/>
          <w:sz w:val="24"/>
          <w:vertAlign w:val="baseline"/>
        </w:rPr>
        <w:t xml:space="preserve"> </w:t>
      </w:r>
      <w:r>
        <w:rPr>
          <w:rFonts w:ascii="Arial" w:hAnsi="Arial" w:cs="Arial"/>
          <w:sz w:val="24"/>
          <w:vertAlign w:val="baseline"/>
        </w:rPr>
        <w:t>do Termo de Referência, Anexo I que integra o presente Edital.</w:t>
      </w:r>
    </w:p>
    <w:p w14:paraId="3EB1BFE8" w14:textId="77777777" w:rsidR="00173713" w:rsidRDefault="003F6B3F">
      <w:pPr>
        <w:numPr>
          <w:ilvl w:val="1"/>
          <w:numId w:val="3"/>
        </w:numPr>
        <w:tabs>
          <w:tab w:val="left" w:pos="993"/>
        </w:tabs>
        <w:spacing w:before="120" w:after="120"/>
        <w:ind w:left="1134" w:hanging="1134"/>
        <w:jc w:val="both"/>
        <w:rPr>
          <w:rFonts w:ascii="Arial" w:hAnsi="Arial" w:cs="Arial"/>
          <w:sz w:val="24"/>
          <w:vertAlign w:val="baseline"/>
        </w:rPr>
      </w:pPr>
      <w:r>
        <w:rPr>
          <w:rFonts w:ascii="Arial" w:hAnsi="Arial" w:cs="Arial"/>
          <w:sz w:val="24"/>
          <w:vertAlign w:val="baseline"/>
        </w:rPr>
        <w:t>Quaisquer tributos, custos e despesas diretas ou indiretas omitidos da proposta ou incorretamente cotados serão considerados como inclusos nos preços, não sendo aceitos pleitos de acréscimos, a esse ou a qualquer título, devendo os serviços, objeto deste Pregão, a ser entregue a Codevasf sem ônus adicional.</w:t>
      </w:r>
    </w:p>
    <w:p w14:paraId="441BF7D4" w14:textId="77777777" w:rsidR="00173713" w:rsidRDefault="003F6B3F">
      <w:pPr>
        <w:numPr>
          <w:ilvl w:val="1"/>
          <w:numId w:val="3"/>
        </w:numPr>
        <w:spacing w:before="120" w:after="120"/>
        <w:ind w:left="1134" w:hanging="1134"/>
        <w:jc w:val="both"/>
        <w:rPr>
          <w:rFonts w:ascii="Arial" w:hAnsi="Arial" w:cs="Arial"/>
          <w:sz w:val="24"/>
          <w:vertAlign w:val="baseline"/>
        </w:rPr>
      </w:pPr>
      <w:r>
        <w:rPr>
          <w:rFonts w:ascii="Arial" w:hAnsi="Arial" w:cs="Arial"/>
          <w:sz w:val="24"/>
          <w:vertAlign w:val="baseline"/>
        </w:rPr>
        <w:t>A apresentação das propostas implicará na plena aceitação, por parte do licitante, das condições estabelecidas neste Edital e seus Anexos.</w:t>
      </w:r>
    </w:p>
    <w:p w14:paraId="7FFF63F7" w14:textId="77777777" w:rsidR="00173713" w:rsidRDefault="003F6B3F">
      <w:pPr>
        <w:numPr>
          <w:ilvl w:val="1"/>
          <w:numId w:val="3"/>
        </w:numPr>
        <w:spacing w:before="120" w:after="120"/>
        <w:ind w:left="1134" w:hanging="1134"/>
        <w:jc w:val="both"/>
        <w:rPr>
          <w:rFonts w:ascii="Arial" w:hAnsi="Arial" w:cs="Arial"/>
          <w:sz w:val="24"/>
          <w:vertAlign w:val="baseline"/>
        </w:rPr>
      </w:pPr>
      <w:r>
        <w:rPr>
          <w:rFonts w:ascii="Arial" w:hAnsi="Arial" w:cs="Arial"/>
          <w:sz w:val="24"/>
          <w:vertAlign w:val="baseline"/>
        </w:rPr>
        <w:t>Em caso de divergência entre o preço unitário e o total, será considerado válido o unitário, e entre o valor expresso em algarismo e por extenso será considerado válido o valor por extenso.</w:t>
      </w:r>
    </w:p>
    <w:p w14:paraId="03AB06C7" w14:textId="77777777" w:rsidR="00173713" w:rsidRDefault="003F6B3F">
      <w:pPr>
        <w:numPr>
          <w:ilvl w:val="0"/>
          <w:numId w:val="3"/>
        </w:numPr>
        <w:spacing w:before="360" w:after="120"/>
        <w:ind w:left="1134" w:hanging="1134"/>
        <w:jc w:val="both"/>
        <w:rPr>
          <w:rFonts w:ascii="Arial" w:hAnsi="Arial" w:cs="Arial"/>
          <w:b/>
          <w:bCs/>
          <w:sz w:val="24"/>
          <w:u w:val="single"/>
          <w:vertAlign w:val="baseline"/>
        </w:rPr>
      </w:pPr>
      <w:r>
        <w:rPr>
          <w:rFonts w:ascii="Arial" w:hAnsi="Arial" w:cs="Arial"/>
          <w:b/>
          <w:bCs/>
          <w:sz w:val="24"/>
          <w:u w:val="single"/>
          <w:vertAlign w:val="baseline"/>
        </w:rPr>
        <w:t>DIVULGAÇÃO DAS PROPOSTAS DE PREÇOS</w:t>
      </w:r>
    </w:p>
    <w:p w14:paraId="532FA023" w14:textId="51371EB8" w:rsidR="00173713" w:rsidRDefault="003F6B3F">
      <w:pPr>
        <w:numPr>
          <w:ilvl w:val="1"/>
          <w:numId w:val="3"/>
        </w:numPr>
        <w:tabs>
          <w:tab w:val="left" w:pos="993"/>
        </w:tabs>
        <w:spacing w:before="120" w:after="120"/>
        <w:ind w:left="1134" w:hanging="1134"/>
        <w:jc w:val="both"/>
        <w:rPr>
          <w:rFonts w:ascii="Arial" w:hAnsi="Arial" w:cs="Arial"/>
          <w:bCs/>
          <w:sz w:val="24"/>
          <w:vertAlign w:val="baseline"/>
        </w:rPr>
      </w:pPr>
      <w:r>
        <w:rPr>
          <w:rFonts w:ascii="Arial" w:hAnsi="Arial" w:cs="Arial"/>
          <w:b/>
          <w:bCs/>
          <w:sz w:val="24"/>
          <w:vertAlign w:val="baseline"/>
        </w:rPr>
        <w:t xml:space="preserve">A partir das 10h (dez horas) do dia </w:t>
      </w:r>
      <w:r w:rsidR="005A0BB3">
        <w:rPr>
          <w:rFonts w:ascii="Arial" w:hAnsi="Arial" w:cs="Arial"/>
          <w:b/>
          <w:bCs/>
          <w:sz w:val="24"/>
          <w:vertAlign w:val="baseline"/>
        </w:rPr>
        <w:t>26</w:t>
      </w:r>
      <w:r>
        <w:rPr>
          <w:rFonts w:ascii="Arial" w:hAnsi="Arial" w:cs="Arial"/>
          <w:b/>
          <w:bCs/>
          <w:sz w:val="24"/>
          <w:vertAlign w:val="baseline"/>
        </w:rPr>
        <w:t xml:space="preserve"> de </w:t>
      </w:r>
      <w:r w:rsidR="005A0BB3">
        <w:rPr>
          <w:rFonts w:ascii="Arial" w:hAnsi="Arial" w:cs="Arial"/>
          <w:b/>
          <w:bCs/>
          <w:sz w:val="24"/>
          <w:vertAlign w:val="baseline"/>
        </w:rPr>
        <w:t>outubro</w:t>
      </w:r>
      <w:r>
        <w:rPr>
          <w:rFonts w:ascii="Arial" w:hAnsi="Arial" w:cs="Arial"/>
          <w:b/>
          <w:bCs/>
          <w:sz w:val="24"/>
          <w:vertAlign w:val="baseline"/>
        </w:rPr>
        <w:t xml:space="preserve"> de 202</w:t>
      </w:r>
      <w:r w:rsidR="000A6FD3">
        <w:rPr>
          <w:rFonts w:ascii="Arial" w:hAnsi="Arial" w:cs="Arial"/>
          <w:b/>
          <w:bCs/>
          <w:sz w:val="24"/>
          <w:vertAlign w:val="baseline"/>
        </w:rPr>
        <w:t>3</w:t>
      </w:r>
      <w:r>
        <w:rPr>
          <w:rFonts w:ascii="Arial" w:hAnsi="Arial" w:cs="Arial"/>
          <w:bCs/>
          <w:sz w:val="24"/>
          <w:vertAlign w:val="baseline"/>
        </w:rPr>
        <w:t xml:space="preserve"> (HORÁRIO DE BRASÍLIA), e em conformidade com o </w:t>
      </w:r>
      <w:r>
        <w:rPr>
          <w:rFonts w:ascii="Arial" w:hAnsi="Arial" w:cs="Arial"/>
          <w:b/>
          <w:bCs/>
          <w:sz w:val="24"/>
          <w:vertAlign w:val="baseline"/>
        </w:rPr>
        <w:t xml:space="preserve">subitem </w:t>
      </w:r>
      <w:r w:rsidR="00910770">
        <w:rPr>
          <w:rFonts w:ascii="Arial" w:hAnsi="Arial" w:cs="Arial"/>
          <w:b/>
          <w:bCs/>
          <w:sz w:val="24"/>
          <w:vertAlign w:val="baseline"/>
        </w:rPr>
        <w:t>7</w:t>
      </w:r>
      <w:r>
        <w:rPr>
          <w:rFonts w:ascii="Arial" w:hAnsi="Arial" w:cs="Arial"/>
          <w:b/>
          <w:bCs/>
          <w:sz w:val="24"/>
          <w:vertAlign w:val="baseline"/>
        </w:rPr>
        <w:t>.1 deste Edital</w:t>
      </w:r>
      <w:r>
        <w:rPr>
          <w:rFonts w:ascii="Arial" w:hAnsi="Arial" w:cs="Arial"/>
          <w:bCs/>
          <w:sz w:val="24"/>
          <w:vertAlign w:val="baseline"/>
        </w:rPr>
        <w:t xml:space="preserve">, terá início a sessão pública do </w:t>
      </w:r>
      <w:r>
        <w:rPr>
          <w:rFonts w:ascii="Arial" w:hAnsi="Arial" w:cs="Arial"/>
          <w:b/>
          <w:bCs/>
          <w:sz w:val="24"/>
          <w:vertAlign w:val="baseline"/>
        </w:rPr>
        <w:t xml:space="preserve">Pregão Eletrônico n.º </w:t>
      </w:r>
      <w:r w:rsidR="005A0BB3">
        <w:rPr>
          <w:rFonts w:ascii="Arial" w:hAnsi="Arial" w:cs="Arial"/>
          <w:b/>
          <w:bCs/>
          <w:sz w:val="24"/>
          <w:vertAlign w:val="baseline"/>
        </w:rPr>
        <w:t>06</w:t>
      </w:r>
      <w:r>
        <w:rPr>
          <w:rFonts w:ascii="Arial" w:hAnsi="Arial" w:cs="Arial"/>
          <w:b/>
          <w:bCs/>
          <w:sz w:val="24"/>
          <w:vertAlign w:val="baseline"/>
        </w:rPr>
        <w:t>/202</w:t>
      </w:r>
      <w:r w:rsidR="000A6FD3">
        <w:rPr>
          <w:rFonts w:ascii="Arial" w:hAnsi="Arial" w:cs="Arial"/>
          <w:b/>
          <w:bCs/>
          <w:sz w:val="24"/>
          <w:vertAlign w:val="baseline"/>
        </w:rPr>
        <w:t>3</w:t>
      </w:r>
      <w:r>
        <w:rPr>
          <w:rFonts w:ascii="Arial" w:hAnsi="Arial" w:cs="Arial"/>
          <w:bCs/>
          <w:sz w:val="24"/>
          <w:vertAlign w:val="baseline"/>
        </w:rPr>
        <w:t>, com a divulgação das Propostas incluídas e aceitas pelo sistema.</w:t>
      </w:r>
    </w:p>
    <w:p w14:paraId="651F401F" w14:textId="77777777" w:rsidR="00173713" w:rsidRDefault="003F6B3F">
      <w:pPr>
        <w:pStyle w:val="PargrafodaLista"/>
        <w:numPr>
          <w:ilvl w:val="2"/>
          <w:numId w:val="3"/>
        </w:numPr>
        <w:tabs>
          <w:tab w:val="left" w:pos="993"/>
        </w:tabs>
        <w:spacing w:before="120" w:after="120"/>
        <w:ind w:left="1134" w:hanging="1134"/>
        <w:contextualSpacing w:val="0"/>
        <w:jc w:val="both"/>
        <w:rPr>
          <w:rFonts w:ascii="Arial" w:hAnsi="Arial" w:cs="Arial"/>
          <w:sz w:val="24"/>
          <w:szCs w:val="24"/>
        </w:rPr>
      </w:pPr>
      <w:r>
        <w:rPr>
          <w:rFonts w:ascii="Arial" w:hAnsi="Arial" w:cs="Arial"/>
          <w:bCs/>
          <w:sz w:val="24"/>
          <w:szCs w:val="24"/>
        </w:rPr>
        <w:t>O Pregoeiro e sua Equipe de Apoio, analisarão as propostas de preços divulgadas pelo sistema, desclassificando aquelas que não estejam em conformidade com os requisitos estabelecidos no Edital (</w:t>
      </w:r>
      <w:r>
        <w:rPr>
          <w:rFonts w:ascii="Arial" w:hAnsi="Arial" w:cs="Arial"/>
          <w:b/>
          <w:sz w:val="24"/>
          <w:szCs w:val="24"/>
        </w:rPr>
        <w:t>art. 28 do Decreto nº 10.024/2019</w:t>
      </w:r>
      <w:r>
        <w:rPr>
          <w:rFonts w:ascii="Arial" w:hAnsi="Arial" w:cs="Arial"/>
          <w:bCs/>
          <w:sz w:val="24"/>
          <w:szCs w:val="24"/>
        </w:rPr>
        <w:t>), bem como aquelas que apresentarem irregularidades ou defeitos capazes de impedir o seu julgamento, dando assim início à etapa de lances</w:t>
      </w:r>
      <w:r>
        <w:rPr>
          <w:rFonts w:ascii="Arial" w:hAnsi="Arial" w:cs="Arial"/>
          <w:sz w:val="24"/>
          <w:szCs w:val="24"/>
        </w:rPr>
        <w:t>.</w:t>
      </w:r>
    </w:p>
    <w:p w14:paraId="7AEBC431" w14:textId="77777777" w:rsidR="00173713" w:rsidRDefault="003F6B3F">
      <w:pPr>
        <w:numPr>
          <w:ilvl w:val="1"/>
          <w:numId w:val="3"/>
        </w:numPr>
        <w:tabs>
          <w:tab w:val="left" w:pos="993"/>
        </w:tabs>
        <w:spacing w:before="120" w:after="120"/>
        <w:ind w:left="1134" w:hanging="1134"/>
        <w:jc w:val="both"/>
        <w:rPr>
          <w:rFonts w:ascii="Arial" w:hAnsi="Arial" w:cs="Arial"/>
          <w:sz w:val="24"/>
          <w:vertAlign w:val="baseline"/>
        </w:rPr>
      </w:pPr>
      <w:r>
        <w:rPr>
          <w:rFonts w:ascii="Arial" w:hAnsi="Arial" w:cs="Arial"/>
          <w:sz w:val="24"/>
          <w:vertAlign w:val="baseline"/>
        </w:rPr>
        <w:t>O sistema ordenará, automaticamente, as propostas classificadas pelo Pregoeiro, sendo que somente estas participarão da fase de lances.</w:t>
      </w:r>
    </w:p>
    <w:p w14:paraId="41D29153" w14:textId="77777777" w:rsidR="00173713" w:rsidRDefault="003F6B3F">
      <w:pPr>
        <w:numPr>
          <w:ilvl w:val="1"/>
          <w:numId w:val="3"/>
        </w:numPr>
        <w:tabs>
          <w:tab w:val="left" w:pos="993"/>
        </w:tabs>
        <w:spacing w:before="120" w:after="120"/>
        <w:ind w:left="1134" w:hanging="1134"/>
        <w:jc w:val="both"/>
        <w:rPr>
          <w:rFonts w:ascii="Arial" w:hAnsi="Arial" w:cs="Arial"/>
          <w:b/>
          <w:bCs/>
          <w:sz w:val="24"/>
          <w:vertAlign w:val="baseline"/>
        </w:rPr>
      </w:pPr>
      <w:r>
        <w:rPr>
          <w:rFonts w:ascii="Arial" w:hAnsi="Arial" w:cs="Arial"/>
          <w:sz w:val="24"/>
          <w:vertAlign w:val="baseline"/>
        </w:rPr>
        <w:t>Serão desclassificadas as propostas que não atenderem às exigências do presente Edital e seus Anexos e que apresentarem irregularidade ou defeitos capazes de impedir o seu julgamento.</w:t>
      </w:r>
    </w:p>
    <w:p w14:paraId="461DEB01" w14:textId="77777777" w:rsidR="00173713" w:rsidRDefault="003F6B3F">
      <w:pPr>
        <w:numPr>
          <w:ilvl w:val="1"/>
          <w:numId w:val="3"/>
        </w:numPr>
        <w:tabs>
          <w:tab w:val="left" w:pos="993"/>
        </w:tabs>
        <w:spacing w:before="120" w:after="120"/>
        <w:ind w:left="1134" w:hanging="1134"/>
        <w:jc w:val="both"/>
        <w:rPr>
          <w:rFonts w:ascii="Arial" w:hAnsi="Arial" w:cs="Arial"/>
          <w:sz w:val="24"/>
          <w:vertAlign w:val="baseline"/>
        </w:rPr>
      </w:pPr>
      <w:r>
        <w:rPr>
          <w:rFonts w:ascii="Arial" w:hAnsi="Arial" w:cs="Arial"/>
          <w:sz w:val="24"/>
          <w:vertAlign w:val="baseline"/>
        </w:rPr>
        <w:t>A desclassificação de proposta será sempre fundamentada e registrada no sistema, com acompanhamento em tempo real por todos os participantes.</w:t>
      </w:r>
    </w:p>
    <w:p w14:paraId="04CD54A4" w14:textId="77777777" w:rsidR="00173713" w:rsidRDefault="003F6B3F">
      <w:pPr>
        <w:numPr>
          <w:ilvl w:val="1"/>
          <w:numId w:val="3"/>
        </w:numPr>
        <w:tabs>
          <w:tab w:val="left" w:pos="993"/>
        </w:tabs>
        <w:spacing w:before="120" w:after="120"/>
        <w:ind w:left="1134" w:hanging="1134"/>
        <w:jc w:val="both"/>
        <w:rPr>
          <w:rFonts w:ascii="Arial" w:hAnsi="Arial" w:cs="Arial"/>
          <w:sz w:val="24"/>
          <w:vertAlign w:val="baseline"/>
        </w:rPr>
      </w:pPr>
      <w:r>
        <w:rPr>
          <w:rFonts w:ascii="Arial" w:hAnsi="Arial" w:cs="Arial"/>
          <w:sz w:val="24"/>
          <w:vertAlign w:val="baseline"/>
        </w:rPr>
        <w:t>Será considerado vencedor o licitante que apresentar a proposta de acordo com as Especificações Técnicas contidas neste Edital e seus Anexos, apresentar o menor preço para execução do objeto desta licitação, respeitando os limites máximos unitários e global dos itens.</w:t>
      </w:r>
    </w:p>
    <w:p w14:paraId="5434D1CC" w14:textId="77777777" w:rsidR="00173713" w:rsidRDefault="003F6B3F">
      <w:pPr>
        <w:numPr>
          <w:ilvl w:val="1"/>
          <w:numId w:val="3"/>
        </w:numPr>
        <w:tabs>
          <w:tab w:val="left" w:pos="993"/>
        </w:tabs>
        <w:spacing w:before="120" w:after="120"/>
        <w:ind w:left="1134" w:hanging="1134"/>
        <w:jc w:val="both"/>
        <w:rPr>
          <w:rFonts w:ascii="Arial" w:hAnsi="Arial" w:cs="Arial"/>
          <w:sz w:val="24"/>
          <w:vertAlign w:val="baseline"/>
        </w:rPr>
      </w:pPr>
      <w:r>
        <w:rPr>
          <w:rFonts w:ascii="Arial" w:hAnsi="Arial" w:cs="Arial"/>
          <w:sz w:val="24"/>
          <w:vertAlign w:val="baseline"/>
        </w:rPr>
        <w:t xml:space="preserve">A proposta deverá ser apresentada em reais, com 02 (duas) casas decimais, com quantidades, com os preços unitário e total, em moeda nacional, já </w:t>
      </w:r>
      <w:r>
        <w:rPr>
          <w:rFonts w:ascii="Arial" w:hAnsi="Arial" w:cs="Arial"/>
          <w:sz w:val="24"/>
          <w:vertAlign w:val="baseline"/>
        </w:rPr>
        <w:lastRenderedPageBreak/>
        <w:t>consideradas despesas com tributos, fretes (regionais e nacionais) e demais custos que incidam direta ou indiretamente nos serviços, conforme os itens e especificações constantes deste Edital e seus Anexos.</w:t>
      </w:r>
    </w:p>
    <w:p w14:paraId="09615E1F" w14:textId="77777777" w:rsidR="00173713" w:rsidRDefault="003F6B3F">
      <w:pPr>
        <w:pStyle w:val="PargrafodaLista"/>
        <w:numPr>
          <w:ilvl w:val="0"/>
          <w:numId w:val="3"/>
        </w:numPr>
        <w:tabs>
          <w:tab w:val="left" w:pos="1134"/>
        </w:tabs>
        <w:spacing w:before="360" w:after="120"/>
        <w:ind w:left="1134" w:hanging="1134"/>
        <w:contextualSpacing w:val="0"/>
        <w:jc w:val="both"/>
        <w:rPr>
          <w:rFonts w:ascii="Arial" w:hAnsi="Arial" w:cs="Arial"/>
          <w:b/>
          <w:bCs/>
          <w:sz w:val="24"/>
          <w:szCs w:val="24"/>
          <w:u w:val="single"/>
        </w:rPr>
      </w:pPr>
      <w:r>
        <w:rPr>
          <w:rFonts w:ascii="Arial" w:hAnsi="Arial" w:cs="Arial"/>
          <w:b/>
          <w:bCs/>
          <w:sz w:val="24"/>
          <w:szCs w:val="24"/>
          <w:u w:val="single"/>
        </w:rPr>
        <w:t>FASE COMPETITIVA DOS LANCES</w:t>
      </w:r>
    </w:p>
    <w:p w14:paraId="77648B06" w14:textId="7761F0D6" w:rsidR="00173713" w:rsidRDefault="003F6B3F">
      <w:pPr>
        <w:numPr>
          <w:ilvl w:val="1"/>
          <w:numId w:val="3"/>
        </w:numPr>
        <w:tabs>
          <w:tab w:val="left" w:pos="993"/>
          <w:tab w:val="left" w:pos="1560"/>
        </w:tabs>
        <w:spacing w:before="120" w:after="120"/>
        <w:ind w:left="1134" w:hanging="1134"/>
        <w:jc w:val="both"/>
        <w:rPr>
          <w:rFonts w:ascii="Arial" w:hAnsi="Arial" w:cs="Arial"/>
          <w:sz w:val="24"/>
          <w:vertAlign w:val="baseline"/>
        </w:rPr>
      </w:pPr>
      <w:r>
        <w:rPr>
          <w:rFonts w:ascii="Arial" w:hAnsi="Arial" w:cs="Arial"/>
          <w:sz w:val="24"/>
          <w:vertAlign w:val="baseline"/>
        </w:rPr>
        <w:t>Classificadas as propostas, o Pregoeiro dará início à fase competitiva, quando então as licitantes poderão encaminhar lances exclusivamente por meio do sistema eletrônico, sendo o licitante imediatamente informad</w:t>
      </w:r>
      <w:r w:rsidR="008D5E64">
        <w:rPr>
          <w:rFonts w:ascii="Arial" w:hAnsi="Arial" w:cs="Arial"/>
          <w:sz w:val="24"/>
          <w:vertAlign w:val="baseline"/>
        </w:rPr>
        <w:t>o</w:t>
      </w:r>
      <w:r>
        <w:rPr>
          <w:rFonts w:ascii="Arial" w:hAnsi="Arial" w:cs="Arial"/>
          <w:sz w:val="24"/>
          <w:vertAlign w:val="baseline"/>
        </w:rPr>
        <w:t xml:space="preserve"> do seu recebimento e do valor consignado no registro.</w:t>
      </w:r>
    </w:p>
    <w:p w14:paraId="6736551F" w14:textId="50DB2A8F" w:rsidR="00173713" w:rsidRDefault="003F6B3F">
      <w:pPr>
        <w:pStyle w:val="PargrafodaLista"/>
        <w:numPr>
          <w:ilvl w:val="2"/>
          <w:numId w:val="3"/>
        </w:numPr>
        <w:spacing w:before="120" w:after="120"/>
        <w:ind w:left="1134" w:hanging="1134"/>
        <w:contextualSpacing w:val="0"/>
        <w:jc w:val="both"/>
        <w:rPr>
          <w:rFonts w:ascii="Arial" w:hAnsi="Arial" w:cs="Arial"/>
          <w:b/>
          <w:bCs/>
          <w:sz w:val="24"/>
          <w:szCs w:val="24"/>
        </w:rPr>
      </w:pPr>
      <w:r>
        <w:rPr>
          <w:rFonts w:ascii="Arial" w:hAnsi="Arial" w:cs="Arial"/>
          <w:b/>
          <w:bCs/>
          <w:sz w:val="24"/>
          <w:szCs w:val="24"/>
        </w:rPr>
        <w:t>MODO DE DISPUTA:</w:t>
      </w:r>
      <w:r>
        <w:rPr>
          <w:rFonts w:ascii="Arial" w:hAnsi="Arial" w:cs="Arial"/>
          <w:b/>
          <w:sz w:val="24"/>
          <w:szCs w:val="24"/>
        </w:rPr>
        <w:t xml:space="preserve"> ABERTO, </w:t>
      </w:r>
      <w:r>
        <w:rPr>
          <w:rFonts w:ascii="Arial" w:hAnsi="Arial" w:cs="Arial"/>
          <w:bCs/>
          <w:sz w:val="24"/>
          <w:szCs w:val="24"/>
        </w:rPr>
        <w:t xml:space="preserve">com intervalo mínimo de diferença entre os lances </w:t>
      </w:r>
      <w:r w:rsidR="002810CB">
        <w:rPr>
          <w:rFonts w:ascii="Arial" w:hAnsi="Arial" w:cs="Arial"/>
          <w:bCs/>
          <w:sz w:val="24"/>
          <w:szCs w:val="24"/>
        </w:rPr>
        <w:t xml:space="preserve">no valor </w:t>
      </w:r>
      <w:r>
        <w:rPr>
          <w:rFonts w:ascii="Arial" w:hAnsi="Arial" w:cs="Arial"/>
          <w:bCs/>
          <w:sz w:val="24"/>
          <w:szCs w:val="24"/>
        </w:rPr>
        <w:t xml:space="preserve">de </w:t>
      </w:r>
      <w:r w:rsidR="002810CB">
        <w:rPr>
          <w:rFonts w:ascii="Arial" w:hAnsi="Arial" w:cs="Arial"/>
          <w:bCs/>
          <w:sz w:val="24"/>
          <w:szCs w:val="24"/>
        </w:rPr>
        <w:t xml:space="preserve">R$ </w:t>
      </w:r>
      <w:r w:rsidR="00320929">
        <w:rPr>
          <w:rFonts w:ascii="Arial" w:hAnsi="Arial" w:cs="Arial"/>
          <w:bCs/>
          <w:sz w:val="24"/>
          <w:szCs w:val="24"/>
        </w:rPr>
        <w:t>0,01%</w:t>
      </w:r>
      <w:r w:rsidR="007D715F">
        <w:rPr>
          <w:rFonts w:ascii="Arial" w:hAnsi="Arial" w:cs="Arial"/>
          <w:bCs/>
          <w:sz w:val="24"/>
          <w:szCs w:val="24"/>
        </w:rPr>
        <w:t xml:space="preserve"> zero vírgula, zero um por cento)</w:t>
      </w:r>
      <w:r>
        <w:rPr>
          <w:rFonts w:ascii="Arial" w:hAnsi="Arial" w:cs="Arial"/>
          <w:bCs/>
          <w:sz w:val="24"/>
          <w:szCs w:val="24"/>
        </w:rPr>
        <w:t xml:space="preserve">, que incidirá tanto em relação aos lances intermediários quanto em relação ao lance que cobrir a melhor oferta </w:t>
      </w:r>
      <w:r>
        <w:rPr>
          <w:rFonts w:ascii="Arial" w:hAnsi="Arial" w:cs="Arial"/>
          <w:b/>
          <w:bCs/>
          <w:sz w:val="24"/>
          <w:szCs w:val="24"/>
        </w:rPr>
        <w:t>(Art. 14, Inciso III do Decreto nº 10.024/2019).</w:t>
      </w:r>
    </w:p>
    <w:p w14:paraId="2A6C6E7D" w14:textId="77777777" w:rsidR="00173713" w:rsidRDefault="003F6B3F">
      <w:pPr>
        <w:pStyle w:val="PargrafodaLista"/>
        <w:numPr>
          <w:ilvl w:val="2"/>
          <w:numId w:val="3"/>
        </w:numPr>
        <w:spacing w:before="120" w:after="120"/>
        <w:ind w:left="1134" w:hanging="1134"/>
        <w:contextualSpacing w:val="0"/>
        <w:jc w:val="both"/>
        <w:rPr>
          <w:rFonts w:ascii="Arial" w:hAnsi="Arial" w:cs="Arial"/>
          <w:sz w:val="24"/>
          <w:szCs w:val="24"/>
        </w:rPr>
      </w:pPr>
      <w:r>
        <w:rPr>
          <w:rFonts w:ascii="Arial" w:hAnsi="Arial" w:cs="Arial"/>
          <w:sz w:val="24"/>
          <w:szCs w:val="24"/>
        </w:rPr>
        <w:t>O LANCE INTERMEDIÁRIO, deverá ser igual ou superior ao menor lance já ofertado, porém inferior ao último lance dado pelo próprio licitante.</w:t>
      </w:r>
    </w:p>
    <w:p w14:paraId="1CD77E4A" w14:textId="77777777" w:rsidR="00173713" w:rsidRDefault="003F6B3F">
      <w:pPr>
        <w:numPr>
          <w:ilvl w:val="1"/>
          <w:numId w:val="3"/>
        </w:numPr>
        <w:tabs>
          <w:tab w:val="left" w:pos="993"/>
          <w:tab w:val="left" w:pos="1560"/>
        </w:tabs>
        <w:spacing w:before="120" w:after="120"/>
        <w:ind w:left="1134" w:hanging="1134"/>
        <w:jc w:val="both"/>
        <w:rPr>
          <w:rFonts w:ascii="Arial" w:hAnsi="Arial" w:cs="Arial"/>
          <w:sz w:val="24"/>
          <w:vertAlign w:val="baseline"/>
        </w:rPr>
      </w:pPr>
      <w:r>
        <w:rPr>
          <w:rFonts w:ascii="Arial" w:hAnsi="Arial" w:cs="Arial"/>
          <w:b/>
          <w:sz w:val="24"/>
          <w:vertAlign w:val="baseline"/>
        </w:rPr>
        <w:t>O licitante somente poderá oferecer lance inferior ao último por ela ofertado e registrado pelo sistema, podendo disputar os 2.º, 3.º, 4.º lugares e assim sucessivamente, se houver.</w:t>
      </w:r>
    </w:p>
    <w:p w14:paraId="12149E4C" w14:textId="77777777" w:rsidR="00173713" w:rsidRDefault="003F6B3F">
      <w:pPr>
        <w:numPr>
          <w:ilvl w:val="1"/>
          <w:numId w:val="3"/>
        </w:numPr>
        <w:tabs>
          <w:tab w:val="left" w:pos="993"/>
          <w:tab w:val="left" w:pos="1560"/>
        </w:tabs>
        <w:spacing w:before="120" w:after="120"/>
        <w:ind w:left="1134" w:hanging="1134"/>
        <w:jc w:val="both"/>
        <w:rPr>
          <w:rFonts w:ascii="Arial" w:hAnsi="Arial" w:cs="Arial"/>
          <w:sz w:val="24"/>
          <w:vertAlign w:val="baseline"/>
        </w:rPr>
      </w:pPr>
      <w:r>
        <w:rPr>
          <w:rFonts w:ascii="Arial" w:hAnsi="Arial" w:cs="Arial"/>
          <w:sz w:val="24"/>
          <w:vertAlign w:val="baseline"/>
        </w:rPr>
        <w:t xml:space="preserve">O licitante será responsável por todas as transações que forem efetuadas em seu nome no sistema eletrônico, assumindo como firmes e verdadeiros suas propostas e lances </w:t>
      </w:r>
      <w:r>
        <w:rPr>
          <w:rFonts w:ascii="Arial" w:hAnsi="Arial" w:cs="Arial"/>
          <w:b/>
          <w:sz w:val="24"/>
          <w:vertAlign w:val="baseline"/>
        </w:rPr>
        <w:t>(Art. 38 do Decreto 10.024/2019)</w:t>
      </w:r>
      <w:r>
        <w:rPr>
          <w:rFonts w:ascii="Arial" w:hAnsi="Arial" w:cs="Arial"/>
          <w:sz w:val="24"/>
          <w:vertAlign w:val="baseline"/>
        </w:rPr>
        <w:t>.</w:t>
      </w:r>
    </w:p>
    <w:p w14:paraId="3C09930A" w14:textId="77777777" w:rsidR="00173713" w:rsidRDefault="003F6B3F">
      <w:pPr>
        <w:numPr>
          <w:ilvl w:val="1"/>
          <w:numId w:val="3"/>
        </w:numPr>
        <w:tabs>
          <w:tab w:val="left" w:pos="993"/>
          <w:tab w:val="left" w:pos="1560"/>
        </w:tabs>
        <w:spacing w:before="120" w:after="120"/>
        <w:ind w:left="1134" w:hanging="1134"/>
        <w:jc w:val="both"/>
        <w:rPr>
          <w:rFonts w:ascii="Arial" w:hAnsi="Arial" w:cs="Arial"/>
          <w:sz w:val="24"/>
          <w:vertAlign w:val="baseline"/>
        </w:rPr>
      </w:pPr>
      <w:r>
        <w:rPr>
          <w:rFonts w:ascii="Arial" w:hAnsi="Arial" w:cs="Arial"/>
          <w:sz w:val="24"/>
          <w:vertAlign w:val="baseline"/>
        </w:rPr>
        <w:t>Incumbirá ao licitante acompanhar as operações no sistema eletrônico durante a sessão pública do pregão, ficando responsável pelo ônus decorrente da perda de negócios.</w:t>
      </w:r>
    </w:p>
    <w:p w14:paraId="565AC0C5" w14:textId="77777777" w:rsidR="00173713" w:rsidRDefault="003F6B3F">
      <w:pPr>
        <w:numPr>
          <w:ilvl w:val="1"/>
          <w:numId w:val="3"/>
        </w:numPr>
        <w:tabs>
          <w:tab w:val="left" w:pos="993"/>
          <w:tab w:val="left" w:pos="1560"/>
        </w:tabs>
        <w:spacing w:before="120" w:after="120"/>
        <w:ind w:left="1134" w:hanging="1134"/>
        <w:jc w:val="both"/>
        <w:rPr>
          <w:rFonts w:ascii="Arial" w:hAnsi="Arial" w:cs="Arial"/>
          <w:sz w:val="24"/>
          <w:vertAlign w:val="baseline"/>
        </w:rPr>
      </w:pPr>
      <w:r>
        <w:rPr>
          <w:rFonts w:ascii="Arial" w:hAnsi="Arial" w:cs="Arial"/>
          <w:sz w:val="24"/>
          <w:vertAlign w:val="baseline"/>
        </w:rPr>
        <w:t>Não serão aceitos dois ou mais lances iguais, prevalecendo aquele que for recebido e registrado primeiro.</w:t>
      </w:r>
    </w:p>
    <w:p w14:paraId="72A2331C" w14:textId="77777777" w:rsidR="00173713" w:rsidRDefault="003F6B3F">
      <w:pPr>
        <w:numPr>
          <w:ilvl w:val="1"/>
          <w:numId w:val="3"/>
        </w:numPr>
        <w:tabs>
          <w:tab w:val="left" w:pos="993"/>
          <w:tab w:val="left" w:pos="1560"/>
        </w:tabs>
        <w:spacing w:before="120" w:after="120"/>
        <w:ind w:left="1134" w:hanging="1134"/>
        <w:jc w:val="both"/>
        <w:rPr>
          <w:rFonts w:ascii="Arial" w:hAnsi="Arial" w:cs="Arial"/>
          <w:sz w:val="24"/>
          <w:vertAlign w:val="baseline"/>
        </w:rPr>
      </w:pPr>
      <w:r>
        <w:rPr>
          <w:rFonts w:ascii="Arial" w:hAnsi="Arial" w:cs="Arial"/>
          <w:sz w:val="24"/>
          <w:vertAlign w:val="baseline"/>
        </w:rPr>
        <w:t>Durante o transcurso da sessão pública, os licitantes serão informados, em tempo real, do valor do menor lance registrado que tenha sido apresentado pelos demais licitantes, vedada a identificação da detentora do lance.</w:t>
      </w:r>
    </w:p>
    <w:p w14:paraId="538FA871" w14:textId="77777777" w:rsidR="00173713" w:rsidRDefault="003F6B3F">
      <w:pPr>
        <w:numPr>
          <w:ilvl w:val="1"/>
          <w:numId w:val="3"/>
        </w:numPr>
        <w:tabs>
          <w:tab w:val="left" w:pos="993"/>
          <w:tab w:val="left" w:pos="1560"/>
        </w:tabs>
        <w:spacing w:before="120" w:after="120"/>
        <w:ind w:left="1134" w:hanging="1134"/>
        <w:jc w:val="both"/>
        <w:rPr>
          <w:rFonts w:ascii="Arial" w:hAnsi="Arial" w:cs="Arial"/>
          <w:sz w:val="24"/>
          <w:vertAlign w:val="baseline"/>
        </w:rPr>
      </w:pPr>
      <w:r>
        <w:rPr>
          <w:rFonts w:ascii="Arial" w:hAnsi="Arial" w:cs="Arial"/>
          <w:b/>
          <w:sz w:val="24"/>
          <w:vertAlign w:val="baseline"/>
        </w:rPr>
        <w:t>Em caso de empate, prevalecerá o lance recebido e registrado primeiro, podendo ser observado ainda:</w:t>
      </w:r>
    </w:p>
    <w:p w14:paraId="493DC6D9" w14:textId="77777777" w:rsidR="00173713" w:rsidRDefault="003F6B3F">
      <w:pPr>
        <w:pStyle w:val="PargrafodaLista"/>
        <w:numPr>
          <w:ilvl w:val="2"/>
          <w:numId w:val="3"/>
        </w:numPr>
        <w:tabs>
          <w:tab w:val="left" w:pos="1134"/>
          <w:tab w:val="left" w:pos="1560"/>
        </w:tabs>
        <w:spacing w:before="120" w:after="120"/>
        <w:ind w:left="1134" w:hanging="1134"/>
        <w:contextualSpacing w:val="0"/>
        <w:jc w:val="both"/>
        <w:rPr>
          <w:rFonts w:ascii="Arial" w:hAnsi="Arial" w:cs="Arial"/>
          <w:b/>
          <w:sz w:val="24"/>
          <w:szCs w:val="24"/>
        </w:rPr>
      </w:pPr>
      <w:r>
        <w:rPr>
          <w:rFonts w:ascii="Arial" w:hAnsi="Arial" w:cs="Arial"/>
          <w:b/>
          <w:sz w:val="24"/>
          <w:szCs w:val="24"/>
        </w:rPr>
        <w:t>Após a etapa de envio de lances, haverá a aplicação dos critérios de desempate previstos no item 9.12.1, em consonância aos art. 44 e art. 45 da Lei Complementar nº 123, de 14 de dezembro de 2006, seguido da aplicação do critério estabelecido no art. 55 da Lei nº 13.303 de 2016, se não houver licitante que atenda à primeira hipótese.</w:t>
      </w:r>
    </w:p>
    <w:p w14:paraId="62025DD4" w14:textId="77777777" w:rsidR="00173713" w:rsidRDefault="003F6B3F">
      <w:pPr>
        <w:numPr>
          <w:ilvl w:val="2"/>
          <w:numId w:val="3"/>
        </w:numPr>
        <w:tabs>
          <w:tab w:val="left" w:pos="1134"/>
          <w:tab w:val="left" w:pos="1560"/>
        </w:tabs>
        <w:spacing w:before="120" w:after="120"/>
        <w:ind w:left="1134" w:hanging="1134"/>
        <w:jc w:val="both"/>
        <w:rPr>
          <w:rFonts w:ascii="Arial" w:hAnsi="Arial" w:cs="Arial"/>
          <w:b/>
          <w:sz w:val="24"/>
          <w:vertAlign w:val="baseline"/>
        </w:rPr>
      </w:pPr>
      <w:r>
        <w:rPr>
          <w:rFonts w:ascii="Arial" w:hAnsi="Arial" w:cs="Arial"/>
          <w:b/>
          <w:sz w:val="24"/>
          <w:vertAlign w:val="baseline"/>
        </w:rPr>
        <w:t>Os critérios de desempate serão aplicados nos termos do Art. 36 do Decreto 10.024/2019, caso não haja envio de lances após o início da fase competitiva.</w:t>
      </w:r>
    </w:p>
    <w:p w14:paraId="0FD6768B" w14:textId="77777777" w:rsidR="00173713" w:rsidRDefault="003F6B3F">
      <w:pPr>
        <w:numPr>
          <w:ilvl w:val="2"/>
          <w:numId w:val="3"/>
        </w:numPr>
        <w:tabs>
          <w:tab w:val="left" w:pos="1134"/>
          <w:tab w:val="left" w:pos="1560"/>
        </w:tabs>
        <w:spacing w:before="120" w:after="120"/>
        <w:ind w:left="1134" w:hanging="1134"/>
        <w:jc w:val="both"/>
        <w:rPr>
          <w:rFonts w:ascii="Arial" w:hAnsi="Arial" w:cs="Arial"/>
          <w:sz w:val="24"/>
          <w:vertAlign w:val="baseline"/>
        </w:rPr>
      </w:pPr>
      <w:r>
        <w:rPr>
          <w:rFonts w:ascii="Arial" w:hAnsi="Arial" w:cs="Arial"/>
          <w:b/>
          <w:sz w:val="24"/>
          <w:vertAlign w:val="baseline"/>
        </w:rPr>
        <w:t>Persistindo o empate, a proposta vencedora será sorteada pelo sistema eletrônico dentre as propostas empatadas.</w:t>
      </w:r>
    </w:p>
    <w:p w14:paraId="318E74E2" w14:textId="77777777" w:rsidR="00173713" w:rsidRDefault="003F6B3F">
      <w:pPr>
        <w:numPr>
          <w:ilvl w:val="1"/>
          <w:numId w:val="3"/>
        </w:numPr>
        <w:tabs>
          <w:tab w:val="left" w:pos="1134"/>
          <w:tab w:val="left" w:pos="1560"/>
        </w:tabs>
        <w:spacing w:before="120" w:after="120"/>
        <w:ind w:left="1134" w:hanging="1134"/>
        <w:jc w:val="both"/>
        <w:rPr>
          <w:rFonts w:ascii="Arial" w:hAnsi="Arial" w:cs="Arial"/>
          <w:sz w:val="24"/>
          <w:vertAlign w:val="baseline"/>
        </w:rPr>
      </w:pPr>
      <w:r>
        <w:rPr>
          <w:rFonts w:ascii="Arial" w:hAnsi="Arial" w:cs="Arial"/>
          <w:sz w:val="24"/>
          <w:vertAlign w:val="baseline"/>
        </w:rPr>
        <w:lastRenderedPageBreak/>
        <w:t>Durante a fase de lances, o Pregoeiro poderá excluir, justificadamente, lance cujo valor seja manifestamente inexequível.</w:t>
      </w:r>
    </w:p>
    <w:p w14:paraId="4126D965" w14:textId="77777777" w:rsidR="00173713" w:rsidRDefault="003F6B3F">
      <w:pPr>
        <w:numPr>
          <w:ilvl w:val="1"/>
          <w:numId w:val="3"/>
        </w:numPr>
        <w:tabs>
          <w:tab w:val="left" w:pos="1134"/>
          <w:tab w:val="left" w:pos="1560"/>
        </w:tabs>
        <w:spacing w:before="120" w:after="120"/>
        <w:ind w:left="1134" w:hanging="1134"/>
        <w:jc w:val="both"/>
        <w:rPr>
          <w:rFonts w:ascii="Arial" w:hAnsi="Arial" w:cs="Arial"/>
          <w:sz w:val="24"/>
          <w:vertAlign w:val="baseline"/>
        </w:rPr>
      </w:pPr>
      <w:r>
        <w:rPr>
          <w:rFonts w:ascii="Arial" w:hAnsi="Arial" w:cs="Arial"/>
          <w:sz w:val="24"/>
          <w:vertAlign w:val="baseline"/>
        </w:rPr>
        <w:t>No caso de desconexão do Pregoeiro, no decorrer da etapa de lances, se o sistema eletrônico permanecer acessível às licitantes, os lances continuarão sendo recebidos, sem prejuízo dos atos realizados.</w:t>
      </w:r>
    </w:p>
    <w:p w14:paraId="0A6EC2A0" w14:textId="77777777" w:rsidR="00173713" w:rsidRDefault="003F6B3F">
      <w:pPr>
        <w:pStyle w:val="PargrafodaLista"/>
        <w:numPr>
          <w:ilvl w:val="2"/>
          <w:numId w:val="3"/>
        </w:numPr>
        <w:tabs>
          <w:tab w:val="left" w:pos="1560"/>
        </w:tabs>
        <w:spacing w:before="120" w:after="120"/>
        <w:ind w:left="1134" w:hanging="1134"/>
        <w:contextualSpacing w:val="0"/>
        <w:jc w:val="both"/>
        <w:rPr>
          <w:rFonts w:ascii="Arial" w:hAnsi="Arial" w:cs="Arial"/>
          <w:sz w:val="24"/>
          <w:szCs w:val="24"/>
        </w:rPr>
      </w:pPr>
      <w:r>
        <w:rPr>
          <w:rFonts w:ascii="Arial" w:hAnsi="Arial" w:cs="Arial"/>
          <w:sz w:val="24"/>
          <w:szCs w:val="24"/>
        </w:rPr>
        <w:t>O Pregoeiro, quando possível, dará continuidade à sua atuação no certame, sem prejuízo dos atos realizados.</w:t>
      </w:r>
    </w:p>
    <w:p w14:paraId="562D19D0" w14:textId="41D5F925" w:rsidR="00173713" w:rsidRDefault="003F6B3F">
      <w:pPr>
        <w:numPr>
          <w:ilvl w:val="2"/>
          <w:numId w:val="3"/>
        </w:numPr>
        <w:tabs>
          <w:tab w:val="left" w:pos="1134"/>
        </w:tabs>
        <w:spacing w:before="120" w:after="120"/>
        <w:ind w:left="1134" w:hanging="1134"/>
        <w:jc w:val="both"/>
        <w:rPr>
          <w:rFonts w:ascii="Arial" w:hAnsi="Arial" w:cs="Arial"/>
          <w:sz w:val="24"/>
          <w:vertAlign w:val="baseline"/>
        </w:rPr>
      </w:pPr>
      <w:r>
        <w:rPr>
          <w:rFonts w:ascii="Arial" w:hAnsi="Arial" w:cs="Arial"/>
          <w:sz w:val="24"/>
          <w:vertAlign w:val="baseline"/>
        </w:rPr>
        <w:t xml:space="preserve">Quando a desconexão do Pregoeiro persistir por tempo </w:t>
      </w:r>
      <w:r>
        <w:rPr>
          <w:rFonts w:ascii="Arial" w:hAnsi="Arial" w:cs="Arial"/>
          <w:b/>
          <w:bCs/>
          <w:sz w:val="24"/>
          <w:vertAlign w:val="baseline"/>
        </w:rPr>
        <w:t>superior a 10 (dez) minutos</w:t>
      </w:r>
      <w:r>
        <w:rPr>
          <w:rFonts w:ascii="Arial" w:hAnsi="Arial" w:cs="Arial"/>
          <w:sz w:val="24"/>
          <w:vertAlign w:val="baseline"/>
        </w:rPr>
        <w:t xml:space="preserve">, a sessão do pregão será suspensa e terá reinício somente após comunicação expressa do Pregoeiro aos participantes no sítio </w:t>
      </w:r>
      <w:hyperlink r:id="rId27" w:history="1">
        <w:r>
          <w:rPr>
            <w:rStyle w:val="Hyperlink"/>
            <w:rFonts w:ascii="Arial" w:hAnsi="Arial" w:cs="Arial"/>
            <w:sz w:val="24"/>
            <w:vertAlign w:val="baseline"/>
          </w:rPr>
          <w:t>https://www.gov.br/compras</w:t>
        </w:r>
      </w:hyperlink>
      <w:r>
        <w:rPr>
          <w:rFonts w:ascii="Arial" w:hAnsi="Arial" w:cs="Arial"/>
          <w:sz w:val="24"/>
          <w:vertAlign w:val="baseline"/>
        </w:rPr>
        <w:t xml:space="preserve">, </w:t>
      </w:r>
      <w:r>
        <w:rPr>
          <w:rFonts w:ascii="Arial" w:hAnsi="Arial" w:cs="Arial"/>
          <w:b/>
          <w:bCs/>
          <w:sz w:val="24"/>
          <w:vertAlign w:val="baseline"/>
        </w:rPr>
        <w:t xml:space="preserve">(art. 35, </w:t>
      </w:r>
      <w:r w:rsidR="008D5E64">
        <w:rPr>
          <w:rFonts w:ascii="Arial" w:hAnsi="Arial" w:cs="Arial"/>
          <w:b/>
          <w:bCs/>
          <w:sz w:val="24"/>
          <w:vertAlign w:val="baseline"/>
        </w:rPr>
        <w:t>Decreto nº</w:t>
      </w:r>
      <w:r>
        <w:rPr>
          <w:rFonts w:ascii="Arial" w:hAnsi="Arial" w:cs="Arial"/>
          <w:b/>
          <w:bCs/>
          <w:sz w:val="24"/>
          <w:vertAlign w:val="baseline"/>
        </w:rPr>
        <w:t xml:space="preserve"> 10.024, de 20/09/2019).</w:t>
      </w:r>
    </w:p>
    <w:p w14:paraId="1B44286A" w14:textId="77777777" w:rsidR="00173713" w:rsidRDefault="003F6B3F">
      <w:pPr>
        <w:pStyle w:val="PargrafodaLista"/>
        <w:numPr>
          <w:ilvl w:val="1"/>
          <w:numId w:val="3"/>
        </w:numPr>
        <w:tabs>
          <w:tab w:val="left" w:pos="1134"/>
        </w:tabs>
        <w:spacing w:before="120" w:after="120"/>
        <w:ind w:left="1134" w:hanging="1134"/>
        <w:contextualSpacing w:val="0"/>
        <w:jc w:val="both"/>
        <w:rPr>
          <w:rFonts w:ascii="Arial" w:hAnsi="Arial" w:cs="Arial"/>
          <w:sz w:val="24"/>
          <w:szCs w:val="24"/>
        </w:rPr>
      </w:pPr>
      <w:r>
        <w:rPr>
          <w:rFonts w:ascii="Arial" w:hAnsi="Arial" w:cs="Arial"/>
          <w:sz w:val="24"/>
          <w:szCs w:val="24"/>
        </w:rPr>
        <w:t xml:space="preserve">No </w:t>
      </w:r>
      <w:r>
        <w:rPr>
          <w:rFonts w:ascii="Arial" w:hAnsi="Arial" w:cs="Arial"/>
          <w:b/>
          <w:sz w:val="24"/>
          <w:szCs w:val="24"/>
        </w:rPr>
        <w:t>modo de disputa aberto</w:t>
      </w:r>
      <w:r>
        <w:rPr>
          <w:rFonts w:ascii="Arial" w:hAnsi="Arial" w:cs="Arial"/>
          <w:sz w:val="24"/>
          <w:szCs w:val="24"/>
        </w:rPr>
        <w:t xml:space="preserve">, a etapa de envio de lances na </w:t>
      </w:r>
      <w:r>
        <w:rPr>
          <w:rFonts w:ascii="Arial" w:hAnsi="Arial" w:cs="Arial"/>
          <w:b/>
          <w:sz w:val="24"/>
          <w:szCs w:val="24"/>
        </w:rPr>
        <w:t>sessão pública durará 10 (dez) minutos e, após isso, será prorrogada automaticamente pelo sistema quando houver lance ofertado nos últimos 02 (dois) minutos</w:t>
      </w:r>
      <w:r>
        <w:rPr>
          <w:rFonts w:ascii="Arial" w:hAnsi="Arial" w:cs="Arial"/>
          <w:sz w:val="24"/>
          <w:szCs w:val="24"/>
        </w:rPr>
        <w:t xml:space="preserve"> do período de duração da sessão pública </w:t>
      </w:r>
      <w:r>
        <w:rPr>
          <w:rFonts w:ascii="Arial" w:hAnsi="Arial" w:cs="Arial"/>
          <w:b/>
          <w:bCs/>
          <w:sz w:val="24"/>
          <w:szCs w:val="24"/>
        </w:rPr>
        <w:t>(Art. 32 do Decreto 10.024/2019).</w:t>
      </w:r>
    </w:p>
    <w:p w14:paraId="20CF3AE8" w14:textId="77777777" w:rsidR="00173713" w:rsidRDefault="003F6B3F">
      <w:pPr>
        <w:numPr>
          <w:ilvl w:val="2"/>
          <w:numId w:val="3"/>
        </w:numPr>
        <w:tabs>
          <w:tab w:val="left" w:pos="1560"/>
        </w:tabs>
        <w:spacing w:before="120" w:after="120"/>
        <w:ind w:left="1134" w:hanging="1134"/>
        <w:jc w:val="both"/>
        <w:rPr>
          <w:rFonts w:ascii="Arial" w:hAnsi="Arial" w:cs="Arial"/>
          <w:sz w:val="24"/>
          <w:vertAlign w:val="baseline"/>
        </w:rPr>
      </w:pPr>
      <w:r>
        <w:rPr>
          <w:rFonts w:ascii="Arial" w:hAnsi="Arial" w:cs="Arial"/>
          <w:sz w:val="24"/>
          <w:vertAlign w:val="baseline"/>
        </w:rPr>
        <w:t>A prorrogação automática da etapa de envio de lances, de que trata o subitem acima, será de dois minutos e ocorrerá sucessivamente sempre que houver lances enviados nesse período de prorrogação, inclusive quando se tratar de lances intermediários.</w:t>
      </w:r>
    </w:p>
    <w:p w14:paraId="4913AC4C" w14:textId="77777777" w:rsidR="00173713" w:rsidRDefault="003F6B3F">
      <w:pPr>
        <w:numPr>
          <w:ilvl w:val="2"/>
          <w:numId w:val="3"/>
        </w:numPr>
        <w:tabs>
          <w:tab w:val="left" w:pos="1560"/>
        </w:tabs>
        <w:spacing w:before="120" w:after="120"/>
        <w:ind w:left="1134" w:hanging="1134"/>
        <w:jc w:val="both"/>
        <w:rPr>
          <w:rFonts w:ascii="Arial" w:hAnsi="Arial" w:cs="Arial"/>
          <w:sz w:val="24"/>
          <w:vertAlign w:val="baseline"/>
        </w:rPr>
      </w:pPr>
      <w:r>
        <w:rPr>
          <w:rFonts w:ascii="Arial" w:hAnsi="Arial" w:cs="Arial"/>
          <w:sz w:val="24"/>
          <w:vertAlign w:val="baseline"/>
        </w:rPr>
        <w:t>Na hipótese de não haver novos lances, a sessão pública será encerrada automaticamente (</w:t>
      </w:r>
      <w:r>
        <w:rPr>
          <w:rFonts w:ascii="Arial" w:hAnsi="Arial" w:cs="Arial"/>
          <w:b/>
          <w:bCs/>
          <w:sz w:val="24"/>
          <w:vertAlign w:val="baseline"/>
        </w:rPr>
        <w:t>Art. 32, § 2º do Decreto 10.024/2019</w:t>
      </w:r>
      <w:r>
        <w:rPr>
          <w:rFonts w:ascii="Arial" w:hAnsi="Arial" w:cs="Arial"/>
          <w:sz w:val="24"/>
          <w:vertAlign w:val="baseline"/>
        </w:rPr>
        <w:t>).</w:t>
      </w:r>
    </w:p>
    <w:p w14:paraId="12C5CD88" w14:textId="77777777" w:rsidR="00173713" w:rsidRDefault="003F6B3F">
      <w:pPr>
        <w:pStyle w:val="PargrafodaLista"/>
        <w:numPr>
          <w:ilvl w:val="1"/>
          <w:numId w:val="3"/>
        </w:numPr>
        <w:tabs>
          <w:tab w:val="left" w:pos="1560"/>
        </w:tabs>
        <w:spacing w:before="120" w:after="120"/>
        <w:ind w:left="1134" w:hanging="1134"/>
        <w:contextualSpacing w:val="0"/>
        <w:jc w:val="both"/>
        <w:rPr>
          <w:rFonts w:ascii="Arial" w:hAnsi="Arial" w:cs="Arial"/>
          <w:sz w:val="24"/>
          <w:szCs w:val="24"/>
        </w:rPr>
      </w:pPr>
      <w:r>
        <w:rPr>
          <w:rFonts w:ascii="Arial" w:hAnsi="Arial" w:cs="Arial"/>
          <w:sz w:val="24"/>
          <w:szCs w:val="24"/>
        </w:rPr>
        <w:t>Encerrada a sessão pública sem prorrogação automática pelo sistema, o Pregoeiro poderá, assessorado pela equipe de apoio, admitir o reinício da etapa de envio de lances, em prol da consecução do melhor preço, mediante justificativa (</w:t>
      </w:r>
      <w:r>
        <w:rPr>
          <w:rFonts w:ascii="Arial" w:hAnsi="Arial" w:cs="Arial"/>
          <w:b/>
          <w:bCs/>
          <w:sz w:val="24"/>
          <w:szCs w:val="24"/>
        </w:rPr>
        <w:t>Art. 32º do Decreto 10.024/2019</w:t>
      </w:r>
      <w:r>
        <w:rPr>
          <w:rFonts w:ascii="Arial" w:hAnsi="Arial" w:cs="Arial"/>
          <w:sz w:val="24"/>
          <w:szCs w:val="24"/>
        </w:rPr>
        <w:t>).</w:t>
      </w:r>
    </w:p>
    <w:p w14:paraId="496A9FCA" w14:textId="77777777" w:rsidR="00173713" w:rsidRDefault="003F6B3F">
      <w:pPr>
        <w:numPr>
          <w:ilvl w:val="1"/>
          <w:numId w:val="3"/>
        </w:numPr>
        <w:tabs>
          <w:tab w:val="left" w:pos="1134"/>
        </w:tabs>
        <w:spacing w:before="120" w:after="120"/>
        <w:ind w:left="1134" w:hanging="1134"/>
        <w:jc w:val="both"/>
        <w:rPr>
          <w:rFonts w:ascii="Arial" w:hAnsi="Arial" w:cs="Arial"/>
          <w:b/>
          <w:sz w:val="24"/>
          <w:vertAlign w:val="baseline"/>
        </w:rPr>
      </w:pPr>
      <w:r>
        <w:rPr>
          <w:rFonts w:ascii="Arial" w:hAnsi="Arial" w:cs="Arial"/>
          <w:b/>
          <w:sz w:val="24"/>
          <w:vertAlign w:val="baseline"/>
        </w:rPr>
        <w:t>Benefícios às Microempresa e Empresas de Pequeno Porte:</w:t>
      </w:r>
    </w:p>
    <w:p w14:paraId="1A80E9DE" w14:textId="77777777" w:rsidR="00173713" w:rsidRDefault="003F6B3F">
      <w:pPr>
        <w:numPr>
          <w:ilvl w:val="2"/>
          <w:numId w:val="3"/>
        </w:numPr>
        <w:tabs>
          <w:tab w:val="left" w:pos="1134"/>
        </w:tabs>
        <w:spacing w:before="120" w:after="120"/>
        <w:ind w:left="1134" w:hanging="1134"/>
        <w:jc w:val="both"/>
        <w:rPr>
          <w:rFonts w:ascii="Arial" w:hAnsi="Arial" w:cs="Arial"/>
          <w:sz w:val="24"/>
          <w:vertAlign w:val="baseline"/>
        </w:rPr>
      </w:pPr>
      <w:r>
        <w:rPr>
          <w:rFonts w:ascii="Arial" w:hAnsi="Arial" w:cs="Arial"/>
          <w:sz w:val="24"/>
          <w:vertAlign w:val="baseline"/>
        </w:rPr>
        <w:t>Será assegurada, como critério de desempate, preferência de contratação para as Microempresas e Empresas de Pequeno Porte (</w:t>
      </w:r>
      <w:r>
        <w:rPr>
          <w:rFonts w:ascii="Arial" w:hAnsi="Arial" w:cs="Arial"/>
          <w:b/>
          <w:bCs/>
          <w:sz w:val="24"/>
          <w:vertAlign w:val="baseline"/>
        </w:rPr>
        <w:t>Art. 44 da Lei Complementar n. º 123, de 14/12/2006</w:t>
      </w:r>
      <w:r>
        <w:rPr>
          <w:rFonts w:ascii="Arial" w:hAnsi="Arial" w:cs="Arial"/>
          <w:sz w:val="24"/>
          <w:vertAlign w:val="baseline"/>
        </w:rPr>
        <w:t>).</w:t>
      </w:r>
    </w:p>
    <w:p w14:paraId="5E98A930" w14:textId="77777777" w:rsidR="00173713" w:rsidRDefault="003F6B3F">
      <w:pPr>
        <w:numPr>
          <w:ilvl w:val="2"/>
          <w:numId w:val="3"/>
        </w:numPr>
        <w:tabs>
          <w:tab w:val="left" w:pos="1134"/>
        </w:tabs>
        <w:spacing w:before="120" w:after="120"/>
        <w:ind w:left="1134" w:hanging="1134"/>
        <w:jc w:val="both"/>
        <w:rPr>
          <w:rFonts w:ascii="Arial" w:hAnsi="Arial" w:cs="Arial"/>
          <w:sz w:val="24"/>
          <w:vertAlign w:val="baseline"/>
        </w:rPr>
      </w:pPr>
      <w:r>
        <w:rPr>
          <w:rFonts w:ascii="Arial" w:hAnsi="Arial" w:cs="Arial"/>
          <w:sz w:val="24"/>
          <w:vertAlign w:val="baseline"/>
        </w:rPr>
        <w:t>Entende-se por empate aquelas situações em que as propostas apresentadas pelas Microempresas e Empresas de Pequeno Porte sejam superiores em até 5% (cinco por cento) à proposta mais bem classificada.</w:t>
      </w:r>
    </w:p>
    <w:p w14:paraId="219F717A" w14:textId="77777777" w:rsidR="00173713" w:rsidRDefault="003F6B3F">
      <w:pPr>
        <w:numPr>
          <w:ilvl w:val="2"/>
          <w:numId w:val="3"/>
        </w:numPr>
        <w:tabs>
          <w:tab w:val="left" w:pos="1134"/>
        </w:tabs>
        <w:spacing w:before="120" w:after="120"/>
        <w:ind w:left="1134" w:hanging="1134"/>
        <w:jc w:val="both"/>
        <w:rPr>
          <w:rFonts w:ascii="Arial" w:hAnsi="Arial" w:cs="Arial"/>
          <w:sz w:val="24"/>
          <w:vertAlign w:val="baseline"/>
        </w:rPr>
      </w:pPr>
      <w:r>
        <w:rPr>
          <w:rFonts w:ascii="Arial" w:hAnsi="Arial" w:cs="Arial"/>
          <w:sz w:val="24"/>
          <w:vertAlign w:val="baseline"/>
        </w:rPr>
        <w:t xml:space="preserve">Para efeito do disposto no </w:t>
      </w:r>
      <w:r>
        <w:rPr>
          <w:rFonts w:ascii="Arial" w:hAnsi="Arial" w:cs="Arial"/>
          <w:b/>
          <w:bCs/>
          <w:sz w:val="24"/>
          <w:vertAlign w:val="baseline"/>
        </w:rPr>
        <w:t>subitem 9.12.1</w:t>
      </w:r>
      <w:r>
        <w:rPr>
          <w:rFonts w:ascii="Arial" w:hAnsi="Arial" w:cs="Arial"/>
          <w:sz w:val="24"/>
          <w:vertAlign w:val="baseline"/>
        </w:rPr>
        <w:t xml:space="preserve"> deste Edital (</w:t>
      </w:r>
      <w:r>
        <w:rPr>
          <w:rFonts w:ascii="Arial" w:hAnsi="Arial" w:cs="Arial"/>
          <w:b/>
          <w:bCs/>
          <w:sz w:val="24"/>
          <w:vertAlign w:val="baseline"/>
        </w:rPr>
        <w:t>Art. 45 da Lei Complementar n. º 123, de 14/12/2006</w:t>
      </w:r>
      <w:r>
        <w:rPr>
          <w:rFonts w:ascii="Arial" w:hAnsi="Arial" w:cs="Arial"/>
          <w:sz w:val="24"/>
          <w:vertAlign w:val="baseline"/>
        </w:rPr>
        <w:t>), ocorrendo o empate, proceder-se-á da seguinte forma:</w:t>
      </w:r>
    </w:p>
    <w:p w14:paraId="7CD12364" w14:textId="77777777" w:rsidR="00173713" w:rsidRDefault="003F6B3F">
      <w:pPr>
        <w:numPr>
          <w:ilvl w:val="2"/>
          <w:numId w:val="8"/>
        </w:numPr>
        <w:tabs>
          <w:tab w:val="left" w:pos="1418"/>
        </w:tabs>
        <w:spacing w:before="120" w:after="120"/>
        <w:ind w:left="1418" w:hanging="284"/>
        <w:jc w:val="both"/>
        <w:rPr>
          <w:rFonts w:ascii="Arial" w:hAnsi="Arial" w:cs="Arial"/>
          <w:sz w:val="24"/>
          <w:vertAlign w:val="baseline"/>
        </w:rPr>
      </w:pPr>
      <w:r>
        <w:rPr>
          <w:rFonts w:ascii="Arial" w:hAnsi="Arial" w:cs="Arial"/>
          <w:sz w:val="24"/>
          <w:vertAlign w:val="baseline"/>
        </w:rPr>
        <w:t xml:space="preserve">A Microempresa ou Empresa de Pequeno Porte mais bem classificada será convocada pelo próprio sistema no portal </w:t>
      </w:r>
      <w:hyperlink r:id="rId28" w:history="1">
        <w:r>
          <w:rPr>
            <w:rStyle w:val="Hyperlink"/>
            <w:rFonts w:ascii="Arial" w:hAnsi="Arial" w:cs="Arial"/>
            <w:sz w:val="24"/>
            <w:vertAlign w:val="baseline"/>
          </w:rPr>
          <w:t>https://www.gov.br/compras</w:t>
        </w:r>
      </w:hyperlink>
      <w:r>
        <w:rPr>
          <w:rFonts w:ascii="Arial" w:hAnsi="Arial" w:cs="Arial"/>
          <w:sz w:val="24"/>
          <w:vertAlign w:val="baseline"/>
        </w:rPr>
        <w:t>, no prazo máximo de 05 (cinco) minutos, após encerramento dos lances, sob pena de preclusão, para apresentar nova proposta de preço, inferior àquela considerada vencedora do certame, situação em que será adjudicado em seu favor o objeto licitado;</w:t>
      </w:r>
    </w:p>
    <w:p w14:paraId="7E47BDDE" w14:textId="77777777" w:rsidR="00173713" w:rsidRDefault="003F6B3F">
      <w:pPr>
        <w:numPr>
          <w:ilvl w:val="2"/>
          <w:numId w:val="8"/>
        </w:numPr>
        <w:tabs>
          <w:tab w:val="left" w:pos="1418"/>
        </w:tabs>
        <w:spacing w:before="120" w:after="120"/>
        <w:ind w:left="1418" w:hanging="284"/>
        <w:jc w:val="both"/>
        <w:rPr>
          <w:rFonts w:ascii="Arial" w:hAnsi="Arial" w:cs="Arial"/>
          <w:sz w:val="24"/>
          <w:vertAlign w:val="baseline"/>
        </w:rPr>
      </w:pPr>
      <w:r>
        <w:rPr>
          <w:rFonts w:ascii="Arial" w:hAnsi="Arial" w:cs="Arial"/>
          <w:sz w:val="24"/>
          <w:vertAlign w:val="baseline"/>
        </w:rPr>
        <w:lastRenderedPageBreak/>
        <w:t>Não ocorrendo a contratação da Microempresa ou Empresa de Pequeno Porte, na forma da alínea “a” acima, serão convocadas as remanescentes que porventura se enquadrem na hipótese do § 2.º do art. 44 da Lei Complementar n.º 123 supra mencionada, na ordem classificatória, para o exercício do mesmo direito;</w:t>
      </w:r>
    </w:p>
    <w:p w14:paraId="214BE84F" w14:textId="77777777" w:rsidR="00173713" w:rsidRDefault="003F6B3F">
      <w:pPr>
        <w:numPr>
          <w:ilvl w:val="2"/>
          <w:numId w:val="8"/>
        </w:numPr>
        <w:tabs>
          <w:tab w:val="left" w:pos="1418"/>
        </w:tabs>
        <w:spacing w:before="120" w:after="120"/>
        <w:ind w:left="1418" w:hanging="284"/>
        <w:jc w:val="both"/>
        <w:rPr>
          <w:rFonts w:ascii="Arial" w:hAnsi="Arial" w:cs="Arial"/>
          <w:sz w:val="24"/>
          <w:vertAlign w:val="baseline"/>
        </w:rPr>
      </w:pPr>
      <w:r>
        <w:rPr>
          <w:rFonts w:ascii="Arial" w:hAnsi="Arial" w:cs="Arial"/>
          <w:sz w:val="24"/>
          <w:vertAlign w:val="baseline"/>
        </w:rPr>
        <w:t>No caso de equivalência dos valores apresentados pelas Microempresas e Empresas de Pequeno Porte que se encontrem no intervalo estabelecido no § 2.º do art. 44 da Lei Complementar n.º 123 retro mencionada, os lances serão ofertados de acordo com a ordem de classificação definida pelo próprio sistema.</w:t>
      </w:r>
    </w:p>
    <w:p w14:paraId="781BDF82" w14:textId="77777777" w:rsidR="00173713" w:rsidRDefault="003F6B3F">
      <w:pPr>
        <w:numPr>
          <w:ilvl w:val="3"/>
          <w:numId w:val="3"/>
        </w:numPr>
        <w:tabs>
          <w:tab w:val="left" w:pos="567"/>
        </w:tabs>
        <w:spacing w:before="120" w:after="120"/>
        <w:ind w:left="1134" w:hanging="1134"/>
        <w:jc w:val="both"/>
        <w:rPr>
          <w:rFonts w:ascii="Arial" w:hAnsi="Arial" w:cs="Arial"/>
          <w:sz w:val="24"/>
          <w:vertAlign w:val="baseline"/>
        </w:rPr>
      </w:pPr>
      <w:r>
        <w:rPr>
          <w:rFonts w:ascii="Arial" w:hAnsi="Arial" w:cs="Arial"/>
          <w:sz w:val="24"/>
          <w:vertAlign w:val="baseline"/>
        </w:rPr>
        <w:t>Na hipótese da não contratação nos termos previstos no subitem acima, o objeto licitado será adjudicado em favor da proposta originalmente vencedora do certame.</w:t>
      </w:r>
    </w:p>
    <w:p w14:paraId="605A82FF" w14:textId="77777777" w:rsidR="00173713" w:rsidRDefault="003F6B3F">
      <w:pPr>
        <w:numPr>
          <w:ilvl w:val="3"/>
          <w:numId w:val="3"/>
        </w:numPr>
        <w:tabs>
          <w:tab w:val="left" w:pos="567"/>
        </w:tabs>
        <w:spacing w:before="120" w:after="120"/>
        <w:ind w:left="1134" w:hanging="1134"/>
        <w:jc w:val="both"/>
        <w:rPr>
          <w:rFonts w:ascii="Arial" w:hAnsi="Arial" w:cs="Arial"/>
          <w:sz w:val="24"/>
          <w:vertAlign w:val="baseline"/>
        </w:rPr>
      </w:pPr>
      <w:r>
        <w:rPr>
          <w:rFonts w:ascii="Arial" w:hAnsi="Arial" w:cs="Arial"/>
          <w:sz w:val="24"/>
          <w:vertAlign w:val="baseline"/>
        </w:rPr>
        <w:t xml:space="preserve">A condição prevista no </w:t>
      </w:r>
      <w:r>
        <w:rPr>
          <w:rFonts w:ascii="Arial" w:hAnsi="Arial" w:cs="Arial"/>
          <w:b/>
          <w:bCs/>
          <w:sz w:val="24"/>
          <w:vertAlign w:val="baseline"/>
        </w:rPr>
        <w:t>subitem 9.12.3.1</w:t>
      </w:r>
      <w:r>
        <w:rPr>
          <w:rFonts w:ascii="Arial" w:hAnsi="Arial" w:cs="Arial"/>
          <w:sz w:val="24"/>
          <w:vertAlign w:val="baseline"/>
        </w:rPr>
        <w:t xml:space="preserve"> somente se aplicará quando a melhor oferta inicial não tiver sido apresentada por Microempresa ou Empresa de Pequeno Porte.</w:t>
      </w:r>
    </w:p>
    <w:p w14:paraId="0B606BBF" w14:textId="77777777" w:rsidR="00173713" w:rsidRDefault="003F6B3F">
      <w:pPr>
        <w:numPr>
          <w:ilvl w:val="3"/>
          <w:numId w:val="3"/>
        </w:numPr>
        <w:tabs>
          <w:tab w:val="left" w:pos="567"/>
        </w:tabs>
        <w:spacing w:before="120" w:after="120"/>
        <w:ind w:left="1134" w:hanging="1134"/>
        <w:jc w:val="both"/>
        <w:rPr>
          <w:rFonts w:ascii="Arial" w:hAnsi="Arial" w:cs="Arial"/>
          <w:sz w:val="24"/>
          <w:vertAlign w:val="baseline"/>
        </w:rPr>
      </w:pPr>
      <w:r>
        <w:rPr>
          <w:rFonts w:ascii="Arial" w:hAnsi="Arial" w:cs="Arial"/>
          <w:sz w:val="24"/>
          <w:vertAlign w:val="baseline"/>
        </w:rPr>
        <w:t xml:space="preserve">Não havendo licitantes que se enquadrem nas situações previstas </w:t>
      </w:r>
      <w:r>
        <w:rPr>
          <w:rFonts w:ascii="Arial" w:hAnsi="Arial" w:cs="Arial"/>
          <w:b/>
          <w:bCs/>
          <w:sz w:val="24"/>
          <w:vertAlign w:val="baseline"/>
        </w:rPr>
        <w:t>nos subitens 9.12.1 a 9.12.3</w:t>
      </w:r>
      <w:r>
        <w:rPr>
          <w:rFonts w:ascii="Arial" w:hAnsi="Arial" w:cs="Arial"/>
          <w:sz w:val="24"/>
          <w:vertAlign w:val="baseline"/>
        </w:rPr>
        <w:t>, será assegurada preferência, sucessivamente, aos bens e serviços:</w:t>
      </w:r>
    </w:p>
    <w:p w14:paraId="0D124293" w14:textId="77777777" w:rsidR="00173713" w:rsidRDefault="003F6B3F">
      <w:pPr>
        <w:tabs>
          <w:tab w:val="left" w:pos="567"/>
        </w:tabs>
        <w:spacing w:before="120" w:after="120"/>
        <w:ind w:left="1134"/>
        <w:jc w:val="both"/>
        <w:rPr>
          <w:rFonts w:ascii="Arial" w:hAnsi="Arial" w:cs="Arial"/>
          <w:sz w:val="24"/>
          <w:vertAlign w:val="baseline"/>
        </w:rPr>
      </w:pPr>
      <w:r>
        <w:rPr>
          <w:rFonts w:ascii="Arial" w:hAnsi="Arial" w:cs="Arial"/>
          <w:sz w:val="24"/>
          <w:vertAlign w:val="baseline"/>
        </w:rPr>
        <w:t>a)</w:t>
      </w:r>
      <w:r>
        <w:rPr>
          <w:rFonts w:ascii="Arial" w:hAnsi="Arial" w:cs="Arial"/>
          <w:sz w:val="24"/>
          <w:vertAlign w:val="baseline"/>
        </w:rPr>
        <w:tab/>
        <w:t>Produzidos no País;</w:t>
      </w:r>
    </w:p>
    <w:p w14:paraId="1090C01F" w14:textId="77777777" w:rsidR="00173713" w:rsidRDefault="003F6B3F">
      <w:pPr>
        <w:tabs>
          <w:tab w:val="left" w:pos="567"/>
        </w:tabs>
        <w:spacing w:before="120" w:after="120"/>
        <w:ind w:left="1134"/>
        <w:jc w:val="both"/>
        <w:rPr>
          <w:rFonts w:ascii="Arial" w:hAnsi="Arial" w:cs="Arial"/>
          <w:sz w:val="24"/>
          <w:vertAlign w:val="baseline"/>
        </w:rPr>
      </w:pPr>
      <w:r>
        <w:rPr>
          <w:rFonts w:ascii="Arial" w:hAnsi="Arial" w:cs="Arial"/>
          <w:sz w:val="24"/>
          <w:vertAlign w:val="baseline"/>
        </w:rPr>
        <w:t>b)</w:t>
      </w:r>
      <w:r>
        <w:rPr>
          <w:rFonts w:ascii="Arial" w:hAnsi="Arial" w:cs="Arial"/>
          <w:sz w:val="24"/>
          <w:vertAlign w:val="baseline"/>
        </w:rPr>
        <w:tab/>
        <w:t>Produzidos ou prestados por empresas brasileiras;</w:t>
      </w:r>
    </w:p>
    <w:p w14:paraId="1C271A04" w14:textId="77777777" w:rsidR="00173713" w:rsidRDefault="003F6B3F">
      <w:pPr>
        <w:tabs>
          <w:tab w:val="left" w:pos="567"/>
        </w:tabs>
        <w:spacing w:before="120" w:after="120"/>
        <w:ind w:left="1134"/>
        <w:jc w:val="both"/>
        <w:rPr>
          <w:rFonts w:ascii="Arial" w:hAnsi="Arial" w:cs="Arial"/>
          <w:sz w:val="24"/>
          <w:vertAlign w:val="baseline"/>
        </w:rPr>
      </w:pPr>
      <w:r>
        <w:rPr>
          <w:rFonts w:ascii="Arial" w:hAnsi="Arial" w:cs="Arial"/>
          <w:sz w:val="24"/>
          <w:vertAlign w:val="baseline"/>
        </w:rPr>
        <w:t>c)</w:t>
      </w:r>
      <w:r>
        <w:rPr>
          <w:rFonts w:ascii="Arial" w:hAnsi="Arial" w:cs="Arial"/>
          <w:sz w:val="24"/>
          <w:vertAlign w:val="baseline"/>
        </w:rPr>
        <w:tab/>
        <w:t>Produzidos ou prestados por empresas que invistam em pesquisa e no desenvolvimento no País.</w:t>
      </w:r>
    </w:p>
    <w:p w14:paraId="231DBA23" w14:textId="77777777" w:rsidR="00173713" w:rsidRDefault="003F6B3F">
      <w:pPr>
        <w:pStyle w:val="PargrafodaLista"/>
        <w:numPr>
          <w:ilvl w:val="1"/>
          <w:numId w:val="3"/>
        </w:numPr>
        <w:tabs>
          <w:tab w:val="left" w:pos="567"/>
        </w:tabs>
        <w:spacing w:before="120" w:after="120"/>
        <w:ind w:left="1134" w:hanging="1134"/>
        <w:contextualSpacing w:val="0"/>
        <w:jc w:val="both"/>
        <w:rPr>
          <w:rFonts w:ascii="Arial" w:hAnsi="Arial" w:cs="Arial"/>
          <w:sz w:val="24"/>
          <w:szCs w:val="24"/>
        </w:rPr>
      </w:pPr>
      <w:r>
        <w:rPr>
          <w:rFonts w:ascii="Arial" w:hAnsi="Arial" w:cs="Arial"/>
          <w:sz w:val="24"/>
          <w:szCs w:val="24"/>
        </w:rPr>
        <w:t>Encerrada a etapa de envio de lances da sessão pública, o Pregoeiro deverá encaminhar, pelo sistema eletrônico, contraproposta ao licitante que tenha apresentado o melhor preço, para que seja obtida melhor proposta, vedada a negociação em condições diferentes das previstas no Edital</w:t>
      </w:r>
      <w:r>
        <w:rPr>
          <w:rFonts w:ascii="Arial" w:hAnsi="Arial" w:cs="Arial"/>
          <w:b/>
          <w:sz w:val="24"/>
          <w:szCs w:val="24"/>
        </w:rPr>
        <w:t xml:space="preserve"> (Art. 38 do Decreto 10.024/2019)</w:t>
      </w:r>
      <w:r>
        <w:rPr>
          <w:rFonts w:ascii="Arial" w:hAnsi="Arial" w:cs="Arial"/>
          <w:sz w:val="24"/>
          <w:szCs w:val="24"/>
        </w:rPr>
        <w:t>.</w:t>
      </w:r>
    </w:p>
    <w:p w14:paraId="467A8A69" w14:textId="77777777" w:rsidR="00173713" w:rsidRDefault="003F6B3F">
      <w:pPr>
        <w:numPr>
          <w:ilvl w:val="0"/>
          <w:numId w:val="3"/>
        </w:numPr>
        <w:tabs>
          <w:tab w:val="left" w:pos="1134"/>
        </w:tabs>
        <w:spacing w:before="360" w:after="120"/>
        <w:ind w:left="1134" w:hanging="1134"/>
        <w:jc w:val="both"/>
        <w:rPr>
          <w:rFonts w:ascii="Arial" w:hAnsi="Arial" w:cs="Arial"/>
          <w:b/>
          <w:bCs/>
          <w:sz w:val="24"/>
          <w:u w:val="single"/>
          <w:vertAlign w:val="baseline"/>
        </w:rPr>
      </w:pPr>
      <w:r>
        <w:rPr>
          <w:rFonts w:ascii="Arial" w:hAnsi="Arial" w:cs="Arial"/>
          <w:b/>
          <w:bCs/>
          <w:sz w:val="24"/>
          <w:u w:val="single"/>
          <w:vertAlign w:val="baseline"/>
        </w:rPr>
        <w:t>JULGAMENTO DAS PROPOSTAS DE PREÇOS</w:t>
      </w:r>
    </w:p>
    <w:p w14:paraId="661CB2BD" w14:textId="77777777" w:rsidR="00173713" w:rsidRDefault="003F6B3F">
      <w:pPr>
        <w:numPr>
          <w:ilvl w:val="1"/>
          <w:numId w:val="3"/>
        </w:numPr>
        <w:tabs>
          <w:tab w:val="left" w:pos="567"/>
          <w:tab w:val="left" w:pos="1134"/>
        </w:tabs>
        <w:spacing w:before="120" w:after="120"/>
        <w:ind w:left="1134" w:hanging="1134"/>
        <w:jc w:val="both"/>
        <w:rPr>
          <w:rFonts w:ascii="Arial" w:hAnsi="Arial" w:cs="Arial"/>
          <w:sz w:val="24"/>
          <w:vertAlign w:val="baseline"/>
        </w:rPr>
      </w:pPr>
      <w:r>
        <w:rPr>
          <w:rFonts w:ascii="Arial" w:hAnsi="Arial" w:cs="Arial"/>
          <w:sz w:val="24"/>
          <w:vertAlign w:val="baseline"/>
        </w:rPr>
        <w:t>Encerrada a etapa de lances, o Pregoeiro examinará a proposta classificada em primeiro lugar quanto à compatibilidade do preço em relação ao orçado para contratação e verificará a viabilidade de sua aceitação, conforme as disposições deste Edital e seus Anexos (</w:t>
      </w:r>
      <w:r>
        <w:rPr>
          <w:rFonts w:ascii="Arial" w:hAnsi="Arial" w:cs="Arial"/>
          <w:b/>
          <w:bCs/>
          <w:sz w:val="24"/>
          <w:vertAlign w:val="baseline"/>
        </w:rPr>
        <w:t>art. 39 do Decreto n.º 10.024/2019</w:t>
      </w:r>
      <w:r>
        <w:rPr>
          <w:rFonts w:ascii="Arial" w:hAnsi="Arial" w:cs="Arial"/>
          <w:sz w:val="24"/>
          <w:vertAlign w:val="baseline"/>
        </w:rPr>
        <w:t>).</w:t>
      </w:r>
    </w:p>
    <w:p w14:paraId="7601D945" w14:textId="77777777" w:rsidR="00173713" w:rsidRDefault="003F6B3F">
      <w:pPr>
        <w:numPr>
          <w:ilvl w:val="1"/>
          <w:numId w:val="3"/>
        </w:numPr>
        <w:tabs>
          <w:tab w:val="left" w:pos="567"/>
          <w:tab w:val="left" w:pos="1134"/>
        </w:tabs>
        <w:spacing w:before="120" w:after="120"/>
        <w:ind w:left="1134" w:hanging="1134"/>
        <w:jc w:val="both"/>
        <w:rPr>
          <w:rFonts w:ascii="Arial" w:hAnsi="Arial" w:cs="Arial"/>
          <w:sz w:val="24"/>
          <w:vertAlign w:val="baseline"/>
        </w:rPr>
      </w:pPr>
      <w:r>
        <w:rPr>
          <w:rFonts w:ascii="Arial" w:hAnsi="Arial" w:cs="Arial"/>
          <w:sz w:val="24"/>
          <w:vertAlign w:val="baseline"/>
        </w:rPr>
        <w:t xml:space="preserve">O Pregoeiro </w:t>
      </w:r>
      <w:r>
        <w:rPr>
          <w:rFonts w:ascii="Arial" w:hAnsi="Arial" w:cs="Arial"/>
          <w:b/>
          <w:bCs/>
          <w:sz w:val="24"/>
          <w:vertAlign w:val="baseline"/>
        </w:rPr>
        <w:t>DEVERÁ</w:t>
      </w:r>
      <w:r>
        <w:rPr>
          <w:rFonts w:ascii="Arial" w:hAnsi="Arial" w:cs="Arial"/>
          <w:sz w:val="24"/>
          <w:vertAlign w:val="baseline"/>
        </w:rPr>
        <w:t xml:space="preserve"> negociar diretamente com o licitante detentor da proposta de menor preço global, no sentido de que seja obtido melhor preço, nos termos </w:t>
      </w:r>
      <w:r>
        <w:rPr>
          <w:rFonts w:ascii="Arial" w:hAnsi="Arial" w:cs="Arial"/>
          <w:b/>
          <w:bCs/>
          <w:sz w:val="24"/>
          <w:vertAlign w:val="baseline"/>
        </w:rPr>
        <w:t>do art. 38 do Decreto 10.024/2019</w:t>
      </w:r>
      <w:r>
        <w:rPr>
          <w:rFonts w:ascii="Arial" w:hAnsi="Arial" w:cs="Arial"/>
          <w:sz w:val="24"/>
          <w:vertAlign w:val="baseline"/>
        </w:rPr>
        <w:t>, e ainda:</w:t>
      </w:r>
    </w:p>
    <w:p w14:paraId="3FF91963" w14:textId="77777777" w:rsidR="00173713" w:rsidRDefault="003F6B3F">
      <w:pPr>
        <w:numPr>
          <w:ilvl w:val="1"/>
          <w:numId w:val="9"/>
        </w:numPr>
        <w:tabs>
          <w:tab w:val="left" w:pos="567"/>
        </w:tabs>
        <w:spacing w:before="120" w:after="120"/>
        <w:ind w:left="1560" w:hanging="426"/>
        <w:jc w:val="both"/>
        <w:rPr>
          <w:rFonts w:ascii="Arial" w:hAnsi="Arial" w:cs="Arial"/>
          <w:sz w:val="24"/>
          <w:vertAlign w:val="baseline"/>
        </w:rPr>
      </w:pPr>
      <w:r>
        <w:rPr>
          <w:rFonts w:ascii="Arial" w:hAnsi="Arial" w:cs="Arial"/>
          <w:sz w:val="24"/>
          <w:vertAlign w:val="baseline"/>
        </w:rPr>
        <w:t>Se não houver lances e o menor preço global e preços unitários estiver em desacordo com o orçado pela Codevasf;</w:t>
      </w:r>
    </w:p>
    <w:p w14:paraId="524FC567" w14:textId="77777777" w:rsidR="00173713" w:rsidRDefault="003F6B3F">
      <w:pPr>
        <w:numPr>
          <w:ilvl w:val="1"/>
          <w:numId w:val="9"/>
        </w:numPr>
        <w:tabs>
          <w:tab w:val="left" w:pos="567"/>
        </w:tabs>
        <w:spacing w:before="120" w:after="120"/>
        <w:ind w:left="1560" w:hanging="426"/>
        <w:jc w:val="both"/>
        <w:rPr>
          <w:rFonts w:ascii="Arial" w:hAnsi="Arial" w:cs="Arial"/>
          <w:sz w:val="24"/>
          <w:vertAlign w:val="baseline"/>
        </w:rPr>
      </w:pPr>
      <w:r>
        <w:rPr>
          <w:rFonts w:ascii="Arial" w:hAnsi="Arial" w:cs="Arial"/>
          <w:sz w:val="24"/>
          <w:vertAlign w:val="baseline"/>
        </w:rPr>
        <w:lastRenderedPageBreak/>
        <w:t>Quando a proposta classificada em primeiro lugar, ou seja, a de menor preço, estiver com preço global e unitários em desacordo com o orçado pela Codevasf, mesmo após encerramento da etapa competitiva;</w:t>
      </w:r>
    </w:p>
    <w:p w14:paraId="5954E379" w14:textId="77777777" w:rsidR="00173713" w:rsidRDefault="003F6B3F">
      <w:pPr>
        <w:numPr>
          <w:ilvl w:val="1"/>
          <w:numId w:val="9"/>
        </w:numPr>
        <w:tabs>
          <w:tab w:val="left" w:pos="567"/>
        </w:tabs>
        <w:spacing w:before="120" w:after="120"/>
        <w:ind w:left="1560" w:hanging="426"/>
        <w:jc w:val="both"/>
        <w:rPr>
          <w:rFonts w:ascii="Arial" w:hAnsi="Arial" w:cs="Arial"/>
          <w:sz w:val="24"/>
          <w:vertAlign w:val="baseline"/>
        </w:rPr>
      </w:pPr>
      <w:r>
        <w:rPr>
          <w:rFonts w:ascii="Arial" w:hAnsi="Arial" w:cs="Arial"/>
          <w:sz w:val="24"/>
          <w:vertAlign w:val="baseline"/>
        </w:rPr>
        <w:t>Se a proposta de menor valor não for aceitável ou se o licitante desatender às exigências de habilitação;</w:t>
      </w:r>
    </w:p>
    <w:p w14:paraId="28A777BE" w14:textId="77777777" w:rsidR="00173713" w:rsidRDefault="003F6B3F">
      <w:pPr>
        <w:numPr>
          <w:ilvl w:val="1"/>
          <w:numId w:val="9"/>
        </w:numPr>
        <w:tabs>
          <w:tab w:val="left" w:pos="567"/>
        </w:tabs>
        <w:spacing w:before="120" w:after="120"/>
        <w:ind w:left="1560" w:hanging="426"/>
        <w:jc w:val="both"/>
        <w:rPr>
          <w:rFonts w:ascii="Arial" w:hAnsi="Arial" w:cs="Arial"/>
          <w:sz w:val="24"/>
          <w:vertAlign w:val="baseline"/>
        </w:rPr>
      </w:pPr>
      <w:r>
        <w:rPr>
          <w:rFonts w:ascii="Arial" w:hAnsi="Arial" w:cs="Arial"/>
          <w:sz w:val="24"/>
          <w:vertAlign w:val="baseline"/>
        </w:rPr>
        <w:t xml:space="preserve">No caso de não comparecimento </w:t>
      </w:r>
      <w:r>
        <w:rPr>
          <w:rFonts w:ascii="Arial" w:hAnsi="Arial" w:cs="Arial"/>
          <w:b/>
          <w:sz w:val="24"/>
          <w:vertAlign w:val="baseline"/>
        </w:rPr>
        <w:t>do licitante vencedor</w:t>
      </w:r>
      <w:r>
        <w:rPr>
          <w:rFonts w:ascii="Arial" w:hAnsi="Arial" w:cs="Arial"/>
          <w:sz w:val="24"/>
          <w:vertAlign w:val="baseline"/>
        </w:rPr>
        <w:t xml:space="preserve"> para a assinatura do Contrato no prazo estipulado ou em caso de recusa por parte deste, poderá também negociar a proposta subsequente para obter melhor preço.</w:t>
      </w:r>
    </w:p>
    <w:p w14:paraId="3BA9853F" w14:textId="77777777" w:rsidR="00173713" w:rsidRDefault="003F6B3F">
      <w:pPr>
        <w:numPr>
          <w:ilvl w:val="2"/>
          <w:numId w:val="3"/>
        </w:numPr>
        <w:tabs>
          <w:tab w:val="left" w:pos="567"/>
          <w:tab w:val="left" w:pos="1134"/>
        </w:tabs>
        <w:spacing w:before="120" w:after="120"/>
        <w:ind w:left="1134" w:hanging="1134"/>
        <w:jc w:val="both"/>
        <w:rPr>
          <w:rFonts w:ascii="Arial" w:hAnsi="Arial" w:cs="Arial"/>
          <w:sz w:val="24"/>
          <w:vertAlign w:val="baseline"/>
        </w:rPr>
      </w:pPr>
      <w:r>
        <w:rPr>
          <w:rFonts w:ascii="Arial" w:hAnsi="Arial" w:cs="Arial"/>
          <w:sz w:val="24"/>
          <w:vertAlign w:val="baseline"/>
        </w:rPr>
        <w:t xml:space="preserve">A negociação será realizada por meio do sistema eletrônico, podendo ser acompanhada pelos demais licitantes. </w:t>
      </w:r>
      <w:r>
        <w:rPr>
          <w:rFonts w:ascii="Arial" w:hAnsi="Arial" w:cs="Arial"/>
          <w:b/>
          <w:sz w:val="24"/>
          <w:vertAlign w:val="baseline"/>
        </w:rPr>
        <w:t xml:space="preserve">Será concedido o prazo de, no mínimo, 02 (duas) horas, contado da solicitação do Pregoeiro no sistema, para envio da proposta e, se necessário, dos documentos complementares, adequada ao último lance ofertado, </w:t>
      </w:r>
      <w:r>
        <w:rPr>
          <w:rFonts w:ascii="Arial" w:hAnsi="Arial" w:cs="Arial"/>
          <w:sz w:val="24"/>
          <w:vertAlign w:val="baseline"/>
        </w:rPr>
        <w:t>nos termos do (</w:t>
      </w:r>
      <w:r>
        <w:rPr>
          <w:rFonts w:ascii="Arial" w:hAnsi="Arial" w:cs="Arial"/>
          <w:b/>
          <w:bCs/>
          <w:sz w:val="24"/>
          <w:vertAlign w:val="baseline"/>
        </w:rPr>
        <w:t>art. 38, §§ 1º e 2º, do Decreto 10.024/2019</w:t>
      </w:r>
      <w:r>
        <w:rPr>
          <w:rFonts w:ascii="Arial" w:hAnsi="Arial" w:cs="Arial"/>
          <w:sz w:val="24"/>
          <w:vertAlign w:val="baseline"/>
        </w:rPr>
        <w:t>).</w:t>
      </w:r>
    </w:p>
    <w:p w14:paraId="716997D4" w14:textId="77777777" w:rsidR="00173713" w:rsidRDefault="003F6B3F">
      <w:pPr>
        <w:numPr>
          <w:ilvl w:val="1"/>
          <w:numId w:val="3"/>
        </w:numPr>
        <w:tabs>
          <w:tab w:val="left" w:pos="567"/>
          <w:tab w:val="left" w:pos="1134"/>
        </w:tabs>
        <w:spacing w:before="120" w:after="120"/>
        <w:ind w:left="1134" w:hanging="1134"/>
        <w:jc w:val="both"/>
        <w:rPr>
          <w:rFonts w:ascii="Arial" w:hAnsi="Arial" w:cs="Arial"/>
          <w:b/>
          <w:sz w:val="24"/>
          <w:u w:val="single"/>
          <w:vertAlign w:val="baseline"/>
        </w:rPr>
      </w:pPr>
      <w:r>
        <w:rPr>
          <w:rFonts w:ascii="Arial" w:hAnsi="Arial" w:cs="Arial"/>
          <w:b/>
          <w:sz w:val="24"/>
          <w:u w:val="single"/>
          <w:vertAlign w:val="baseline"/>
        </w:rPr>
        <w:t>Não serão aceitas propostas com preços unitários e global superior ao valor orçado pela Codevasf ou com preços manifestamente inexequíveis.</w:t>
      </w:r>
    </w:p>
    <w:p w14:paraId="7AF286F7" w14:textId="77777777" w:rsidR="00173713" w:rsidRDefault="003F6B3F">
      <w:pPr>
        <w:numPr>
          <w:ilvl w:val="2"/>
          <w:numId w:val="3"/>
        </w:numPr>
        <w:tabs>
          <w:tab w:val="left" w:pos="567"/>
          <w:tab w:val="left" w:pos="1134"/>
        </w:tabs>
        <w:spacing w:before="120" w:after="120"/>
        <w:ind w:left="1134" w:hanging="1134"/>
        <w:jc w:val="both"/>
        <w:rPr>
          <w:rFonts w:ascii="Arial" w:hAnsi="Arial" w:cs="Arial"/>
          <w:sz w:val="24"/>
          <w:vertAlign w:val="baseline"/>
        </w:rPr>
      </w:pPr>
      <w:r>
        <w:rPr>
          <w:rFonts w:ascii="Arial" w:hAnsi="Arial" w:cs="Arial"/>
          <w:sz w:val="24"/>
          <w:vertAlign w:val="baseline"/>
        </w:rPr>
        <w:t>Considerar-se-á inexequível a proposta que não venha a ter demonstrada sua viabilidade através de documentação que comprove que os custos envolvidos na contratação são coerentes com os de mercado.</w:t>
      </w:r>
    </w:p>
    <w:p w14:paraId="4530A1C0" w14:textId="77777777" w:rsidR="00173713" w:rsidRDefault="003F6B3F">
      <w:pPr>
        <w:numPr>
          <w:ilvl w:val="2"/>
          <w:numId w:val="3"/>
        </w:numPr>
        <w:tabs>
          <w:tab w:val="left" w:pos="567"/>
          <w:tab w:val="left" w:pos="1134"/>
        </w:tabs>
        <w:spacing w:before="120" w:after="120"/>
        <w:ind w:left="1134" w:hanging="1134"/>
        <w:jc w:val="both"/>
        <w:rPr>
          <w:rFonts w:ascii="Arial" w:hAnsi="Arial" w:cs="Arial"/>
          <w:sz w:val="24"/>
          <w:vertAlign w:val="baseline"/>
        </w:rPr>
      </w:pPr>
      <w:r>
        <w:rPr>
          <w:rFonts w:ascii="Arial" w:hAnsi="Arial" w:cs="Arial"/>
          <w:sz w:val="24"/>
          <w:vertAlign w:val="baseline"/>
        </w:rPr>
        <w:t>Se houver indícios de inexequibilidade da proposta de preço, ou em caso da necessidade de esclarecimentos complementares, poderá ser efetuada diligência para efeito de comprovação de sua exequibilidade, podendo-se adotar, dentre outros, os seguintes procedimentos:</w:t>
      </w:r>
    </w:p>
    <w:p w14:paraId="75BA0B81" w14:textId="77777777" w:rsidR="00173713" w:rsidRDefault="003F6B3F">
      <w:pPr>
        <w:pStyle w:val="PargrafodaLista"/>
        <w:numPr>
          <w:ilvl w:val="0"/>
          <w:numId w:val="10"/>
        </w:numPr>
        <w:tabs>
          <w:tab w:val="left" w:pos="1134"/>
        </w:tabs>
        <w:spacing w:before="120" w:after="120"/>
        <w:ind w:left="1560" w:hanging="426"/>
        <w:contextualSpacing w:val="0"/>
        <w:jc w:val="both"/>
        <w:rPr>
          <w:rFonts w:ascii="Arial" w:hAnsi="Arial" w:cs="Arial"/>
          <w:sz w:val="24"/>
        </w:rPr>
      </w:pPr>
      <w:r>
        <w:rPr>
          <w:rFonts w:ascii="Arial" w:hAnsi="Arial" w:cs="Arial"/>
          <w:sz w:val="24"/>
        </w:rPr>
        <w:t>Questionamentos junto ao licitante vencedor para apresentação de justificativas e comprovações em relação aos custos com indícios de inexequibilidade;</w:t>
      </w:r>
    </w:p>
    <w:p w14:paraId="7D583C03" w14:textId="77777777" w:rsidR="00173713" w:rsidRDefault="003F6B3F">
      <w:pPr>
        <w:pStyle w:val="PargrafodaLista"/>
        <w:numPr>
          <w:ilvl w:val="0"/>
          <w:numId w:val="10"/>
        </w:numPr>
        <w:tabs>
          <w:tab w:val="left" w:pos="1134"/>
        </w:tabs>
        <w:spacing w:before="120" w:after="120"/>
        <w:ind w:left="1560" w:hanging="426"/>
        <w:contextualSpacing w:val="0"/>
        <w:jc w:val="both"/>
        <w:rPr>
          <w:rFonts w:ascii="Arial" w:hAnsi="Arial" w:cs="Arial"/>
          <w:sz w:val="24"/>
        </w:rPr>
      </w:pPr>
      <w:r>
        <w:rPr>
          <w:rFonts w:ascii="Arial" w:hAnsi="Arial" w:cs="Arial"/>
          <w:sz w:val="24"/>
        </w:rPr>
        <w:t>Pesquisas em órgãos públicos ou empresas privadas;</w:t>
      </w:r>
    </w:p>
    <w:p w14:paraId="3D032B83" w14:textId="77777777" w:rsidR="00173713" w:rsidRDefault="003F6B3F">
      <w:pPr>
        <w:pStyle w:val="PargrafodaLista"/>
        <w:numPr>
          <w:ilvl w:val="0"/>
          <w:numId w:val="10"/>
        </w:numPr>
        <w:tabs>
          <w:tab w:val="left" w:pos="1134"/>
        </w:tabs>
        <w:spacing w:before="120" w:after="120"/>
        <w:ind w:left="1560" w:hanging="426"/>
        <w:contextualSpacing w:val="0"/>
        <w:jc w:val="both"/>
        <w:rPr>
          <w:rFonts w:ascii="Arial" w:hAnsi="Arial" w:cs="Arial"/>
          <w:sz w:val="24"/>
        </w:rPr>
      </w:pPr>
      <w:r>
        <w:rPr>
          <w:rFonts w:ascii="Arial" w:hAnsi="Arial" w:cs="Arial"/>
          <w:sz w:val="24"/>
        </w:rPr>
        <w:t>Demais verificações que por ventura se fizerem necessárias.</w:t>
      </w:r>
    </w:p>
    <w:p w14:paraId="3DA91423" w14:textId="77777777" w:rsidR="00173713" w:rsidRDefault="003F6B3F">
      <w:pPr>
        <w:numPr>
          <w:ilvl w:val="1"/>
          <w:numId w:val="3"/>
        </w:numPr>
        <w:tabs>
          <w:tab w:val="left" w:pos="1134"/>
        </w:tabs>
        <w:spacing w:before="120" w:after="120"/>
        <w:ind w:left="1134" w:hanging="1134"/>
        <w:jc w:val="both"/>
        <w:rPr>
          <w:rFonts w:ascii="Arial" w:hAnsi="Arial" w:cs="Arial"/>
          <w:b/>
          <w:sz w:val="24"/>
          <w:vertAlign w:val="baseline"/>
        </w:rPr>
      </w:pPr>
      <w:r>
        <w:rPr>
          <w:rFonts w:ascii="Arial" w:hAnsi="Arial" w:cs="Arial"/>
          <w:b/>
          <w:sz w:val="24"/>
          <w:vertAlign w:val="baseline"/>
        </w:rPr>
        <w:t>Consideram-se inexequíveis as propostas com valores globais inferiores a 70% (setenta por cento) do menor dos seguintes valores:</w:t>
      </w:r>
    </w:p>
    <w:p w14:paraId="1A764A80" w14:textId="77777777" w:rsidR="00173713" w:rsidRDefault="003F6B3F">
      <w:pPr>
        <w:pStyle w:val="PargrafodaLista"/>
        <w:numPr>
          <w:ilvl w:val="0"/>
          <w:numId w:val="11"/>
        </w:numPr>
        <w:tabs>
          <w:tab w:val="left" w:pos="1134"/>
        </w:tabs>
        <w:spacing w:before="120" w:after="120"/>
        <w:ind w:left="1560" w:hanging="426"/>
        <w:contextualSpacing w:val="0"/>
        <w:jc w:val="both"/>
        <w:rPr>
          <w:rFonts w:ascii="Arial" w:hAnsi="Arial" w:cs="Arial"/>
          <w:bCs/>
          <w:sz w:val="24"/>
        </w:rPr>
      </w:pPr>
      <w:r>
        <w:rPr>
          <w:rFonts w:ascii="Arial" w:hAnsi="Arial" w:cs="Arial"/>
          <w:bCs/>
          <w:sz w:val="24"/>
        </w:rPr>
        <w:t>Média aritmética dos valores das propostas superiores a 50% (cinquenta por cento) do valor do orçamento estimado pela Codevasf.</w:t>
      </w:r>
    </w:p>
    <w:p w14:paraId="4714C46D" w14:textId="77777777" w:rsidR="00173713" w:rsidRDefault="003F6B3F">
      <w:pPr>
        <w:pStyle w:val="PargrafodaLista"/>
        <w:numPr>
          <w:ilvl w:val="0"/>
          <w:numId w:val="11"/>
        </w:numPr>
        <w:tabs>
          <w:tab w:val="left" w:pos="1134"/>
        </w:tabs>
        <w:spacing w:before="120" w:after="120"/>
        <w:ind w:left="1560" w:hanging="426"/>
        <w:contextualSpacing w:val="0"/>
        <w:jc w:val="both"/>
        <w:rPr>
          <w:rFonts w:ascii="Arial" w:hAnsi="Arial" w:cs="Arial"/>
          <w:bCs/>
          <w:sz w:val="24"/>
        </w:rPr>
      </w:pPr>
      <w:r>
        <w:rPr>
          <w:rFonts w:ascii="Arial" w:hAnsi="Arial" w:cs="Arial"/>
          <w:bCs/>
          <w:sz w:val="24"/>
        </w:rPr>
        <w:t>Valor do orçamento estimado pela Codevasf.</w:t>
      </w:r>
    </w:p>
    <w:p w14:paraId="02C05EB8" w14:textId="77777777" w:rsidR="00173713" w:rsidRDefault="003F6B3F">
      <w:pPr>
        <w:numPr>
          <w:ilvl w:val="1"/>
          <w:numId w:val="3"/>
        </w:numPr>
        <w:tabs>
          <w:tab w:val="left" w:pos="567"/>
          <w:tab w:val="left" w:pos="1134"/>
        </w:tabs>
        <w:spacing w:before="120" w:after="120"/>
        <w:ind w:left="1134" w:hanging="1134"/>
        <w:jc w:val="both"/>
        <w:rPr>
          <w:rFonts w:ascii="Arial" w:hAnsi="Arial" w:cs="Arial"/>
          <w:sz w:val="24"/>
          <w:vertAlign w:val="baseline"/>
        </w:rPr>
      </w:pPr>
      <w:r>
        <w:rPr>
          <w:rFonts w:ascii="Arial" w:hAnsi="Arial" w:cs="Arial"/>
          <w:sz w:val="24"/>
          <w:vertAlign w:val="baseline"/>
        </w:rPr>
        <w:t>É facultado ao Pregoeiro, em qualquer fase da licitação, desde que não seja alterada a substância da proposta, e sem que se prejudique a atribuição de tratamento isonômico entre os licitantes, adotar medidas de saneamento destinadas a esclarecer informações, corrigir impropriedades na documentação de habilitação ou complementar a instrução do processo, conforme art. 57 do Regulamento de Interno de Licitações e Contratos da Codevasf.</w:t>
      </w:r>
    </w:p>
    <w:p w14:paraId="28FE7982" w14:textId="77777777" w:rsidR="00173713" w:rsidRDefault="003F6B3F">
      <w:pPr>
        <w:numPr>
          <w:ilvl w:val="1"/>
          <w:numId w:val="3"/>
        </w:numPr>
        <w:tabs>
          <w:tab w:val="left" w:pos="567"/>
          <w:tab w:val="left" w:pos="1134"/>
        </w:tabs>
        <w:spacing w:before="120" w:after="120"/>
        <w:ind w:left="1134" w:hanging="1134"/>
        <w:jc w:val="both"/>
        <w:rPr>
          <w:rFonts w:ascii="Arial" w:hAnsi="Arial" w:cs="Arial"/>
          <w:sz w:val="24"/>
          <w:vertAlign w:val="baseline"/>
        </w:rPr>
      </w:pPr>
      <w:r>
        <w:rPr>
          <w:rFonts w:ascii="Arial" w:hAnsi="Arial" w:cs="Arial"/>
          <w:sz w:val="24"/>
          <w:vertAlign w:val="baseline"/>
        </w:rPr>
        <w:lastRenderedPageBreak/>
        <w:t>Também será desclassificada a proposta que, após a diligência, não justificar eventuais irregularidades apontadas pelo Pregoeiro.</w:t>
      </w:r>
    </w:p>
    <w:p w14:paraId="458840B4" w14:textId="77777777" w:rsidR="00173713" w:rsidRDefault="003F6B3F">
      <w:pPr>
        <w:numPr>
          <w:ilvl w:val="1"/>
          <w:numId w:val="3"/>
        </w:numPr>
        <w:tabs>
          <w:tab w:val="left" w:pos="567"/>
          <w:tab w:val="left" w:pos="1134"/>
        </w:tabs>
        <w:spacing w:before="120" w:after="120"/>
        <w:ind w:left="1134" w:hanging="1134"/>
        <w:jc w:val="both"/>
        <w:rPr>
          <w:rFonts w:ascii="Arial" w:hAnsi="Arial" w:cs="Arial"/>
          <w:sz w:val="24"/>
          <w:vertAlign w:val="baseline"/>
        </w:rPr>
      </w:pPr>
      <w:r>
        <w:rPr>
          <w:rFonts w:ascii="Arial" w:hAnsi="Arial" w:cs="Arial"/>
          <w:bCs/>
          <w:sz w:val="24"/>
          <w:vertAlign w:val="baseline"/>
        </w:rPr>
        <w:t>No julgamento das propostas o Pregoeiro poderá sanar erros ou falhas que não alterem a substância das mesmas, mediante despacho fundamentado, registrado em ata e acessível a todos, atribuindo-lhes validade e eficácia para fins de classificação e aceitação</w:t>
      </w:r>
      <w:r>
        <w:rPr>
          <w:rFonts w:ascii="Arial" w:hAnsi="Arial" w:cs="Arial"/>
          <w:b/>
          <w:sz w:val="24"/>
          <w:vertAlign w:val="baseline"/>
        </w:rPr>
        <w:t xml:space="preserve"> (art. 47 do Decreto nº 10.024, de 20/09/2019)</w:t>
      </w:r>
      <w:r>
        <w:rPr>
          <w:rFonts w:ascii="Arial" w:hAnsi="Arial" w:cs="Arial"/>
          <w:sz w:val="24"/>
          <w:vertAlign w:val="baseline"/>
        </w:rPr>
        <w:t>.</w:t>
      </w:r>
    </w:p>
    <w:p w14:paraId="17270705" w14:textId="77777777" w:rsidR="00173713" w:rsidRDefault="003F6B3F">
      <w:pPr>
        <w:numPr>
          <w:ilvl w:val="1"/>
          <w:numId w:val="3"/>
        </w:numPr>
        <w:tabs>
          <w:tab w:val="left" w:pos="567"/>
          <w:tab w:val="left" w:pos="1134"/>
        </w:tabs>
        <w:spacing w:before="120" w:after="120"/>
        <w:ind w:left="1134" w:hanging="1134"/>
        <w:jc w:val="both"/>
        <w:rPr>
          <w:rFonts w:ascii="Arial" w:hAnsi="Arial" w:cs="Arial"/>
          <w:sz w:val="24"/>
          <w:vertAlign w:val="baseline"/>
        </w:rPr>
      </w:pPr>
      <w:r>
        <w:rPr>
          <w:rFonts w:ascii="Arial" w:hAnsi="Arial" w:cs="Arial"/>
          <w:sz w:val="24"/>
          <w:vertAlign w:val="baseline"/>
        </w:rPr>
        <w:t>Erros aritméticos serão retificados desde que não importem em acréscimo do preço fixado na Carta de Apresentação de Proposta, que exige a apresentação de propostas firmes e valiosas, se houver discrepância:</w:t>
      </w:r>
    </w:p>
    <w:p w14:paraId="4F45052F" w14:textId="77777777" w:rsidR="00173713" w:rsidRDefault="003F6B3F">
      <w:pPr>
        <w:numPr>
          <w:ilvl w:val="1"/>
          <w:numId w:val="12"/>
        </w:numPr>
        <w:tabs>
          <w:tab w:val="left" w:pos="567"/>
        </w:tabs>
        <w:spacing w:before="120" w:after="120"/>
        <w:ind w:left="1560" w:hanging="426"/>
        <w:jc w:val="both"/>
        <w:rPr>
          <w:rFonts w:ascii="Arial" w:hAnsi="Arial" w:cs="Arial"/>
          <w:sz w:val="24"/>
          <w:vertAlign w:val="baseline"/>
        </w:rPr>
      </w:pPr>
      <w:r>
        <w:rPr>
          <w:rFonts w:ascii="Arial" w:hAnsi="Arial" w:cs="Arial"/>
          <w:sz w:val="24"/>
          <w:vertAlign w:val="baseline"/>
        </w:rPr>
        <w:t>Entre o preço unitário e o preço total, o qual é obtido pela multiplicação do preço unitário pela quantidade, o preço unitário prevalecerá, e o preço total será corrigido;</w:t>
      </w:r>
    </w:p>
    <w:p w14:paraId="25E4C906" w14:textId="77777777" w:rsidR="00173713" w:rsidRDefault="003F6B3F">
      <w:pPr>
        <w:numPr>
          <w:ilvl w:val="1"/>
          <w:numId w:val="12"/>
        </w:numPr>
        <w:tabs>
          <w:tab w:val="left" w:pos="567"/>
        </w:tabs>
        <w:spacing w:before="120" w:after="120"/>
        <w:ind w:left="1560" w:hanging="426"/>
        <w:jc w:val="both"/>
        <w:rPr>
          <w:rFonts w:ascii="Arial" w:hAnsi="Arial" w:cs="Arial"/>
          <w:sz w:val="24"/>
          <w:vertAlign w:val="baseline"/>
        </w:rPr>
      </w:pPr>
      <w:r>
        <w:rPr>
          <w:rFonts w:ascii="Arial" w:hAnsi="Arial" w:cs="Arial"/>
          <w:sz w:val="24"/>
          <w:vertAlign w:val="baseline"/>
        </w:rPr>
        <w:t>Entre os valores numéricos e seus componentes por extenso, prevalecerão os valores descritos por extenso;</w:t>
      </w:r>
    </w:p>
    <w:p w14:paraId="5500A2B3" w14:textId="77777777" w:rsidR="00173713" w:rsidRDefault="003F6B3F">
      <w:pPr>
        <w:numPr>
          <w:ilvl w:val="1"/>
          <w:numId w:val="12"/>
        </w:numPr>
        <w:tabs>
          <w:tab w:val="left" w:pos="567"/>
        </w:tabs>
        <w:spacing w:before="120" w:after="120"/>
        <w:ind w:left="1560" w:hanging="426"/>
        <w:jc w:val="both"/>
        <w:rPr>
          <w:rFonts w:ascii="Arial" w:hAnsi="Arial" w:cs="Arial"/>
          <w:sz w:val="24"/>
          <w:vertAlign w:val="baseline"/>
        </w:rPr>
      </w:pPr>
      <w:r>
        <w:rPr>
          <w:rFonts w:ascii="Arial" w:hAnsi="Arial" w:cs="Arial"/>
          <w:sz w:val="24"/>
          <w:vertAlign w:val="baseline"/>
        </w:rPr>
        <w:t>Entre os valores unitários constantes das Planilhas de Composições de Preços Unitários e a Planilha de Preços Unitários, prevalecerá o valor da Composições de Preços Unitários.</w:t>
      </w:r>
    </w:p>
    <w:p w14:paraId="146E9DB9" w14:textId="77777777" w:rsidR="00173713" w:rsidRDefault="003F6B3F">
      <w:pPr>
        <w:numPr>
          <w:ilvl w:val="2"/>
          <w:numId w:val="3"/>
        </w:numPr>
        <w:tabs>
          <w:tab w:val="left" w:pos="567"/>
          <w:tab w:val="left" w:pos="1134"/>
        </w:tabs>
        <w:spacing w:before="120" w:after="120"/>
        <w:ind w:left="1134" w:hanging="1134"/>
        <w:jc w:val="both"/>
        <w:rPr>
          <w:rFonts w:ascii="Arial" w:hAnsi="Arial" w:cs="Arial"/>
          <w:sz w:val="24"/>
          <w:vertAlign w:val="baseline"/>
        </w:rPr>
      </w:pPr>
      <w:r>
        <w:rPr>
          <w:rFonts w:ascii="Arial" w:hAnsi="Arial" w:cs="Arial"/>
          <w:sz w:val="24"/>
          <w:vertAlign w:val="baseline"/>
        </w:rPr>
        <w:t>Erros ou distorções em qualquer preço ou componente de preço, que impliquem em acréscimo do preço fixado na Carta de Apresentação de Proposta não serão considerados.</w:t>
      </w:r>
    </w:p>
    <w:p w14:paraId="72A57CE0" w14:textId="77777777" w:rsidR="00173713" w:rsidRDefault="003F6B3F">
      <w:pPr>
        <w:numPr>
          <w:ilvl w:val="2"/>
          <w:numId w:val="3"/>
        </w:numPr>
        <w:tabs>
          <w:tab w:val="left" w:pos="567"/>
          <w:tab w:val="left" w:pos="1134"/>
        </w:tabs>
        <w:spacing w:before="120" w:after="120"/>
        <w:ind w:left="1134" w:hanging="1134"/>
        <w:jc w:val="both"/>
        <w:rPr>
          <w:rFonts w:ascii="Arial" w:hAnsi="Arial" w:cs="Arial"/>
          <w:sz w:val="24"/>
          <w:vertAlign w:val="baseline"/>
        </w:rPr>
      </w:pPr>
      <w:r>
        <w:rPr>
          <w:rFonts w:ascii="Arial" w:hAnsi="Arial" w:cs="Arial"/>
          <w:sz w:val="24"/>
          <w:vertAlign w:val="baseline"/>
        </w:rPr>
        <w:t>Ocorrendo a hipótese prevista no subitem acima o licitante deverá honrar o preço fixado na Carta de Apresentação de Proposta, sob pena de desclassificação.</w:t>
      </w:r>
    </w:p>
    <w:p w14:paraId="51B47FD4" w14:textId="77777777" w:rsidR="00173713" w:rsidRDefault="003F6B3F">
      <w:pPr>
        <w:numPr>
          <w:ilvl w:val="2"/>
          <w:numId w:val="3"/>
        </w:numPr>
        <w:tabs>
          <w:tab w:val="left" w:pos="567"/>
          <w:tab w:val="left" w:pos="1134"/>
        </w:tabs>
        <w:spacing w:before="120" w:after="120"/>
        <w:ind w:left="1134" w:hanging="1134"/>
        <w:jc w:val="both"/>
        <w:rPr>
          <w:rFonts w:ascii="Arial" w:hAnsi="Arial" w:cs="Arial"/>
          <w:sz w:val="24"/>
          <w:vertAlign w:val="baseline"/>
        </w:rPr>
      </w:pPr>
      <w:r>
        <w:rPr>
          <w:rFonts w:ascii="Arial" w:hAnsi="Arial" w:cs="Arial"/>
          <w:sz w:val="24"/>
          <w:vertAlign w:val="baseline"/>
        </w:rPr>
        <w:t>A adequação da proposta na forma dos itens anteriores não poderá acarretar majoração de seu valor global.</w:t>
      </w:r>
    </w:p>
    <w:p w14:paraId="1498DBEF" w14:textId="77777777" w:rsidR="00173713" w:rsidRDefault="003F6B3F">
      <w:pPr>
        <w:numPr>
          <w:ilvl w:val="1"/>
          <w:numId w:val="3"/>
        </w:numPr>
        <w:tabs>
          <w:tab w:val="left" w:pos="851"/>
          <w:tab w:val="left" w:pos="1134"/>
        </w:tabs>
        <w:spacing w:before="120" w:after="120"/>
        <w:ind w:left="1134" w:hanging="1134"/>
        <w:jc w:val="both"/>
        <w:rPr>
          <w:rFonts w:ascii="Arial" w:hAnsi="Arial" w:cs="Arial"/>
          <w:sz w:val="24"/>
          <w:vertAlign w:val="baseline"/>
        </w:rPr>
      </w:pPr>
      <w:r>
        <w:rPr>
          <w:rFonts w:ascii="Arial" w:hAnsi="Arial" w:cs="Arial"/>
          <w:sz w:val="24"/>
          <w:vertAlign w:val="baseline"/>
        </w:rPr>
        <w:t>Não se admitirá proposta que apresentar preço global ou unitário simbólico, irrisório ou de valor zero, incompatíveis com os preços dos insumos de mercado, acrescidos dos respectivos encargos.</w:t>
      </w:r>
    </w:p>
    <w:p w14:paraId="473A133A" w14:textId="4696EA8E" w:rsidR="00173713" w:rsidRDefault="003F6B3F">
      <w:pPr>
        <w:numPr>
          <w:ilvl w:val="1"/>
          <w:numId w:val="3"/>
        </w:numPr>
        <w:tabs>
          <w:tab w:val="left" w:pos="851"/>
          <w:tab w:val="left" w:pos="1134"/>
        </w:tabs>
        <w:spacing w:before="120" w:after="120"/>
        <w:ind w:left="1134" w:hanging="1134"/>
        <w:jc w:val="both"/>
        <w:rPr>
          <w:rFonts w:ascii="Arial" w:hAnsi="Arial" w:cs="Arial"/>
          <w:bCs/>
          <w:sz w:val="24"/>
          <w:vertAlign w:val="baseline"/>
        </w:rPr>
      </w:pPr>
      <w:r>
        <w:rPr>
          <w:rFonts w:ascii="Arial" w:hAnsi="Arial" w:cs="Arial"/>
          <w:bCs/>
          <w:sz w:val="24"/>
          <w:vertAlign w:val="baseline"/>
        </w:rPr>
        <w:t xml:space="preserve">As exigências quanto a Proposta deverão cumprir o que se estabelece </w:t>
      </w:r>
      <w:r w:rsidRPr="00966848">
        <w:rPr>
          <w:rFonts w:ascii="Arial" w:hAnsi="Arial" w:cs="Arial"/>
          <w:sz w:val="24"/>
          <w:vertAlign w:val="baseline"/>
        </w:rPr>
        <w:t>no</w:t>
      </w:r>
      <w:r w:rsidRPr="00966848">
        <w:rPr>
          <w:rFonts w:ascii="Arial" w:hAnsi="Arial" w:cs="Arial"/>
          <w:b/>
          <w:sz w:val="24"/>
          <w:vertAlign w:val="baseline"/>
        </w:rPr>
        <w:t xml:space="preserve"> item </w:t>
      </w:r>
      <w:r w:rsidR="00790482" w:rsidRPr="00966848">
        <w:rPr>
          <w:rFonts w:ascii="Arial" w:hAnsi="Arial" w:cs="Arial"/>
          <w:b/>
          <w:sz w:val="24"/>
          <w:vertAlign w:val="baseline"/>
        </w:rPr>
        <w:t>7</w:t>
      </w:r>
      <w:r w:rsidRPr="00966848">
        <w:rPr>
          <w:rFonts w:ascii="Arial" w:hAnsi="Arial" w:cs="Arial"/>
          <w:b/>
          <w:sz w:val="24"/>
          <w:vertAlign w:val="baseline"/>
        </w:rPr>
        <w:t xml:space="preserve"> do Termo de Referência</w:t>
      </w:r>
      <w:r w:rsidRPr="00966848">
        <w:rPr>
          <w:rFonts w:ascii="Arial" w:hAnsi="Arial" w:cs="Arial"/>
          <w:bCs/>
          <w:sz w:val="24"/>
          <w:vertAlign w:val="baseline"/>
        </w:rPr>
        <w:t xml:space="preserve"> e a Proposta da melhor oferta, inicialme</w:t>
      </w:r>
      <w:r>
        <w:rPr>
          <w:rFonts w:ascii="Arial" w:hAnsi="Arial" w:cs="Arial"/>
          <w:bCs/>
          <w:sz w:val="24"/>
          <w:vertAlign w:val="baseline"/>
        </w:rPr>
        <w:t xml:space="preserve">nte encaminhada nos termos determinados por este Edital, deverá ser REFORMULADA, após encerrada a fase de disputa dos lances, e enviada eletronicamente via sistema do portal </w:t>
      </w:r>
      <w:hyperlink r:id="rId29" w:history="1">
        <w:r>
          <w:rPr>
            <w:rStyle w:val="Hyperlink"/>
            <w:rFonts w:ascii="Arial" w:hAnsi="Arial" w:cs="Arial"/>
            <w:bCs/>
            <w:sz w:val="24"/>
            <w:vertAlign w:val="baseline"/>
          </w:rPr>
          <w:t>https://www.gov.br/compras</w:t>
        </w:r>
      </w:hyperlink>
      <w:r>
        <w:rPr>
          <w:rFonts w:ascii="Arial" w:hAnsi="Arial" w:cs="Arial"/>
          <w:bCs/>
          <w:sz w:val="24"/>
          <w:vertAlign w:val="baseline"/>
        </w:rPr>
        <w:t xml:space="preserve">, </w:t>
      </w:r>
      <w:r>
        <w:rPr>
          <w:rFonts w:ascii="Arial" w:hAnsi="Arial" w:cs="Arial"/>
          <w:b/>
          <w:sz w:val="24"/>
          <w:vertAlign w:val="baseline"/>
        </w:rPr>
        <w:t>concedendo-se, para esta providência, o prazo de, no mínimo 02 (duas) horas</w:t>
      </w:r>
      <w:r>
        <w:rPr>
          <w:rFonts w:ascii="Arial" w:hAnsi="Arial" w:cs="Arial"/>
          <w:bCs/>
          <w:sz w:val="24"/>
          <w:vertAlign w:val="baseline"/>
        </w:rPr>
        <w:t>, contado a partir da convocação realizada pelo Pregoeiro, com a composição do(s) item(ns), compreendendo a descrição do objeto, bem como todas as demais informações afins julgadas necessárias ou convenientes pelo licitante declarado vencedor, e contemplando os valores unitário e total, devidamente atualizados, na qual deverá ainda constar explicitamente as seguintes informações:</w:t>
      </w:r>
    </w:p>
    <w:p w14:paraId="1A0062C7" w14:textId="77777777" w:rsidR="00173713" w:rsidRDefault="003F6B3F">
      <w:pPr>
        <w:numPr>
          <w:ilvl w:val="1"/>
          <w:numId w:val="13"/>
        </w:numPr>
        <w:tabs>
          <w:tab w:val="left" w:pos="851"/>
        </w:tabs>
        <w:spacing w:before="120" w:after="120"/>
        <w:ind w:left="1560" w:hanging="426"/>
        <w:jc w:val="both"/>
        <w:rPr>
          <w:rFonts w:ascii="Arial" w:hAnsi="Arial" w:cs="Arial"/>
          <w:sz w:val="24"/>
          <w:vertAlign w:val="baseline"/>
        </w:rPr>
      </w:pPr>
      <w:r>
        <w:rPr>
          <w:rFonts w:ascii="Arial" w:hAnsi="Arial" w:cs="Arial"/>
          <w:sz w:val="24"/>
          <w:vertAlign w:val="baseline"/>
        </w:rPr>
        <w:lastRenderedPageBreak/>
        <w:t xml:space="preserve">A Carta de Apresentação da Proposta – </w:t>
      </w:r>
      <w:r>
        <w:rPr>
          <w:rFonts w:ascii="Arial" w:hAnsi="Arial" w:cs="Arial"/>
          <w:bCs/>
          <w:sz w:val="24"/>
          <w:vertAlign w:val="baseline"/>
        </w:rPr>
        <w:t xml:space="preserve">Anexo II deste Edital – Modelo I </w:t>
      </w:r>
      <w:r>
        <w:rPr>
          <w:rFonts w:ascii="Arial" w:hAnsi="Arial" w:cs="Arial"/>
          <w:sz w:val="24"/>
          <w:vertAlign w:val="baseline"/>
        </w:rPr>
        <w:t>- deverá constituir-se no primeiro documento da Proposta, contendo o valor global para a execução do objeto desta licitação, devidamente assinado pelo representante legal do licitante. A Carta de Apresentação da Proposta deverá conter ainda os seguintes dados:</w:t>
      </w:r>
    </w:p>
    <w:p w14:paraId="1BDA2371" w14:textId="77777777" w:rsidR="00173713" w:rsidRDefault="003F6B3F">
      <w:pPr>
        <w:tabs>
          <w:tab w:val="left" w:pos="1418"/>
        </w:tabs>
        <w:spacing w:before="120" w:after="120"/>
        <w:ind w:left="1560" w:hanging="426"/>
        <w:jc w:val="both"/>
        <w:rPr>
          <w:rFonts w:ascii="Arial" w:hAnsi="Arial" w:cs="Arial"/>
          <w:sz w:val="24"/>
          <w:vertAlign w:val="baseline"/>
        </w:rPr>
      </w:pPr>
      <w:r>
        <w:rPr>
          <w:rFonts w:ascii="Arial" w:hAnsi="Arial" w:cs="Arial"/>
          <w:sz w:val="24"/>
          <w:vertAlign w:val="baseline"/>
        </w:rPr>
        <w:t>a.1)</w:t>
      </w:r>
      <w:r>
        <w:rPr>
          <w:rFonts w:ascii="Arial" w:hAnsi="Arial" w:cs="Arial"/>
          <w:sz w:val="24"/>
          <w:vertAlign w:val="baseline"/>
        </w:rPr>
        <w:tab/>
        <w:t xml:space="preserve"> Razão social, CNPJ e endereço completo do licitante, com e-mail, site, número de telefone, banco, agência, número de conta corrente, praça de pagamento, e qualificação (nome, estado civil, profissão, CPF identidade, endereço e telefones fixo e celular) do dirigente ou representante legal, este mediante instrumento de procuração, que assinará o Contrato no caso de o licitante ser o vencedor.</w:t>
      </w:r>
    </w:p>
    <w:p w14:paraId="1A8E73E7" w14:textId="77777777" w:rsidR="00173713" w:rsidRDefault="003F6B3F">
      <w:pPr>
        <w:numPr>
          <w:ilvl w:val="1"/>
          <w:numId w:val="13"/>
        </w:numPr>
        <w:tabs>
          <w:tab w:val="left" w:pos="851"/>
        </w:tabs>
        <w:spacing w:before="120" w:after="120"/>
        <w:ind w:left="1560" w:hanging="426"/>
        <w:jc w:val="both"/>
        <w:rPr>
          <w:rFonts w:ascii="Arial" w:hAnsi="Arial" w:cs="Arial"/>
          <w:sz w:val="24"/>
          <w:vertAlign w:val="baseline"/>
        </w:rPr>
      </w:pPr>
      <w:r>
        <w:rPr>
          <w:rFonts w:ascii="Arial" w:hAnsi="Arial" w:cs="Arial"/>
          <w:sz w:val="24"/>
          <w:vertAlign w:val="baseline"/>
        </w:rPr>
        <w:t>Quaisquer outras informações afins que julgar necessárias ou convenientes.</w:t>
      </w:r>
    </w:p>
    <w:p w14:paraId="66013431" w14:textId="77777777" w:rsidR="00173713" w:rsidRDefault="003F6B3F">
      <w:pPr>
        <w:pStyle w:val="PargrafodaLista"/>
        <w:numPr>
          <w:ilvl w:val="1"/>
          <w:numId w:val="3"/>
        </w:numPr>
        <w:spacing w:before="120" w:after="120"/>
        <w:ind w:left="1134" w:hanging="1134"/>
        <w:contextualSpacing w:val="0"/>
        <w:jc w:val="both"/>
        <w:rPr>
          <w:rFonts w:ascii="Arial" w:hAnsi="Arial" w:cs="Arial"/>
          <w:sz w:val="24"/>
          <w:szCs w:val="24"/>
        </w:rPr>
      </w:pPr>
      <w:r>
        <w:rPr>
          <w:rFonts w:ascii="Arial" w:hAnsi="Arial" w:cs="Arial"/>
          <w:sz w:val="24"/>
          <w:szCs w:val="24"/>
        </w:rPr>
        <w:t xml:space="preserve">A proposta deverá ter validade de </w:t>
      </w:r>
      <w:r>
        <w:rPr>
          <w:rFonts w:ascii="Arial" w:hAnsi="Arial" w:cs="Arial"/>
          <w:b/>
          <w:sz w:val="24"/>
          <w:szCs w:val="24"/>
        </w:rPr>
        <w:t>60 (sessenta) dias</w:t>
      </w:r>
      <w:r>
        <w:rPr>
          <w:rFonts w:ascii="Arial" w:hAnsi="Arial" w:cs="Arial"/>
          <w:sz w:val="24"/>
          <w:szCs w:val="24"/>
        </w:rPr>
        <w:t xml:space="preserve"> corridos, a contar da data de sua apresentação, sujeita a revalidação por idêntico período.</w:t>
      </w:r>
    </w:p>
    <w:p w14:paraId="573C1C62" w14:textId="77777777" w:rsidR="00173713" w:rsidRDefault="003F6B3F">
      <w:pPr>
        <w:pStyle w:val="PargrafodaLista"/>
        <w:numPr>
          <w:ilvl w:val="1"/>
          <w:numId w:val="3"/>
        </w:numPr>
        <w:spacing w:before="120" w:after="120"/>
        <w:ind w:left="1134" w:hanging="1134"/>
        <w:contextualSpacing w:val="0"/>
        <w:jc w:val="both"/>
        <w:rPr>
          <w:rFonts w:ascii="Arial" w:hAnsi="Arial" w:cs="Arial"/>
          <w:sz w:val="24"/>
          <w:szCs w:val="24"/>
        </w:rPr>
      </w:pPr>
      <w:r>
        <w:rPr>
          <w:rFonts w:ascii="Arial" w:hAnsi="Arial" w:cs="Arial"/>
          <w:sz w:val="24"/>
          <w:szCs w:val="24"/>
        </w:rPr>
        <w:t>Em nenhuma hipótese poderá ser alterado o conteúdo da proposta apresentada, seja com relação a preço, pagamento, prazo ou qualquer condição que importe a modificação dos termos originais, ressalvadas apenas aquelas destinadas a sanar evidentes erros materiais, alterações essas que serão avaliadas pela Autoridade Competente da Codevasf:</w:t>
      </w:r>
    </w:p>
    <w:p w14:paraId="3819BA9D" w14:textId="77777777" w:rsidR="00173713" w:rsidRDefault="003F6B3F">
      <w:pPr>
        <w:pStyle w:val="PargrafodaLista"/>
        <w:numPr>
          <w:ilvl w:val="1"/>
          <w:numId w:val="14"/>
        </w:numPr>
        <w:spacing w:before="120" w:after="120"/>
        <w:ind w:left="1560" w:hanging="426"/>
        <w:contextualSpacing w:val="0"/>
        <w:jc w:val="both"/>
        <w:rPr>
          <w:rFonts w:ascii="Arial" w:hAnsi="Arial" w:cs="Arial"/>
          <w:sz w:val="24"/>
          <w:szCs w:val="24"/>
        </w:rPr>
      </w:pPr>
      <w:r>
        <w:rPr>
          <w:rFonts w:ascii="Arial" w:hAnsi="Arial" w:cs="Arial"/>
          <w:sz w:val="24"/>
          <w:szCs w:val="24"/>
        </w:rPr>
        <w:t>Serão corrigidos automaticamente pelo Pregoeiro quaisquer erros de soma e/ou multiplicação;</w:t>
      </w:r>
    </w:p>
    <w:p w14:paraId="4E18D8CC" w14:textId="77777777" w:rsidR="00173713" w:rsidRDefault="003F6B3F">
      <w:pPr>
        <w:pStyle w:val="PargrafodaLista"/>
        <w:numPr>
          <w:ilvl w:val="1"/>
          <w:numId w:val="14"/>
        </w:numPr>
        <w:spacing w:before="120" w:after="120"/>
        <w:ind w:left="1560" w:hanging="426"/>
        <w:contextualSpacing w:val="0"/>
        <w:jc w:val="both"/>
        <w:rPr>
          <w:rFonts w:ascii="Arial" w:hAnsi="Arial" w:cs="Arial"/>
          <w:sz w:val="24"/>
          <w:szCs w:val="24"/>
        </w:rPr>
      </w:pPr>
      <w:r>
        <w:rPr>
          <w:rFonts w:ascii="Arial" w:hAnsi="Arial" w:cs="Arial"/>
          <w:sz w:val="24"/>
          <w:szCs w:val="24"/>
        </w:rPr>
        <w:t>Falta de data e/ou rubrica da proposta poderá ser suprida pelo representante legal com poderes para esse fim;</w:t>
      </w:r>
    </w:p>
    <w:p w14:paraId="2A41FA0E" w14:textId="77777777" w:rsidR="00173713" w:rsidRDefault="003F6B3F">
      <w:pPr>
        <w:pStyle w:val="PargrafodaLista"/>
        <w:numPr>
          <w:ilvl w:val="1"/>
          <w:numId w:val="14"/>
        </w:numPr>
        <w:spacing w:before="120" w:after="120"/>
        <w:ind w:left="1560" w:hanging="426"/>
        <w:contextualSpacing w:val="0"/>
        <w:jc w:val="both"/>
        <w:rPr>
          <w:rFonts w:ascii="Arial" w:hAnsi="Arial" w:cs="Arial"/>
          <w:sz w:val="24"/>
          <w:szCs w:val="24"/>
        </w:rPr>
      </w:pPr>
      <w:r>
        <w:rPr>
          <w:rFonts w:ascii="Arial" w:hAnsi="Arial" w:cs="Arial"/>
          <w:sz w:val="24"/>
          <w:szCs w:val="24"/>
        </w:rPr>
        <w:t>A falta do CNPJ e/ou endereço completo poderá também ser preenchida pelos dados constantes dos documentos já apresentados na habilitação.</w:t>
      </w:r>
    </w:p>
    <w:p w14:paraId="4022ACCC" w14:textId="77777777" w:rsidR="00173713" w:rsidRDefault="003F6B3F">
      <w:pPr>
        <w:pStyle w:val="PargrafodaLista"/>
        <w:numPr>
          <w:ilvl w:val="1"/>
          <w:numId w:val="14"/>
        </w:numPr>
        <w:spacing w:before="120" w:after="120"/>
        <w:ind w:left="1560" w:hanging="426"/>
        <w:contextualSpacing w:val="0"/>
        <w:jc w:val="both"/>
        <w:rPr>
          <w:rFonts w:ascii="Arial" w:hAnsi="Arial" w:cs="Arial"/>
          <w:sz w:val="24"/>
          <w:szCs w:val="24"/>
        </w:rPr>
      </w:pPr>
      <w:r>
        <w:rPr>
          <w:rFonts w:ascii="Arial" w:hAnsi="Arial" w:cs="Arial"/>
          <w:sz w:val="24"/>
          <w:szCs w:val="24"/>
        </w:rPr>
        <w:t>Após a apresentação da proposta não cabe desistência, salvo por motivo justo decorrente de fato superveniente e aceito pelo Pregoeiro.</w:t>
      </w:r>
    </w:p>
    <w:p w14:paraId="0D4BF36A" w14:textId="77777777" w:rsidR="00173713" w:rsidRDefault="003F6B3F">
      <w:pPr>
        <w:pStyle w:val="PargrafodaLista"/>
        <w:numPr>
          <w:ilvl w:val="1"/>
          <w:numId w:val="3"/>
        </w:numPr>
        <w:spacing w:before="120" w:after="120"/>
        <w:ind w:left="1134" w:hanging="1134"/>
        <w:contextualSpacing w:val="0"/>
        <w:jc w:val="both"/>
        <w:rPr>
          <w:rFonts w:ascii="Arial" w:hAnsi="Arial" w:cs="Arial"/>
          <w:sz w:val="24"/>
          <w:szCs w:val="24"/>
        </w:rPr>
      </w:pPr>
      <w:r>
        <w:rPr>
          <w:rFonts w:ascii="Arial" w:hAnsi="Arial" w:cs="Arial"/>
          <w:sz w:val="24"/>
          <w:szCs w:val="24"/>
        </w:rPr>
        <w:t>Nos preços unitários propostos deverão estar incluídos todos os custos: seguro, mão-de-obra, leis sociais, encargos sociais, trabalhistas, previdenciárias, securitárias, tributos (ICMS, PIS, COFINS, IRRF e IPI) e quaisquer encargos/taxas que incidam ou venham a incidir, direta ou indiretamente, nos serviços, objeto deste Edital. No caso de omissão, considerar-se-ão como inclusas nos preços. Não deverão constar da proposta os tributos: Imposto de Renda Pessoa Jurídica – IRPJ e a Contribuição Social Sobre o Lucro Líquido – CSLL.</w:t>
      </w:r>
    </w:p>
    <w:p w14:paraId="35C5F32A" w14:textId="77777777" w:rsidR="00173713" w:rsidRDefault="003F6B3F">
      <w:pPr>
        <w:pStyle w:val="PargrafodaLista"/>
        <w:numPr>
          <w:ilvl w:val="1"/>
          <w:numId w:val="3"/>
        </w:numPr>
        <w:spacing w:before="120" w:after="120"/>
        <w:ind w:left="1134" w:hanging="1134"/>
        <w:contextualSpacing w:val="0"/>
        <w:jc w:val="both"/>
        <w:rPr>
          <w:rFonts w:ascii="Arial" w:hAnsi="Arial" w:cs="Arial"/>
          <w:sz w:val="24"/>
          <w:szCs w:val="24"/>
        </w:rPr>
      </w:pPr>
      <w:r>
        <w:rPr>
          <w:rFonts w:ascii="Arial" w:hAnsi="Arial" w:cs="Arial"/>
          <w:sz w:val="24"/>
          <w:szCs w:val="24"/>
        </w:rPr>
        <w:t>Para efeito de comparação dos preços dos produtos oriundos do mercado interno e externo, levar-se-á em consideração, com relação a este último, que estarão cotados em reais, a inclusão dos valores referentes a frete e seguro internacionais.</w:t>
      </w:r>
    </w:p>
    <w:p w14:paraId="060E5AF1" w14:textId="77777777" w:rsidR="00173713" w:rsidRDefault="003F6B3F">
      <w:pPr>
        <w:pStyle w:val="PargrafodaLista"/>
        <w:numPr>
          <w:ilvl w:val="2"/>
          <w:numId w:val="3"/>
        </w:numPr>
        <w:spacing w:before="120" w:after="120"/>
        <w:ind w:left="1134" w:hanging="1134"/>
        <w:contextualSpacing w:val="0"/>
        <w:jc w:val="both"/>
        <w:rPr>
          <w:rFonts w:ascii="Arial" w:hAnsi="Arial" w:cs="Arial"/>
          <w:sz w:val="24"/>
          <w:szCs w:val="24"/>
        </w:rPr>
      </w:pPr>
      <w:r>
        <w:rPr>
          <w:rFonts w:ascii="Arial" w:hAnsi="Arial" w:cs="Arial"/>
          <w:sz w:val="24"/>
          <w:szCs w:val="24"/>
        </w:rPr>
        <w:lastRenderedPageBreak/>
        <w:t>Definidas as PROPOSTAS que atendam às exigências retro, envolvendo o objeto e o valor, elaborará a classificação provisória das mesmas, sempre em obediência ao critério do menor preço.</w:t>
      </w:r>
    </w:p>
    <w:p w14:paraId="6FC38A5E" w14:textId="77777777" w:rsidR="00173713" w:rsidRDefault="003F6B3F">
      <w:pPr>
        <w:numPr>
          <w:ilvl w:val="1"/>
          <w:numId w:val="3"/>
        </w:numPr>
        <w:spacing w:before="120" w:after="120"/>
        <w:ind w:left="1134" w:hanging="1134"/>
        <w:jc w:val="both"/>
        <w:rPr>
          <w:rFonts w:ascii="Arial" w:hAnsi="Arial" w:cs="Arial"/>
          <w:sz w:val="24"/>
          <w:vertAlign w:val="baseline"/>
        </w:rPr>
      </w:pPr>
      <w:r>
        <w:rPr>
          <w:rFonts w:ascii="Arial" w:hAnsi="Arial" w:cs="Arial"/>
          <w:sz w:val="24"/>
          <w:vertAlign w:val="baseline"/>
        </w:rPr>
        <w:t xml:space="preserve">Na verificação da conformidade da melhor proposta apresentada com os requisitos do instrumento convocatório, </w:t>
      </w:r>
      <w:r>
        <w:rPr>
          <w:rFonts w:ascii="Arial" w:hAnsi="Arial" w:cs="Arial"/>
          <w:b/>
          <w:sz w:val="24"/>
          <w:vertAlign w:val="baseline"/>
        </w:rPr>
        <w:t>será desclassificada</w:t>
      </w:r>
      <w:r>
        <w:rPr>
          <w:rFonts w:ascii="Arial" w:hAnsi="Arial" w:cs="Arial"/>
          <w:sz w:val="24"/>
          <w:vertAlign w:val="baseline"/>
        </w:rPr>
        <w:t>, conforme art. 56 da Lei 13.303/2016, aquela que:</w:t>
      </w:r>
    </w:p>
    <w:p w14:paraId="3BA0288B" w14:textId="77777777" w:rsidR="00173713" w:rsidRDefault="003F6B3F">
      <w:pPr>
        <w:numPr>
          <w:ilvl w:val="1"/>
          <w:numId w:val="15"/>
        </w:numPr>
        <w:tabs>
          <w:tab w:val="left" w:pos="1560"/>
        </w:tabs>
        <w:spacing w:before="120" w:after="120"/>
        <w:ind w:left="1560" w:hanging="426"/>
        <w:jc w:val="both"/>
        <w:rPr>
          <w:rFonts w:ascii="Arial" w:hAnsi="Arial" w:cs="Arial"/>
          <w:sz w:val="24"/>
          <w:vertAlign w:val="baseline"/>
        </w:rPr>
      </w:pPr>
      <w:r>
        <w:rPr>
          <w:rFonts w:ascii="Arial" w:hAnsi="Arial" w:cs="Arial"/>
          <w:sz w:val="24"/>
          <w:vertAlign w:val="baseline"/>
        </w:rPr>
        <w:t>Contenha vícios insanáveis;</w:t>
      </w:r>
    </w:p>
    <w:p w14:paraId="0A4021A9" w14:textId="77777777" w:rsidR="00173713" w:rsidRDefault="003F6B3F">
      <w:pPr>
        <w:numPr>
          <w:ilvl w:val="1"/>
          <w:numId w:val="15"/>
        </w:numPr>
        <w:tabs>
          <w:tab w:val="left" w:pos="1560"/>
        </w:tabs>
        <w:spacing w:before="120" w:after="120"/>
        <w:ind w:left="1560" w:hanging="426"/>
        <w:jc w:val="both"/>
        <w:rPr>
          <w:rFonts w:ascii="Arial" w:hAnsi="Arial" w:cs="Arial"/>
          <w:sz w:val="24"/>
          <w:vertAlign w:val="baseline"/>
        </w:rPr>
      </w:pPr>
      <w:r>
        <w:rPr>
          <w:rFonts w:ascii="Arial" w:hAnsi="Arial" w:cs="Arial"/>
          <w:sz w:val="24"/>
          <w:vertAlign w:val="baseline"/>
        </w:rPr>
        <w:t>Não obedeça às especificações técnicas previstas no instrumento convocatório.</w:t>
      </w:r>
    </w:p>
    <w:p w14:paraId="5957F69B" w14:textId="77777777" w:rsidR="00173713" w:rsidRDefault="003F6B3F">
      <w:pPr>
        <w:numPr>
          <w:ilvl w:val="1"/>
          <w:numId w:val="15"/>
        </w:numPr>
        <w:tabs>
          <w:tab w:val="left" w:pos="1560"/>
        </w:tabs>
        <w:spacing w:before="120" w:after="120"/>
        <w:ind w:left="1560" w:hanging="426"/>
        <w:jc w:val="both"/>
        <w:rPr>
          <w:rFonts w:ascii="Arial" w:hAnsi="Arial" w:cs="Arial"/>
          <w:sz w:val="24"/>
          <w:vertAlign w:val="baseline"/>
        </w:rPr>
      </w:pPr>
      <w:r>
        <w:rPr>
          <w:rFonts w:ascii="Arial" w:hAnsi="Arial" w:cs="Arial"/>
          <w:sz w:val="24"/>
          <w:vertAlign w:val="baseline"/>
        </w:rPr>
        <w:t>Apresentem preços manifestamente inexequíveis ou permaneça acima do orçamento estimado para a contratação de que trata o § 1º do art. 57;</w:t>
      </w:r>
    </w:p>
    <w:p w14:paraId="1E9C8A94" w14:textId="77777777" w:rsidR="00173713" w:rsidRDefault="003F6B3F">
      <w:pPr>
        <w:numPr>
          <w:ilvl w:val="1"/>
          <w:numId w:val="15"/>
        </w:numPr>
        <w:tabs>
          <w:tab w:val="left" w:pos="1560"/>
        </w:tabs>
        <w:spacing w:before="120" w:after="120"/>
        <w:ind w:left="1560" w:hanging="426"/>
        <w:jc w:val="both"/>
        <w:rPr>
          <w:rFonts w:ascii="Arial" w:hAnsi="Arial" w:cs="Arial"/>
          <w:sz w:val="24"/>
          <w:vertAlign w:val="baseline"/>
        </w:rPr>
      </w:pPr>
      <w:r>
        <w:rPr>
          <w:rFonts w:ascii="Arial" w:hAnsi="Arial" w:cs="Arial"/>
          <w:sz w:val="24"/>
          <w:vertAlign w:val="baseline"/>
        </w:rPr>
        <w:t>Não tenha sua exequibilidade demonstrada, quando exigido pela Administração Pública, ou</w:t>
      </w:r>
    </w:p>
    <w:p w14:paraId="767D0350" w14:textId="77777777" w:rsidR="00173713" w:rsidRDefault="003F6B3F">
      <w:pPr>
        <w:numPr>
          <w:ilvl w:val="1"/>
          <w:numId w:val="15"/>
        </w:numPr>
        <w:tabs>
          <w:tab w:val="left" w:pos="1560"/>
        </w:tabs>
        <w:spacing w:before="120" w:after="120"/>
        <w:ind w:left="1560" w:hanging="426"/>
        <w:jc w:val="both"/>
        <w:rPr>
          <w:rFonts w:ascii="Arial" w:hAnsi="Arial" w:cs="Arial"/>
          <w:sz w:val="24"/>
          <w:vertAlign w:val="baseline"/>
        </w:rPr>
      </w:pPr>
      <w:r>
        <w:rPr>
          <w:rFonts w:ascii="Arial" w:hAnsi="Arial" w:cs="Arial"/>
          <w:sz w:val="24"/>
          <w:vertAlign w:val="baseline"/>
        </w:rPr>
        <w:t>Apresente desconformidade com quaisquer outras exigências do instrumento convocatório, salvo se for possível a acomodação a seus termos antes da adjudicação do objeto e sem que se prejudique a atribuição de tratamento isonômico entre os licitantes.</w:t>
      </w:r>
    </w:p>
    <w:p w14:paraId="34F51311" w14:textId="54AC3D52" w:rsidR="00173713" w:rsidRDefault="003F6B3F">
      <w:pPr>
        <w:numPr>
          <w:ilvl w:val="1"/>
          <w:numId w:val="3"/>
        </w:numPr>
        <w:tabs>
          <w:tab w:val="left" w:pos="1134"/>
        </w:tabs>
        <w:spacing w:before="120" w:after="120"/>
        <w:ind w:left="1134" w:hanging="1134"/>
        <w:jc w:val="both"/>
        <w:rPr>
          <w:rFonts w:ascii="Arial" w:hAnsi="Arial" w:cs="Arial"/>
          <w:sz w:val="24"/>
          <w:vertAlign w:val="baseline"/>
        </w:rPr>
      </w:pPr>
      <w:r>
        <w:rPr>
          <w:rFonts w:ascii="Arial" w:hAnsi="Arial" w:cs="Arial"/>
          <w:sz w:val="24"/>
          <w:vertAlign w:val="baseline"/>
        </w:rPr>
        <w:t xml:space="preserve">O licitante deverá prever todos os recursos necessários para permitir a execução dos serviços objeto deste Edital que deverão ser entregues </w:t>
      </w:r>
      <w:r w:rsidRPr="00966848">
        <w:rPr>
          <w:rFonts w:ascii="Arial" w:hAnsi="Arial" w:cs="Arial"/>
          <w:sz w:val="24"/>
          <w:vertAlign w:val="baseline"/>
        </w:rPr>
        <w:t xml:space="preserve">conforme item </w:t>
      </w:r>
      <w:r w:rsidR="00790482" w:rsidRPr="00966848">
        <w:rPr>
          <w:rFonts w:ascii="Arial" w:hAnsi="Arial" w:cs="Arial"/>
          <w:sz w:val="24"/>
          <w:vertAlign w:val="baseline"/>
        </w:rPr>
        <w:t>5</w:t>
      </w:r>
      <w:r w:rsidRPr="00966848">
        <w:rPr>
          <w:rFonts w:ascii="Arial" w:hAnsi="Arial" w:cs="Arial"/>
          <w:sz w:val="24"/>
          <w:vertAlign w:val="baseline"/>
        </w:rPr>
        <w:t xml:space="preserve"> </w:t>
      </w:r>
      <w:r>
        <w:rPr>
          <w:rFonts w:ascii="Arial" w:hAnsi="Arial" w:cs="Arial"/>
          <w:sz w:val="24"/>
          <w:vertAlign w:val="baseline"/>
        </w:rPr>
        <w:t xml:space="preserve">do Termo de Referência, </w:t>
      </w:r>
      <w:r>
        <w:rPr>
          <w:rFonts w:ascii="Arial" w:hAnsi="Arial" w:cs="Arial"/>
          <w:bCs/>
          <w:sz w:val="24"/>
          <w:vertAlign w:val="baseline"/>
        </w:rPr>
        <w:t>Anexo I deste Edital</w:t>
      </w:r>
      <w:r>
        <w:rPr>
          <w:rFonts w:ascii="Arial" w:hAnsi="Arial" w:cs="Arial"/>
          <w:sz w:val="24"/>
          <w:vertAlign w:val="baseline"/>
        </w:rPr>
        <w:t>, avaliando-se todas as suas dificuldades, pois os eventuais custos decorrentes de qualquer serviço para melhoria destes recursos correrão por conta do licitante vencedor.</w:t>
      </w:r>
    </w:p>
    <w:p w14:paraId="38E94885" w14:textId="77777777" w:rsidR="00173713" w:rsidRDefault="003F6B3F">
      <w:pPr>
        <w:numPr>
          <w:ilvl w:val="1"/>
          <w:numId w:val="3"/>
        </w:numPr>
        <w:tabs>
          <w:tab w:val="left" w:pos="1134"/>
        </w:tabs>
        <w:spacing w:before="120" w:after="120"/>
        <w:ind w:left="1134" w:hanging="1134"/>
        <w:jc w:val="both"/>
        <w:rPr>
          <w:rFonts w:ascii="Arial" w:hAnsi="Arial" w:cs="Arial"/>
          <w:sz w:val="24"/>
          <w:vertAlign w:val="baseline"/>
        </w:rPr>
      </w:pPr>
      <w:r>
        <w:rPr>
          <w:rFonts w:ascii="Arial" w:hAnsi="Arial" w:cs="Arial"/>
          <w:sz w:val="24"/>
          <w:vertAlign w:val="baseline"/>
        </w:rPr>
        <w:t>Não serão admitidos cancelamentos, retificações de preços ou alterações nas condições estabelecidas, uma vez abertas as propostas. Os erros, equívocos e omissões havidas nas cotações de preços serão de inteira responsabilidade do licitante, em caso de erro para menos, eximir-se do serviço do objeto da presente licitação, podendo sofrer as sanções cabíveis.</w:t>
      </w:r>
    </w:p>
    <w:p w14:paraId="688FEBE2" w14:textId="77777777" w:rsidR="00173713" w:rsidRDefault="003F6B3F">
      <w:pPr>
        <w:numPr>
          <w:ilvl w:val="1"/>
          <w:numId w:val="3"/>
        </w:numPr>
        <w:tabs>
          <w:tab w:val="left" w:pos="1134"/>
        </w:tabs>
        <w:spacing w:before="120" w:after="120"/>
        <w:ind w:left="1134" w:hanging="1134"/>
        <w:jc w:val="both"/>
        <w:rPr>
          <w:rFonts w:ascii="Arial" w:hAnsi="Arial" w:cs="Arial"/>
          <w:sz w:val="24"/>
          <w:vertAlign w:val="baseline"/>
        </w:rPr>
      </w:pPr>
      <w:r>
        <w:rPr>
          <w:rFonts w:ascii="Arial" w:hAnsi="Arial" w:cs="Arial"/>
          <w:b/>
          <w:sz w:val="24"/>
          <w:vertAlign w:val="baseline"/>
        </w:rPr>
        <w:t>O Pregoeiro poderá solicitar parecer técnico da área de origem da licitação, para subsidiar no julgamento da proposta</w:t>
      </w:r>
      <w:r>
        <w:rPr>
          <w:rFonts w:ascii="Arial" w:hAnsi="Arial" w:cs="Arial"/>
          <w:sz w:val="24"/>
          <w:vertAlign w:val="baseline"/>
        </w:rPr>
        <w:t>.</w:t>
      </w:r>
    </w:p>
    <w:p w14:paraId="74592792" w14:textId="77777777" w:rsidR="00173713" w:rsidRDefault="003F6B3F">
      <w:pPr>
        <w:numPr>
          <w:ilvl w:val="1"/>
          <w:numId w:val="3"/>
        </w:numPr>
        <w:tabs>
          <w:tab w:val="left" w:pos="1134"/>
        </w:tabs>
        <w:spacing w:before="120" w:after="120"/>
        <w:ind w:left="1134" w:hanging="1134"/>
        <w:jc w:val="both"/>
        <w:rPr>
          <w:rFonts w:ascii="Arial" w:hAnsi="Arial" w:cs="Arial"/>
          <w:sz w:val="24"/>
          <w:vertAlign w:val="baseline"/>
        </w:rPr>
      </w:pPr>
      <w:r>
        <w:rPr>
          <w:rFonts w:ascii="Arial" w:hAnsi="Arial" w:cs="Arial"/>
          <w:sz w:val="24"/>
          <w:vertAlign w:val="baseline"/>
        </w:rPr>
        <w:t xml:space="preserve">Se a proposta de preços do licitante classificado em primeiro lugar não for aceitável, o Pregoeiro examinará a proposta ou lance subsequente, verificando a sua aceitabilidade, na ordem de classificação, obedecidos os termos expressos no </w:t>
      </w:r>
      <w:r>
        <w:rPr>
          <w:rFonts w:ascii="Arial" w:hAnsi="Arial" w:cs="Arial"/>
          <w:b/>
          <w:bCs/>
          <w:sz w:val="24"/>
          <w:vertAlign w:val="baseline"/>
        </w:rPr>
        <w:t>subitem 10.10</w:t>
      </w:r>
      <w:r>
        <w:rPr>
          <w:rFonts w:ascii="Arial" w:hAnsi="Arial" w:cs="Arial"/>
          <w:sz w:val="24"/>
          <w:vertAlign w:val="baseline"/>
        </w:rPr>
        <w:t>, e assim sucessivamente, até a apuração de uma proposta ou lance que atenda ao Edital.</w:t>
      </w:r>
    </w:p>
    <w:p w14:paraId="1B501084" w14:textId="77777777" w:rsidR="00173713" w:rsidRDefault="003F6B3F">
      <w:pPr>
        <w:numPr>
          <w:ilvl w:val="2"/>
          <w:numId w:val="3"/>
        </w:numPr>
        <w:tabs>
          <w:tab w:val="left" w:pos="1134"/>
        </w:tabs>
        <w:spacing w:before="120" w:after="120"/>
        <w:ind w:left="1134" w:hanging="1134"/>
        <w:jc w:val="both"/>
        <w:rPr>
          <w:rFonts w:ascii="Arial" w:hAnsi="Arial" w:cs="Arial"/>
          <w:sz w:val="24"/>
          <w:vertAlign w:val="baseline"/>
        </w:rPr>
      </w:pPr>
      <w:r>
        <w:rPr>
          <w:rFonts w:ascii="Arial" w:hAnsi="Arial" w:cs="Arial"/>
          <w:sz w:val="24"/>
          <w:vertAlign w:val="baseline"/>
        </w:rPr>
        <w:t>O licitante que abandonar o certame, deixando de enviar a documentação indicada neste item, será desclassificado e sujeitar-se-á às sanções previstas neste Edital.</w:t>
      </w:r>
    </w:p>
    <w:p w14:paraId="699650D2" w14:textId="77777777" w:rsidR="00173713" w:rsidRDefault="003F6B3F">
      <w:pPr>
        <w:numPr>
          <w:ilvl w:val="0"/>
          <w:numId w:val="3"/>
        </w:numPr>
        <w:spacing w:before="360" w:after="120"/>
        <w:ind w:left="1134" w:hanging="1134"/>
        <w:jc w:val="both"/>
        <w:rPr>
          <w:rFonts w:ascii="Arial" w:hAnsi="Arial" w:cs="Arial"/>
          <w:b/>
          <w:bCs/>
          <w:sz w:val="24"/>
          <w:u w:val="single"/>
          <w:vertAlign w:val="baseline"/>
        </w:rPr>
      </w:pPr>
      <w:r>
        <w:rPr>
          <w:rFonts w:ascii="Arial" w:hAnsi="Arial" w:cs="Arial"/>
          <w:b/>
          <w:bCs/>
          <w:sz w:val="24"/>
          <w:u w:val="single"/>
          <w:vertAlign w:val="baseline"/>
        </w:rPr>
        <w:t>HABILITAÇÃO</w:t>
      </w:r>
    </w:p>
    <w:p w14:paraId="46A78352" w14:textId="77777777" w:rsidR="00173713" w:rsidRDefault="003F6B3F">
      <w:pPr>
        <w:numPr>
          <w:ilvl w:val="1"/>
          <w:numId w:val="3"/>
        </w:numPr>
        <w:tabs>
          <w:tab w:val="left" w:pos="567"/>
        </w:tabs>
        <w:spacing w:before="120"/>
        <w:ind w:left="1134" w:hanging="1134"/>
        <w:jc w:val="both"/>
        <w:rPr>
          <w:rFonts w:ascii="Arial" w:hAnsi="Arial" w:cs="Arial"/>
          <w:b/>
          <w:sz w:val="24"/>
          <w:vertAlign w:val="baseline"/>
        </w:rPr>
      </w:pPr>
      <w:r>
        <w:rPr>
          <w:rFonts w:ascii="Arial" w:hAnsi="Arial" w:cs="Arial"/>
          <w:sz w:val="24"/>
          <w:vertAlign w:val="baseline"/>
        </w:rPr>
        <w:t xml:space="preserve">Após o encerramento da fase de julgamento das propostas, com a decisão acerca do </w:t>
      </w:r>
      <w:r>
        <w:rPr>
          <w:rFonts w:ascii="Arial" w:hAnsi="Arial" w:cs="Arial"/>
          <w:b/>
          <w:sz w:val="24"/>
          <w:vertAlign w:val="baseline"/>
        </w:rPr>
        <w:t>último item em disputa</w:t>
      </w:r>
      <w:r>
        <w:rPr>
          <w:rFonts w:ascii="Arial" w:hAnsi="Arial" w:cs="Arial"/>
          <w:sz w:val="24"/>
          <w:vertAlign w:val="baseline"/>
        </w:rPr>
        <w:t xml:space="preserve">, registrada no sistema eletronicamente, o </w:t>
      </w:r>
      <w:r>
        <w:rPr>
          <w:rFonts w:ascii="Arial" w:hAnsi="Arial" w:cs="Arial"/>
          <w:sz w:val="24"/>
          <w:vertAlign w:val="baseline"/>
        </w:rPr>
        <w:lastRenderedPageBreak/>
        <w:t xml:space="preserve">Pregoeiro </w:t>
      </w:r>
      <w:r>
        <w:rPr>
          <w:rFonts w:ascii="Arial" w:hAnsi="Arial" w:cs="Arial"/>
          <w:b/>
          <w:sz w:val="24"/>
          <w:vertAlign w:val="baseline"/>
        </w:rPr>
        <w:t xml:space="preserve">procederá análise relativa à documentação de habilitação </w:t>
      </w:r>
      <w:r>
        <w:rPr>
          <w:rFonts w:ascii="Arial" w:hAnsi="Arial" w:cs="Arial"/>
          <w:sz w:val="24"/>
          <w:vertAlign w:val="baseline"/>
        </w:rPr>
        <w:t xml:space="preserve">do(s) licitante(s) vencedores, </w:t>
      </w:r>
      <w:r>
        <w:rPr>
          <w:rFonts w:ascii="Arial" w:hAnsi="Arial" w:cs="Arial"/>
          <w:bCs/>
          <w:sz w:val="24"/>
          <w:vertAlign w:val="baseline"/>
        </w:rPr>
        <w:t>documentação essa, já enviada juntamente à Proposta de Preço, conforme o</w:t>
      </w:r>
      <w:r>
        <w:rPr>
          <w:rFonts w:ascii="Arial" w:hAnsi="Arial" w:cs="Arial"/>
          <w:b/>
          <w:bCs/>
          <w:sz w:val="24"/>
          <w:vertAlign w:val="baseline"/>
        </w:rPr>
        <w:t xml:space="preserve"> subitem 7.1, alíneas "a" a "d", deste Edital, combinado com o art. 39 do Decreto 10.024/2019, </w:t>
      </w:r>
      <w:r>
        <w:rPr>
          <w:rFonts w:ascii="Arial" w:hAnsi="Arial" w:cs="Arial"/>
          <w:sz w:val="24"/>
          <w:vertAlign w:val="baseline"/>
        </w:rPr>
        <w:t>que deverão comprovar a situação de regularidade de acordo com o que segue</w:t>
      </w:r>
      <w:r>
        <w:rPr>
          <w:rFonts w:ascii="Arial" w:hAnsi="Arial" w:cs="Arial"/>
          <w:b/>
          <w:sz w:val="24"/>
          <w:vertAlign w:val="baseline"/>
        </w:rPr>
        <w:t>:</w:t>
      </w:r>
    </w:p>
    <w:p w14:paraId="2365C45F" w14:textId="77777777" w:rsidR="00173713" w:rsidRDefault="003F6B3F">
      <w:pPr>
        <w:numPr>
          <w:ilvl w:val="2"/>
          <w:numId w:val="3"/>
        </w:numPr>
        <w:tabs>
          <w:tab w:val="left" w:pos="567"/>
          <w:tab w:val="left" w:pos="3119"/>
        </w:tabs>
        <w:spacing w:before="120"/>
        <w:ind w:left="1134" w:hanging="1134"/>
        <w:jc w:val="both"/>
        <w:rPr>
          <w:rFonts w:ascii="Arial" w:hAnsi="Arial" w:cs="Arial"/>
          <w:b/>
          <w:sz w:val="24"/>
          <w:vertAlign w:val="baseline"/>
        </w:rPr>
      </w:pPr>
      <w:r>
        <w:rPr>
          <w:rFonts w:ascii="Arial" w:hAnsi="Arial" w:cs="Arial"/>
          <w:b/>
          <w:sz w:val="24"/>
          <w:vertAlign w:val="baseline"/>
        </w:rPr>
        <w:t>Habilitação Jurídica, Regularidade Fiscal, Qualificação Econômico-Financeira e Qualificação Técnica:</w:t>
      </w:r>
    </w:p>
    <w:p w14:paraId="122B335A" w14:textId="3DEDC992" w:rsidR="00173713" w:rsidRDefault="003F6B3F">
      <w:pPr>
        <w:numPr>
          <w:ilvl w:val="1"/>
          <w:numId w:val="16"/>
        </w:numPr>
        <w:tabs>
          <w:tab w:val="left" w:pos="1701"/>
          <w:tab w:val="left" w:pos="1843"/>
        </w:tabs>
        <w:spacing w:before="120"/>
        <w:ind w:left="1701" w:hanging="567"/>
        <w:jc w:val="both"/>
        <w:rPr>
          <w:rFonts w:ascii="Arial" w:hAnsi="Arial" w:cs="Arial"/>
          <w:bCs/>
          <w:sz w:val="24"/>
          <w:vertAlign w:val="baseline"/>
        </w:rPr>
      </w:pPr>
      <w:r>
        <w:rPr>
          <w:rFonts w:ascii="Arial" w:hAnsi="Arial" w:cs="Arial"/>
          <w:bCs/>
          <w:sz w:val="24"/>
          <w:vertAlign w:val="baseline"/>
        </w:rPr>
        <w:t>Verificação on-line, junto ao SICAF - Sistema de Cadastramento Unificado de Fornecedores, da documentação obrigatória (FAZENDA NACIONAL, DÍVIDA ATIVA DA UNIÃO, SEGURIDADE SOCIAL – INSS E FGTS).</w:t>
      </w:r>
    </w:p>
    <w:p w14:paraId="1E5DB813" w14:textId="77777777" w:rsidR="00173713" w:rsidRDefault="003F6B3F">
      <w:pPr>
        <w:tabs>
          <w:tab w:val="left" w:pos="1701"/>
        </w:tabs>
        <w:spacing w:before="120"/>
        <w:ind w:left="1701"/>
        <w:jc w:val="both"/>
        <w:rPr>
          <w:rFonts w:ascii="Arial" w:hAnsi="Arial" w:cs="Arial"/>
          <w:sz w:val="24"/>
          <w:vertAlign w:val="baseline"/>
        </w:rPr>
      </w:pPr>
      <w:r>
        <w:rPr>
          <w:rFonts w:ascii="Arial" w:hAnsi="Arial" w:cs="Arial"/>
          <w:sz w:val="24"/>
          <w:vertAlign w:val="baseline"/>
        </w:rPr>
        <w:t>a1)</w:t>
      </w:r>
      <w:r>
        <w:rPr>
          <w:rFonts w:ascii="Arial" w:hAnsi="Arial" w:cs="Arial"/>
          <w:sz w:val="24"/>
          <w:vertAlign w:val="baseline"/>
        </w:rPr>
        <w:tab/>
        <w:t>Na hipótese de haver documentos com prazo de validade vencido junto ao SICAF, O licitante vencedor deverá apresentar a documentação correspondente com prazo de validade em vigor;</w:t>
      </w:r>
    </w:p>
    <w:p w14:paraId="0C6B631C" w14:textId="403E2668" w:rsidR="00173713" w:rsidRDefault="003F6B3F">
      <w:pPr>
        <w:tabs>
          <w:tab w:val="left" w:pos="1276"/>
          <w:tab w:val="left" w:pos="1701"/>
        </w:tabs>
        <w:spacing w:before="120"/>
        <w:ind w:left="1701"/>
        <w:jc w:val="both"/>
        <w:rPr>
          <w:rFonts w:ascii="Arial" w:hAnsi="Arial" w:cs="Arial"/>
          <w:sz w:val="24"/>
          <w:vertAlign w:val="baseline"/>
        </w:rPr>
      </w:pPr>
      <w:r>
        <w:rPr>
          <w:rFonts w:ascii="Arial" w:hAnsi="Arial" w:cs="Arial"/>
          <w:sz w:val="24"/>
          <w:vertAlign w:val="baseline"/>
        </w:rPr>
        <w:t>a2)</w:t>
      </w:r>
      <w:r>
        <w:rPr>
          <w:rFonts w:ascii="Arial" w:hAnsi="Arial" w:cs="Arial"/>
          <w:sz w:val="24"/>
          <w:vertAlign w:val="baseline"/>
        </w:rPr>
        <w:tab/>
        <w:t>Se porventura, quando da verificação on-line no SICAF constatar-se que o cadastramento do licitante vencedor se encontra vencido, o mesmo deverá encaminhar à Codevasf, além dos documentos citados na alínea “a” acima, e “b” e “c” abaixo, a cópia dos seguintes documentos:</w:t>
      </w:r>
    </w:p>
    <w:p w14:paraId="0EC5D11D" w14:textId="77777777" w:rsidR="00173713" w:rsidRDefault="003F6B3F">
      <w:pPr>
        <w:tabs>
          <w:tab w:val="left" w:pos="1276"/>
          <w:tab w:val="left" w:pos="1701"/>
        </w:tabs>
        <w:spacing w:before="120"/>
        <w:ind w:left="1701"/>
        <w:jc w:val="both"/>
        <w:rPr>
          <w:rFonts w:ascii="Arial" w:hAnsi="Arial" w:cs="Arial"/>
          <w:sz w:val="24"/>
          <w:vertAlign w:val="baseline"/>
        </w:rPr>
      </w:pPr>
      <w:r>
        <w:rPr>
          <w:rFonts w:ascii="Arial" w:hAnsi="Arial" w:cs="Arial"/>
          <w:sz w:val="24"/>
          <w:vertAlign w:val="baseline"/>
        </w:rPr>
        <w:t>-  Registro comercial, no caso de empresa individual;</w:t>
      </w:r>
    </w:p>
    <w:p w14:paraId="55F3F1E4" w14:textId="77777777" w:rsidR="00173713" w:rsidRDefault="003F6B3F">
      <w:pPr>
        <w:tabs>
          <w:tab w:val="left" w:pos="1276"/>
          <w:tab w:val="left" w:pos="1701"/>
        </w:tabs>
        <w:spacing w:before="120"/>
        <w:ind w:left="1701"/>
        <w:jc w:val="both"/>
        <w:rPr>
          <w:rFonts w:ascii="Arial" w:hAnsi="Arial" w:cs="Arial"/>
          <w:sz w:val="24"/>
          <w:vertAlign w:val="baseline"/>
        </w:rPr>
      </w:pPr>
      <w:r>
        <w:rPr>
          <w:rFonts w:ascii="Arial" w:hAnsi="Arial" w:cs="Arial"/>
          <w:sz w:val="24"/>
          <w:vertAlign w:val="baseline"/>
        </w:rPr>
        <w:t xml:space="preserve">- Ato constitutivo, estatuto ou contrato social em vigor, devidamente registrado, em se tratando de sociedades comerciais, e, no caso de sociedades por ações, acompanhado de documentos de eleição de seus administradores; </w:t>
      </w:r>
    </w:p>
    <w:p w14:paraId="0A93A60D" w14:textId="77777777" w:rsidR="00173713" w:rsidRDefault="003F6B3F">
      <w:pPr>
        <w:tabs>
          <w:tab w:val="left" w:pos="1276"/>
          <w:tab w:val="left" w:pos="1701"/>
        </w:tabs>
        <w:spacing w:before="120"/>
        <w:ind w:left="1701"/>
        <w:jc w:val="both"/>
        <w:rPr>
          <w:rFonts w:ascii="Arial" w:hAnsi="Arial" w:cs="Arial"/>
          <w:sz w:val="24"/>
          <w:vertAlign w:val="baseline"/>
        </w:rPr>
      </w:pPr>
      <w:r>
        <w:rPr>
          <w:rFonts w:ascii="Arial" w:hAnsi="Arial" w:cs="Arial"/>
          <w:sz w:val="24"/>
          <w:vertAlign w:val="baseline"/>
        </w:rPr>
        <w:t>-  Inscrição do ato constitutivo, no caso de sociedades civis, acompanhada de prova de diretoria em exercício;</w:t>
      </w:r>
    </w:p>
    <w:p w14:paraId="5D55FB9D" w14:textId="77777777" w:rsidR="00173713" w:rsidRDefault="003F6B3F">
      <w:pPr>
        <w:numPr>
          <w:ilvl w:val="1"/>
          <w:numId w:val="16"/>
        </w:numPr>
        <w:tabs>
          <w:tab w:val="left" w:pos="1701"/>
          <w:tab w:val="left" w:pos="1843"/>
        </w:tabs>
        <w:spacing w:before="120"/>
        <w:ind w:left="1701" w:hanging="567"/>
        <w:jc w:val="both"/>
        <w:rPr>
          <w:rFonts w:ascii="Arial" w:hAnsi="Arial" w:cs="Arial"/>
          <w:sz w:val="24"/>
          <w:vertAlign w:val="baseline"/>
        </w:rPr>
      </w:pPr>
      <w:r>
        <w:rPr>
          <w:rFonts w:ascii="Arial" w:hAnsi="Arial" w:cs="Arial"/>
          <w:sz w:val="24"/>
          <w:vertAlign w:val="baseline"/>
        </w:rPr>
        <w:t>No caso de empresa ou sociedade estrangeira em funcionamento no país deverá apresentar, também, o decreto de autorização ou o ato de registro ou autorização para funcionamento expedido pelo órgão competente, quando a atividade assim o exigir.</w:t>
      </w:r>
    </w:p>
    <w:p w14:paraId="46A2AD65" w14:textId="77777777" w:rsidR="00173713" w:rsidRDefault="003F6B3F">
      <w:pPr>
        <w:numPr>
          <w:ilvl w:val="1"/>
          <w:numId w:val="16"/>
        </w:numPr>
        <w:tabs>
          <w:tab w:val="left" w:pos="1701"/>
          <w:tab w:val="left" w:pos="1843"/>
        </w:tabs>
        <w:spacing w:before="120"/>
        <w:ind w:left="1701" w:hanging="567"/>
        <w:jc w:val="both"/>
        <w:rPr>
          <w:rFonts w:ascii="Arial" w:hAnsi="Arial" w:cs="Arial"/>
          <w:sz w:val="24"/>
          <w:vertAlign w:val="baseline"/>
        </w:rPr>
      </w:pPr>
      <w:r>
        <w:rPr>
          <w:rFonts w:ascii="Arial" w:hAnsi="Arial" w:cs="Arial"/>
          <w:sz w:val="24"/>
          <w:vertAlign w:val="baseline"/>
        </w:rPr>
        <w:t xml:space="preserve">Consulta Consolidada de Pessoa Jurídica do Tribunal de Contas da União no seguinte endereço eletrônico: </w:t>
      </w:r>
      <w:hyperlink r:id="rId30" w:history="1">
        <w:r>
          <w:rPr>
            <w:rStyle w:val="Hyperlink"/>
            <w:rFonts w:ascii="Arial" w:hAnsi="Arial" w:cs="Arial"/>
            <w:sz w:val="24"/>
            <w:vertAlign w:val="baseline"/>
          </w:rPr>
          <w:t>https://certidoes-apf.apps.tcu.gov.br</w:t>
        </w:r>
      </w:hyperlink>
      <w:r>
        <w:rPr>
          <w:rFonts w:ascii="Arial" w:hAnsi="Arial" w:cs="Arial"/>
          <w:sz w:val="24"/>
          <w:vertAlign w:val="baseline"/>
        </w:rPr>
        <w:t xml:space="preserve"> (A Consulta Consolidada de Pessoa Jurídica do TCU abrange o cadastro do CNJ, do CEIS, do próprio TCU e o Cadastro Nacional de Empresas Punidas – CNEP do Portal da Transparência).</w:t>
      </w:r>
    </w:p>
    <w:p w14:paraId="69E2E317" w14:textId="77777777" w:rsidR="00173713" w:rsidRDefault="003F6B3F">
      <w:pPr>
        <w:tabs>
          <w:tab w:val="left" w:pos="1843"/>
        </w:tabs>
        <w:spacing w:before="120"/>
        <w:ind w:left="1701"/>
        <w:jc w:val="both"/>
        <w:rPr>
          <w:rFonts w:ascii="Arial" w:hAnsi="Arial" w:cs="Arial"/>
          <w:sz w:val="24"/>
          <w:vertAlign w:val="baseline"/>
        </w:rPr>
      </w:pPr>
      <w:r>
        <w:rPr>
          <w:rFonts w:ascii="Arial" w:hAnsi="Arial" w:cs="Arial"/>
          <w:sz w:val="24"/>
          <w:vertAlign w:val="baseline"/>
        </w:rPr>
        <w:t xml:space="preserve">c1) A consulta aos cadastros acima mencionados será realizada em nome da empresa licitante e também de seu sócio majoritário no endereço eletrônico: </w:t>
      </w:r>
      <w:hyperlink r:id="rId31" w:history="1">
        <w:r>
          <w:rPr>
            <w:rStyle w:val="Hyperlink"/>
            <w:rFonts w:ascii="Arial" w:hAnsi="Arial" w:cs="Arial"/>
            <w:sz w:val="24"/>
            <w:vertAlign w:val="baseline"/>
          </w:rPr>
          <w:t>https://contas.tcu.gov.br/ords/f?p=1660:3:108564960649174::::P3_TIPO_RELACAO:INIDONEO</w:t>
        </w:r>
      </w:hyperlink>
      <w:r>
        <w:rPr>
          <w:rFonts w:ascii="Arial" w:hAnsi="Arial" w:cs="Arial"/>
          <w:sz w:val="24"/>
          <w:vertAlign w:val="baseline"/>
        </w:rPr>
        <w:t xml:space="preserve">), por força do artigo 12 da Lei n° 8.429, de 1992, que prevê, dentre as sanções impostas ao responsável pela prática de ato de improbidade administrativa, a proibição de contratar com o Poder </w:t>
      </w:r>
      <w:r>
        <w:rPr>
          <w:rFonts w:ascii="Arial" w:hAnsi="Arial" w:cs="Arial"/>
          <w:sz w:val="24"/>
          <w:vertAlign w:val="baseline"/>
        </w:rPr>
        <w:lastRenderedPageBreak/>
        <w:t>Público, inclusive por intermédio de pessoa jurídica da qual seja sócio majoritário.</w:t>
      </w:r>
    </w:p>
    <w:p w14:paraId="402EDCAC" w14:textId="77777777" w:rsidR="00173713" w:rsidRDefault="003F6B3F">
      <w:pPr>
        <w:pStyle w:val="PargrafodaLista"/>
        <w:numPr>
          <w:ilvl w:val="2"/>
          <w:numId w:val="3"/>
        </w:numPr>
        <w:spacing w:before="120"/>
        <w:ind w:left="1134" w:hanging="1134"/>
        <w:rPr>
          <w:rFonts w:ascii="Arial" w:hAnsi="Arial" w:cs="Arial"/>
          <w:b/>
          <w:sz w:val="24"/>
          <w:szCs w:val="24"/>
        </w:rPr>
      </w:pPr>
      <w:r>
        <w:rPr>
          <w:rFonts w:ascii="Arial" w:hAnsi="Arial" w:cs="Arial"/>
          <w:b/>
          <w:sz w:val="24"/>
          <w:szCs w:val="24"/>
        </w:rPr>
        <w:t>Qualificação Econômico-financeira:</w:t>
      </w:r>
    </w:p>
    <w:p w14:paraId="60D47ADD" w14:textId="77777777" w:rsidR="00173713" w:rsidRDefault="003F6B3F">
      <w:pPr>
        <w:numPr>
          <w:ilvl w:val="1"/>
          <w:numId w:val="17"/>
        </w:numPr>
        <w:tabs>
          <w:tab w:val="left" w:pos="1701"/>
        </w:tabs>
        <w:spacing w:before="120"/>
        <w:ind w:left="1701" w:hanging="567"/>
        <w:jc w:val="both"/>
        <w:rPr>
          <w:rFonts w:ascii="Arial" w:hAnsi="Arial" w:cs="Arial"/>
          <w:sz w:val="24"/>
          <w:vertAlign w:val="baseline"/>
        </w:rPr>
      </w:pPr>
      <w:r>
        <w:rPr>
          <w:rFonts w:ascii="Arial" w:hAnsi="Arial" w:cs="Arial"/>
          <w:sz w:val="24"/>
          <w:vertAlign w:val="baseline"/>
        </w:rPr>
        <w:t>Certidão Negativa de Falência ou Recuperação Judicial ou Extrajudicial, expedida pelo distribuidor da sede da pessoa jurídica ou execução patrimonial expedida pelo domicílio de pessoa física;</w:t>
      </w:r>
    </w:p>
    <w:p w14:paraId="527A5BF5" w14:textId="7AB52069" w:rsidR="00173713" w:rsidRDefault="003F6B3F">
      <w:pPr>
        <w:numPr>
          <w:ilvl w:val="1"/>
          <w:numId w:val="17"/>
        </w:numPr>
        <w:tabs>
          <w:tab w:val="left" w:pos="1701"/>
        </w:tabs>
        <w:spacing w:before="120"/>
        <w:ind w:left="1701" w:hanging="567"/>
        <w:jc w:val="both"/>
        <w:rPr>
          <w:rFonts w:ascii="Arial" w:hAnsi="Arial" w:cs="Arial"/>
          <w:sz w:val="24"/>
          <w:vertAlign w:val="baseline"/>
        </w:rPr>
      </w:pPr>
      <w:r>
        <w:rPr>
          <w:rFonts w:ascii="Arial" w:hAnsi="Arial" w:cs="Arial"/>
          <w:sz w:val="24"/>
          <w:vertAlign w:val="baseline"/>
        </w:rPr>
        <w:t xml:space="preserve">Registro do </w:t>
      </w:r>
      <w:r w:rsidRPr="003B222C">
        <w:rPr>
          <w:rFonts w:ascii="Arial" w:hAnsi="Arial" w:cs="Arial"/>
          <w:sz w:val="24"/>
          <w:vertAlign w:val="baseline"/>
        </w:rPr>
        <w:t xml:space="preserve">capital social mínimo de </w:t>
      </w:r>
      <w:r w:rsidR="003B222C" w:rsidRPr="00966848">
        <w:rPr>
          <w:rFonts w:ascii="Arial" w:hAnsi="Arial" w:cs="Arial"/>
          <w:b/>
          <w:bCs/>
          <w:sz w:val="24"/>
          <w:vertAlign w:val="baseline"/>
        </w:rPr>
        <w:t>10</w:t>
      </w:r>
      <w:r w:rsidRPr="00966848">
        <w:rPr>
          <w:rFonts w:ascii="Arial" w:hAnsi="Arial" w:cs="Arial"/>
          <w:b/>
          <w:bCs/>
          <w:sz w:val="24"/>
          <w:vertAlign w:val="baseline"/>
        </w:rPr>
        <w:t>%</w:t>
      </w:r>
      <w:r w:rsidRPr="00966848">
        <w:rPr>
          <w:rFonts w:ascii="Arial" w:hAnsi="Arial" w:cs="Arial"/>
          <w:b/>
          <w:sz w:val="24"/>
          <w:vertAlign w:val="baseline"/>
        </w:rPr>
        <w:t xml:space="preserve"> (</w:t>
      </w:r>
      <w:r w:rsidR="003B222C" w:rsidRPr="00966848">
        <w:rPr>
          <w:rFonts w:ascii="Arial" w:hAnsi="Arial" w:cs="Arial"/>
          <w:b/>
          <w:sz w:val="24"/>
          <w:vertAlign w:val="baseline"/>
        </w:rPr>
        <w:t>dez</w:t>
      </w:r>
      <w:r w:rsidRPr="00966848">
        <w:rPr>
          <w:rFonts w:ascii="Arial" w:hAnsi="Arial" w:cs="Arial"/>
          <w:b/>
          <w:sz w:val="24"/>
          <w:vertAlign w:val="baseline"/>
        </w:rPr>
        <w:t xml:space="preserve"> por cento) </w:t>
      </w:r>
      <w:r w:rsidRPr="003B222C">
        <w:rPr>
          <w:rFonts w:ascii="Arial" w:hAnsi="Arial" w:cs="Arial"/>
          <w:b/>
          <w:sz w:val="24"/>
          <w:vertAlign w:val="baseline"/>
        </w:rPr>
        <w:t>do valor de referência da Codevasf</w:t>
      </w:r>
      <w:r>
        <w:rPr>
          <w:rFonts w:ascii="Arial" w:hAnsi="Arial" w:cs="Arial"/>
          <w:sz w:val="24"/>
          <w:vertAlign w:val="baseline"/>
        </w:rPr>
        <w:t>;</w:t>
      </w:r>
    </w:p>
    <w:p w14:paraId="53E8D1FA" w14:textId="77777777" w:rsidR="00173713" w:rsidRDefault="003F6B3F">
      <w:pPr>
        <w:numPr>
          <w:ilvl w:val="1"/>
          <w:numId w:val="17"/>
        </w:numPr>
        <w:tabs>
          <w:tab w:val="left" w:pos="1701"/>
        </w:tabs>
        <w:spacing w:before="120"/>
        <w:ind w:left="1701" w:hanging="567"/>
        <w:jc w:val="both"/>
        <w:rPr>
          <w:rFonts w:ascii="Arial" w:hAnsi="Arial" w:cs="Arial"/>
          <w:sz w:val="24"/>
          <w:vertAlign w:val="baseline"/>
        </w:rPr>
      </w:pPr>
      <w:r>
        <w:rPr>
          <w:rFonts w:ascii="Arial" w:hAnsi="Arial" w:cs="Arial"/>
          <w:sz w:val="24"/>
          <w:vertAlign w:val="baseline"/>
        </w:rPr>
        <w:t>Balanço patrimonial e demonstrações contábeis do último exercício social, já exigíveis e apresentados na forma da lei, que comprovem a boa situação financeira da empresa, vedada a sua substituição por balancetes ou balanços provisórios, podendo ser atualizados, quando encerrados há mais de 03 (três) meses da data de apresentação da proposta, tomando como base a variação, ocorrida no período, do ÍNDICE GERAL DE PREÇOS – DISPONIBILIDADE INTERNA - IGP-DI, publicado pela Fundação Getúlio Vargas - FGV ou de outro indicador que o venha substituir:</w:t>
      </w:r>
    </w:p>
    <w:p w14:paraId="25CC3E7C" w14:textId="77777777" w:rsidR="00173713" w:rsidRDefault="003F6B3F">
      <w:pPr>
        <w:tabs>
          <w:tab w:val="left" w:pos="2268"/>
        </w:tabs>
        <w:spacing w:before="120"/>
        <w:ind w:left="1701"/>
        <w:jc w:val="both"/>
        <w:rPr>
          <w:rFonts w:ascii="Arial" w:hAnsi="Arial" w:cs="Arial"/>
          <w:sz w:val="24"/>
          <w:vertAlign w:val="baseline"/>
        </w:rPr>
      </w:pPr>
      <w:r>
        <w:rPr>
          <w:rFonts w:ascii="Arial" w:hAnsi="Arial" w:cs="Arial"/>
          <w:sz w:val="24"/>
          <w:vertAlign w:val="baseline"/>
        </w:rPr>
        <w:t>c.1) Observações: serão considerados aceitos como na forma da lei o balanço patrimonial e demonstrações contábeis assim apresentados:</w:t>
      </w:r>
    </w:p>
    <w:p w14:paraId="2785ECA5" w14:textId="77777777" w:rsidR="00173713" w:rsidRDefault="003F6B3F">
      <w:pPr>
        <w:tabs>
          <w:tab w:val="left" w:pos="1701"/>
        </w:tabs>
        <w:spacing w:before="120"/>
        <w:ind w:left="1701"/>
        <w:jc w:val="both"/>
        <w:rPr>
          <w:rFonts w:ascii="Arial" w:hAnsi="Arial" w:cs="Arial"/>
          <w:sz w:val="24"/>
          <w:vertAlign w:val="baseline"/>
        </w:rPr>
      </w:pPr>
      <w:r>
        <w:rPr>
          <w:rFonts w:ascii="Arial" w:hAnsi="Arial" w:cs="Arial"/>
          <w:sz w:val="24"/>
          <w:vertAlign w:val="baseline"/>
        </w:rPr>
        <w:t>c.1.1) sociedades regidas pela Lei nº 6.404/76 (sociedade anônima):</w:t>
      </w:r>
    </w:p>
    <w:p w14:paraId="57D4485D" w14:textId="77777777" w:rsidR="00173713" w:rsidRDefault="003F6B3F">
      <w:pPr>
        <w:pStyle w:val="PargrafodaLista"/>
        <w:numPr>
          <w:ilvl w:val="0"/>
          <w:numId w:val="18"/>
        </w:numPr>
        <w:tabs>
          <w:tab w:val="left" w:pos="1701"/>
          <w:tab w:val="left" w:pos="2410"/>
        </w:tabs>
        <w:spacing w:before="120"/>
        <w:ind w:left="1701" w:firstLine="426"/>
        <w:jc w:val="both"/>
        <w:rPr>
          <w:rFonts w:ascii="Arial" w:hAnsi="Arial" w:cs="Arial"/>
          <w:sz w:val="24"/>
          <w:szCs w:val="24"/>
        </w:rPr>
      </w:pPr>
      <w:r>
        <w:rPr>
          <w:rFonts w:ascii="Arial" w:hAnsi="Arial" w:cs="Arial"/>
          <w:sz w:val="24"/>
          <w:szCs w:val="24"/>
        </w:rPr>
        <w:t>Publicados em Diário Oficial; ou</w:t>
      </w:r>
    </w:p>
    <w:p w14:paraId="05E8EA23" w14:textId="77777777" w:rsidR="00173713" w:rsidRDefault="003F6B3F">
      <w:pPr>
        <w:pStyle w:val="PargrafodaLista"/>
        <w:numPr>
          <w:ilvl w:val="0"/>
          <w:numId w:val="18"/>
        </w:numPr>
        <w:tabs>
          <w:tab w:val="left" w:pos="1701"/>
          <w:tab w:val="left" w:pos="2410"/>
        </w:tabs>
        <w:spacing w:before="120"/>
        <w:ind w:left="1701" w:firstLine="426"/>
        <w:jc w:val="both"/>
        <w:rPr>
          <w:rFonts w:ascii="Arial" w:hAnsi="Arial" w:cs="Arial"/>
          <w:sz w:val="24"/>
          <w:szCs w:val="24"/>
        </w:rPr>
      </w:pPr>
      <w:r>
        <w:rPr>
          <w:rFonts w:ascii="Arial" w:hAnsi="Arial" w:cs="Arial"/>
          <w:sz w:val="24"/>
          <w:szCs w:val="24"/>
        </w:rPr>
        <w:t>Publicados em jornal de grande circulação; ou,</w:t>
      </w:r>
    </w:p>
    <w:p w14:paraId="536AE5BB" w14:textId="77777777" w:rsidR="00173713" w:rsidRDefault="003F6B3F">
      <w:pPr>
        <w:pStyle w:val="PargrafodaLista"/>
        <w:numPr>
          <w:ilvl w:val="0"/>
          <w:numId w:val="18"/>
        </w:numPr>
        <w:tabs>
          <w:tab w:val="left" w:pos="1701"/>
          <w:tab w:val="left" w:pos="2410"/>
        </w:tabs>
        <w:spacing w:before="120"/>
        <w:ind w:left="1701" w:firstLine="426"/>
        <w:jc w:val="both"/>
        <w:rPr>
          <w:rFonts w:ascii="Arial" w:hAnsi="Arial" w:cs="Arial"/>
          <w:sz w:val="24"/>
          <w:szCs w:val="24"/>
        </w:rPr>
      </w:pPr>
      <w:r>
        <w:rPr>
          <w:rFonts w:ascii="Arial" w:hAnsi="Arial" w:cs="Arial"/>
          <w:sz w:val="24"/>
          <w:szCs w:val="24"/>
        </w:rPr>
        <w:t>Por fotocópia registrada ou autenticada na Junta Comercial da sede ou domicílio do licitante.</w:t>
      </w:r>
    </w:p>
    <w:p w14:paraId="46FC066F" w14:textId="77777777" w:rsidR="00173713" w:rsidRDefault="003F6B3F">
      <w:pPr>
        <w:tabs>
          <w:tab w:val="left" w:pos="1701"/>
        </w:tabs>
        <w:spacing w:before="120"/>
        <w:ind w:left="1701"/>
        <w:jc w:val="both"/>
        <w:rPr>
          <w:rFonts w:ascii="Arial" w:hAnsi="Arial" w:cs="Arial"/>
          <w:sz w:val="24"/>
          <w:vertAlign w:val="baseline"/>
        </w:rPr>
      </w:pPr>
      <w:r>
        <w:rPr>
          <w:rFonts w:ascii="Arial" w:hAnsi="Arial" w:cs="Arial"/>
          <w:sz w:val="24"/>
          <w:vertAlign w:val="baseline"/>
        </w:rPr>
        <w:t>c.1.2) sociedades por cota de responsabilidade limitada (LTDA):</w:t>
      </w:r>
    </w:p>
    <w:p w14:paraId="4D8F9F73" w14:textId="77777777" w:rsidR="00173713" w:rsidRDefault="003F6B3F">
      <w:pPr>
        <w:pStyle w:val="PargrafodaLista"/>
        <w:numPr>
          <w:ilvl w:val="0"/>
          <w:numId w:val="19"/>
        </w:numPr>
        <w:tabs>
          <w:tab w:val="left" w:pos="2127"/>
          <w:tab w:val="left" w:pos="2410"/>
        </w:tabs>
        <w:spacing w:before="120"/>
        <w:ind w:left="2127"/>
        <w:jc w:val="both"/>
        <w:rPr>
          <w:rFonts w:ascii="Arial" w:hAnsi="Arial" w:cs="Arial"/>
          <w:sz w:val="24"/>
          <w:szCs w:val="24"/>
        </w:rPr>
      </w:pPr>
      <w:r>
        <w:rPr>
          <w:rFonts w:ascii="Arial" w:hAnsi="Arial" w:cs="Arial"/>
          <w:sz w:val="24"/>
          <w:szCs w:val="24"/>
        </w:rPr>
        <w:t>Por fotocópia do livro Diário, inclusive com os Termos de Abertura e de Encerramento, devidamente autenticado na Junta Comercial da sede ou domicílio do licitante ou em outro órgão equivalente; ou</w:t>
      </w:r>
    </w:p>
    <w:p w14:paraId="19E4D16D" w14:textId="77777777" w:rsidR="00173713" w:rsidRDefault="003F6B3F">
      <w:pPr>
        <w:pStyle w:val="PargrafodaLista"/>
        <w:numPr>
          <w:ilvl w:val="0"/>
          <w:numId w:val="19"/>
        </w:numPr>
        <w:tabs>
          <w:tab w:val="left" w:pos="2127"/>
          <w:tab w:val="left" w:pos="2410"/>
        </w:tabs>
        <w:spacing w:before="120"/>
        <w:ind w:left="2127"/>
        <w:jc w:val="both"/>
        <w:rPr>
          <w:rFonts w:ascii="Arial" w:hAnsi="Arial" w:cs="Arial"/>
          <w:sz w:val="24"/>
          <w:szCs w:val="24"/>
        </w:rPr>
      </w:pPr>
      <w:r>
        <w:rPr>
          <w:rFonts w:ascii="Arial" w:hAnsi="Arial" w:cs="Arial"/>
          <w:sz w:val="24"/>
          <w:szCs w:val="24"/>
        </w:rPr>
        <w:t>Fotocópia do Balanço e das Demonstrações Contábeis devidamente registrados ou autenticadas na Junta Comercial da sede ou domicílio do licitante;</w:t>
      </w:r>
    </w:p>
    <w:p w14:paraId="7A43037B" w14:textId="77777777" w:rsidR="00173713" w:rsidRDefault="003F6B3F">
      <w:pPr>
        <w:tabs>
          <w:tab w:val="left" w:pos="1701"/>
        </w:tabs>
        <w:spacing w:before="120"/>
        <w:ind w:left="1701"/>
        <w:jc w:val="both"/>
        <w:rPr>
          <w:rFonts w:ascii="Arial" w:hAnsi="Arial" w:cs="Arial"/>
          <w:sz w:val="24"/>
          <w:vertAlign w:val="baseline"/>
        </w:rPr>
      </w:pPr>
      <w:r>
        <w:rPr>
          <w:rFonts w:ascii="Arial" w:hAnsi="Arial" w:cs="Arial"/>
          <w:sz w:val="24"/>
          <w:vertAlign w:val="baseline"/>
        </w:rPr>
        <w:t>c.1.3) sociedades sujeitas ao regime estabelecido na Lei Complementar nº. 123, de 14 de dezembro de 2006 - Estatuto Nacional da Microempresa e da Empresa de Pequeno Porte “SIMPLES NACIONAL”:</w:t>
      </w:r>
    </w:p>
    <w:p w14:paraId="77E9916C" w14:textId="77777777" w:rsidR="00173713" w:rsidRDefault="003F6B3F">
      <w:pPr>
        <w:pStyle w:val="PargrafodaLista"/>
        <w:numPr>
          <w:ilvl w:val="0"/>
          <w:numId w:val="20"/>
        </w:numPr>
        <w:tabs>
          <w:tab w:val="left" w:pos="2410"/>
        </w:tabs>
        <w:spacing w:before="120"/>
        <w:ind w:left="2127"/>
        <w:jc w:val="both"/>
        <w:rPr>
          <w:rFonts w:ascii="Arial" w:hAnsi="Arial" w:cs="Arial"/>
          <w:sz w:val="24"/>
          <w:szCs w:val="24"/>
        </w:rPr>
      </w:pPr>
      <w:r>
        <w:rPr>
          <w:rFonts w:ascii="Arial" w:hAnsi="Arial" w:cs="Arial"/>
          <w:sz w:val="24"/>
          <w:szCs w:val="24"/>
        </w:rPr>
        <w:t>Por fotocópia do livro Diário, inclusive com os Termos de Abertura e de Encerramento, devidamente autenticado na Junta Comercial da sede ou domicílio do licitante ou em outro órgão equivalente; ou</w:t>
      </w:r>
    </w:p>
    <w:p w14:paraId="567CD34B" w14:textId="77777777" w:rsidR="00173713" w:rsidRDefault="003F6B3F">
      <w:pPr>
        <w:pStyle w:val="PargrafodaLista"/>
        <w:numPr>
          <w:ilvl w:val="0"/>
          <w:numId w:val="20"/>
        </w:numPr>
        <w:tabs>
          <w:tab w:val="left" w:pos="2410"/>
        </w:tabs>
        <w:spacing w:before="120"/>
        <w:ind w:left="2127"/>
        <w:jc w:val="both"/>
        <w:rPr>
          <w:rFonts w:ascii="Arial" w:hAnsi="Arial" w:cs="Arial"/>
          <w:sz w:val="24"/>
          <w:szCs w:val="24"/>
        </w:rPr>
      </w:pPr>
      <w:r>
        <w:rPr>
          <w:rFonts w:ascii="Arial" w:hAnsi="Arial" w:cs="Arial"/>
          <w:sz w:val="24"/>
          <w:szCs w:val="24"/>
        </w:rPr>
        <w:t>Fotocópia do Balanço e das Demonstrações Contábeis devidamente registrados ou autenticadas na Junta Comercial da sede ou domicílio do licitante;</w:t>
      </w:r>
    </w:p>
    <w:p w14:paraId="0DC2D637" w14:textId="77777777" w:rsidR="00173713" w:rsidRDefault="003F6B3F">
      <w:pPr>
        <w:tabs>
          <w:tab w:val="left" w:pos="1701"/>
        </w:tabs>
        <w:spacing w:before="120"/>
        <w:ind w:left="1701"/>
        <w:jc w:val="both"/>
        <w:rPr>
          <w:rFonts w:ascii="Arial" w:hAnsi="Arial" w:cs="Arial"/>
          <w:sz w:val="24"/>
          <w:vertAlign w:val="baseline"/>
        </w:rPr>
      </w:pPr>
      <w:r>
        <w:rPr>
          <w:rFonts w:ascii="Arial" w:hAnsi="Arial" w:cs="Arial"/>
          <w:sz w:val="24"/>
          <w:vertAlign w:val="baseline"/>
        </w:rPr>
        <w:lastRenderedPageBreak/>
        <w:t>c.1.4) sociedade criada no exercício em curso:</w:t>
      </w:r>
    </w:p>
    <w:p w14:paraId="06A0BA06" w14:textId="77777777" w:rsidR="00173713" w:rsidRDefault="003F6B3F">
      <w:pPr>
        <w:pStyle w:val="PargrafodaLista"/>
        <w:numPr>
          <w:ilvl w:val="0"/>
          <w:numId w:val="21"/>
        </w:numPr>
        <w:tabs>
          <w:tab w:val="left" w:pos="2127"/>
          <w:tab w:val="left" w:pos="2410"/>
        </w:tabs>
        <w:spacing w:before="120"/>
        <w:ind w:left="2127"/>
        <w:jc w:val="both"/>
        <w:rPr>
          <w:rFonts w:ascii="Arial" w:hAnsi="Arial" w:cs="Arial"/>
          <w:sz w:val="24"/>
          <w:szCs w:val="24"/>
        </w:rPr>
      </w:pPr>
      <w:r>
        <w:rPr>
          <w:rFonts w:ascii="Arial" w:hAnsi="Arial" w:cs="Arial"/>
          <w:sz w:val="24"/>
          <w:szCs w:val="24"/>
        </w:rPr>
        <w:t>Fotocópia do Balanço de Abertura, devidamente registrado ou autenticado na Junta Comercial da sede ou domicílio do licitante;</w:t>
      </w:r>
    </w:p>
    <w:p w14:paraId="5F0D3AF0" w14:textId="77777777" w:rsidR="00173713" w:rsidRDefault="003F6B3F">
      <w:pPr>
        <w:pStyle w:val="PargrafodaLista"/>
        <w:numPr>
          <w:ilvl w:val="0"/>
          <w:numId w:val="21"/>
        </w:numPr>
        <w:tabs>
          <w:tab w:val="left" w:pos="2127"/>
          <w:tab w:val="left" w:pos="2410"/>
        </w:tabs>
        <w:spacing w:before="120"/>
        <w:ind w:left="2127"/>
        <w:jc w:val="both"/>
        <w:rPr>
          <w:rFonts w:ascii="Arial" w:hAnsi="Arial" w:cs="Arial"/>
          <w:sz w:val="24"/>
          <w:szCs w:val="24"/>
        </w:rPr>
      </w:pPr>
      <w:r>
        <w:rPr>
          <w:rFonts w:ascii="Arial" w:hAnsi="Arial" w:cs="Arial"/>
          <w:sz w:val="24"/>
          <w:szCs w:val="24"/>
        </w:rPr>
        <w:t>O balanço patrimonial e as demonstrações contábeis deverão estar assinados por Contador ou por outro profissional equivalente, devidamente registrado no Conselho Regional de Contabilidade.</w:t>
      </w:r>
    </w:p>
    <w:p w14:paraId="199B0353" w14:textId="77777777" w:rsidR="00173713" w:rsidRDefault="003F6B3F">
      <w:pPr>
        <w:tabs>
          <w:tab w:val="left" w:pos="1701"/>
        </w:tabs>
        <w:spacing w:before="120"/>
        <w:ind w:left="1701"/>
        <w:jc w:val="both"/>
        <w:rPr>
          <w:rFonts w:ascii="Arial" w:hAnsi="Arial" w:cs="Arial"/>
          <w:color w:val="FF0000"/>
          <w:sz w:val="24"/>
          <w:vertAlign w:val="baseline"/>
        </w:rPr>
      </w:pPr>
      <w:r>
        <w:rPr>
          <w:rFonts w:ascii="Arial" w:hAnsi="Arial" w:cs="Arial"/>
          <w:sz w:val="24"/>
          <w:vertAlign w:val="baseline"/>
        </w:rPr>
        <w:t>c.1.5) Na habilitação em licitações para o fornecimento de bens para pronta entrega ou para a locação de materiais, não será exigido da Microempresa ou da Empresa de Pequeno Porte – ME/EPP, a apresentação de balanço patrimonial do último exercício social, conforme previsto no art. 3º do Decreto nº 8.538, de 2015.</w:t>
      </w:r>
    </w:p>
    <w:p w14:paraId="6ADB3D79" w14:textId="5762CA3D" w:rsidR="00173713" w:rsidRDefault="003F6B3F">
      <w:pPr>
        <w:tabs>
          <w:tab w:val="left" w:pos="1701"/>
        </w:tabs>
        <w:spacing w:before="120"/>
        <w:ind w:left="1701"/>
        <w:jc w:val="both"/>
        <w:rPr>
          <w:rFonts w:ascii="Arial" w:hAnsi="Arial" w:cs="Arial"/>
          <w:sz w:val="24"/>
          <w:vertAlign w:val="baseline"/>
        </w:rPr>
      </w:pPr>
      <w:r>
        <w:rPr>
          <w:rFonts w:ascii="Arial" w:hAnsi="Arial" w:cs="Arial"/>
          <w:sz w:val="24"/>
          <w:vertAlign w:val="baseline"/>
        </w:rPr>
        <w:t>d) Comprovação da boa situação financeira da empresa, confirmada por meio de consulta on-line ao SICAF, mediante obtenção de índices de Liquidez Geral (LG), Solvência Geral (SG) e Liquidez Corrente (LC), igual ou superior a 1 (um), obtidos pela aplicação das seguintes fórmulas:</w:t>
      </w:r>
    </w:p>
    <w:p w14:paraId="77D23F3E" w14:textId="77777777" w:rsidR="00173713" w:rsidRDefault="00173713">
      <w:pPr>
        <w:ind w:left="2926" w:hanging="371"/>
        <w:rPr>
          <w:rFonts w:ascii="Arial" w:hAnsi="Arial" w:cs="Arial"/>
          <w:color w:val="000000" w:themeColor="text1"/>
          <w:sz w:val="24"/>
          <w:vertAlign w:val="baseline"/>
        </w:rPr>
      </w:pPr>
    </w:p>
    <w:p w14:paraId="57D12A21" w14:textId="77777777" w:rsidR="00173713" w:rsidRDefault="003F6B3F">
      <w:pPr>
        <w:ind w:left="2926" w:hanging="371"/>
        <w:rPr>
          <w:rFonts w:ascii="Arial" w:hAnsi="Arial" w:cs="Arial"/>
          <w:color w:val="000000" w:themeColor="text1"/>
          <w:sz w:val="24"/>
          <w:u w:val="single"/>
          <w:vertAlign w:val="baseline"/>
        </w:rPr>
      </w:pPr>
      <w:r>
        <w:rPr>
          <w:rFonts w:ascii="Arial" w:hAnsi="Arial" w:cs="Arial"/>
          <w:noProof/>
          <w:color w:val="000000" w:themeColor="text1"/>
          <w:sz w:val="24"/>
          <w:vertAlign w:val="baseline"/>
        </w:rPr>
        <mc:AlternateContent>
          <mc:Choice Requires="wps">
            <w:drawing>
              <wp:anchor distT="0" distB="0" distL="114300" distR="114300" simplePos="0" relativeHeight="251674112" behindDoc="0" locked="0" layoutInCell="1" allowOverlap="1" wp14:anchorId="6E6648FB" wp14:editId="650ABD11">
                <wp:simplePos x="0" y="0"/>
                <wp:positionH relativeFrom="column">
                  <wp:posOffset>1960880</wp:posOffset>
                </wp:positionH>
                <wp:positionV relativeFrom="paragraph">
                  <wp:posOffset>167640</wp:posOffset>
                </wp:positionV>
                <wp:extent cx="3054985" cy="0"/>
                <wp:effectExtent l="0" t="0" r="0" b="0"/>
                <wp:wrapNone/>
                <wp:docPr id="46" name="Conector Reto 46"/>
                <wp:cNvGraphicFramePr/>
                <a:graphic xmlns:a="http://schemas.openxmlformats.org/drawingml/2006/main">
                  <a:graphicData uri="http://schemas.microsoft.com/office/word/2010/wordprocessingShape">
                    <wps:wsp>
                      <wps:cNvCnPr/>
                      <wps:spPr>
                        <a:xfrm>
                          <a:off x="0" y="0"/>
                          <a:ext cx="3055089"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171992FA" id="Conector Reto 46" o:spid="_x0000_s1026" style="position:absolute;z-index:251674112;visibility:visible;mso-wrap-style:square;mso-wrap-distance-left:9pt;mso-wrap-distance-top:0;mso-wrap-distance-right:9pt;mso-wrap-distance-bottom:0;mso-position-horizontal:absolute;mso-position-horizontal-relative:text;mso-position-vertical:absolute;mso-position-vertical-relative:text" from="154.4pt,13.2pt" to="394.95pt,13.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" strokecolor="black [3040]"/>
            </w:pict>
          </mc:Fallback>
        </mc:AlternateContent>
      </w:r>
      <w:r>
        <w:rPr>
          <w:rFonts w:ascii="Arial" w:hAnsi="Arial" w:cs="Arial"/>
          <w:color w:val="000000" w:themeColor="text1"/>
          <w:sz w:val="24"/>
          <w:vertAlign w:val="baseline"/>
        </w:rPr>
        <w:t>LG = Ativo Circulante + Realizável a Longo Prazo</w:t>
      </w:r>
    </w:p>
    <w:p w14:paraId="0E4A1087" w14:textId="77777777" w:rsidR="00173713" w:rsidRDefault="003F6B3F">
      <w:pPr>
        <w:tabs>
          <w:tab w:val="center" w:pos="4419"/>
          <w:tab w:val="right" w:pos="8838"/>
        </w:tabs>
        <w:ind w:left="3405" w:hanging="283"/>
        <w:rPr>
          <w:rFonts w:ascii="Arial" w:hAnsi="Arial" w:cs="Arial"/>
          <w:color w:val="000000" w:themeColor="text1"/>
          <w:sz w:val="24"/>
          <w:vertAlign w:val="baseline"/>
          <w:lang w:eastAsia="zh-CN"/>
        </w:rPr>
      </w:pPr>
      <w:r>
        <w:rPr>
          <w:rFonts w:ascii="Arial" w:hAnsi="Arial" w:cs="Arial"/>
          <w:color w:val="000000" w:themeColor="text1"/>
          <w:sz w:val="24"/>
          <w:vertAlign w:val="baseline"/>
          <w:lang w:val="zh-CN" w:eastAsia="zh-CN"/>
        </w:rPr>
        <w:t xml:space="preserve">Passivo Circulante + </w:t>
      </w:r>
      <w:r>
        <w:rPr>
          <w:rFonts w:ascii="Arial" w:hAnsi="Arial" w:cs="Arial"/>
          <w:color w:val="000000" w:themeColor="text1"/>
          <w:sz w:val="24"/>
          <w:vertAlign w:val="baseline"/>
          <w:lang w:eastAsia="zh-CN"/>
        </w:rPr>
        <w:t>Passivo Não Circulante</w:t>
      </w:r>
    </w:p>
    <w:p w14:paraId="3141D064" w14:textId="77777777" w:rsidR="00173713" w:rsidRDefault="003F6B3F">
      <w:pPr>
        <w:ind w:left="1562" w:firstLine="993"/>
        <w:rPr>
          <w:rFonts w:ascii="Arial" w:hAnsi="Arial" w:cs="Arial"/>
          <w:color w:val="000000" w:themeColor="text1"/>
          <w:sz w:val="24"/>
          <w:vertAlign w:val="baseline"/>
        </w:rPr>
      </w:pPr>
      <w:r>
        <w:rPr>
          <w:rFonts w:ascii="Arial" w:hAnsi="Arial" w:cs="Arial"/>
          <w:noProof/>
          <w:color w:val="000000" w:themeColor="text1"/>
          <w:sz w:val="24"/>
          <w:vertAlign w:val="baseline"/>
        </w:rPr>
        <mc:AlternateContent>
          <mc:Choice Requires="wps">
            <w:drawing>
              <wp:anchor distT="0" distB="0" distL="114300" distR="114300" simplePos="0" relativeHeight="251672064" behindDoc="0" locked="0" layoutInCell="1" allowOverlap="1" wp14:anchorId="680426FD" wp14:editId="0258B4BF">
                <wp:simplePos x="0" y="0"/>
                <wp:positionH relativeFrom="column">
                  <wp:posOffset>2018665</wp:posOffset>
                </wp:positionH>
                <wp:positionV relativeFrom="paragraph">
                  <wp:posOffset>172720</wp:posOffset>
                </wp:positionV>
                <wp:extent cx="3036570" cy="0"/>
                <wp:effectExtent l="0" t="0" r="0" b="0"/>
                <wp:wrapNone/>
                <wp:docPr id="45" name="Conector Reto 45"/>
                <wp:cNvGraphicFramePr/>
                <a:graphic xmlns:a="http://schemas.openxmlformats.org/drawingml/2006/main">
                  <a:graphicData uri="http://schemas.microsoft.com/office/word/2010/wordprocessingShape">
                    <wps:wsp>
                      <wps:cNvCnPr/>
                      <wps:spPr>
                        <a:xfrm>
                          <a:off x="0" y="0"/>
                          <a:ext cx="3036498"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7EAA827B" id="Conector Reto 45" o:spid="_x0000_s1026" style="position:absolute;z-index:251672064;visibility:visible;mso-wrap-style:square;mso-wrap-distance-left:9pt;mso-wrap-distance-top:0;mso-wrap-distance-right:9pt;mso-wrap-distance-bottom:0;mso-position-horizontal:absolute;mso-position-horizontal-relative:text;mso-position-vertical:absolute;mso-position-vertical-relative:text" from="158.95pt,13.6pt" to="398.05pt,1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" strokecolor="black [3040]"/>
            </w:pict>
          </mc:Fallback>
        </mc:AlternateContent>
      </w:r>
      <w:r>
        <w:rPr>
          <w:rFonts w:ascii="Arial" w:hAnsi="Arial" w:cs="Arial"/>
          <w:color w:val="000000" w:themeColor="text1"/>
          <w:sz w:val="24"/>
          <w:vertAlign w:val="baseline"/>
        </w:rPr>
        <w:t xml:space="preserve">SG =                        Ativo Total                                    </w:t>
      </w:r>
    </w:p>
    <w:p w14:paraId="44E4680A" w14:textId="77777777" w:rsidR="00173713" w:rsidRDefault="003F6B3F">
      <w:pPr>
        <w:tabs>
          <w:tab w:val="center" w:pos="4419"/>
          <w:tab w:val="right" w:pos="8838"/>
        </w:tabs>
        <w:ind w:left="1562" w:firstLine="1560"/>
        <w:rPr>
          <w:rFonts w:ascii="Arial" w:hAnsi="Arial" w:cs="Arial"/>
          <w:color w:val="000000" w:themeColor="text1"/>
          <w:sz w:val="24"/>
          <w:vertAlign w:val="baseline"/>
          <w:lang w:eastAsia="zh-CN"/>
        </w:rPr>
      </w:pPr>
      <w:r>
        <w:rPr>
          <w:rFonts w:ascii="Arial" w:hAnsi="Arial" w:cs="Arial"/>
          <w:color w:val="000000" w:themeColor="text1"/>
          <w:sz w:val="24"/>
          <w:vertAlign w:val="baseline"/>
          <w:lang w:eastAsia="zh-CN"/>
        </w:rPr>
        <w:t xml:space="preserve"> </w:t>
      </w:r>
      <w:r>
        <w:rPr>
          <w:rFonts w:ascii="Arial" w:hAnsi="Arial" w:cs="Arial"/>
          <w:color w:val="000000" w:themeColor="text1"/>
          <w:sz w:val="24"/>
          <w:vertAlign w:val="baseline"/>
          <w:lang w:val="zh-CN" w:eastAsia="zh-CN"/>
        </w:rPr>
        <w:t xml:space="preserve">Passivo Circulante + </w:t>
      </w:r>
      <w:r>
        <w:rPr>
          <w:rFonts w:ascii="Arial" w:hAnsi="Arial" w:cs="Arial"/>
          <w:color w:val="000000" w:themeColor="text1"/>
          <w:sz w:val="24"/>
          <w:vertAlign w:val="baseline"/>
          <w:lang w:eastAsia="zh-CN"/>
        </w:rPr>
        <w:t>Passivo Não Circulante</w:t>
      </w:r>
    </w:p>
    <w:p w14:paraId="628BDAE6" w14:textId="77777777" w:rsidR="00173713" w:rsidRDefault="003F6B3F">
      <w:pPr>
        <w:tabs>
          <w:tab w:val="center" w:pos="4419"/>
          <w:tab w:val="right" w:pos="8838"/>
        </w:tabs>
        <w:ind w:left="1562" w:firstLine="993"/>
        <w:rPr>
          <w:rFonts w:ascii="Arial" w:hAnsi="Arial" w:cs="Arial"/>
          <w:color w:val="000000" w:themeColor="text1"/>
          <w:sz w:val="24"/>
          <w:u w:val="single"/>
          <w:vertAlign w:val="baseline"/>
          <w:lang w:val="zh-CN" w:eastAsia="zh-CN"/>
        </w:rPr>
      </w:pPr>
      <w:r>
        <w:rPr>
          <w:rFonts w:ascii="Arial" w:hAnsi="Arial" w:cs="Arial"/>
          <w:noProof/>
          <w:color w:val="000000" w:themeColor="text1"/>
          <w:sz w:val="24"/>
          <w:vertAlign w:val="baseline"/>
        </w:rPr>
        <mc:AlternateContent>
          <mc:Choice Requires="wps">
            <w:drawing>
              <wp:anchor distT="0" distB="0" distL="114300" distR="114300" simplePos="0" relativeHeight="251673088" behindDoc="0" locked="0" layoutInCell="1" allowOverlap="1" wp14:anchorId="201AA807" wp14:editId="39ACE791">
                <wp:simplePos x="0" y="0"/>
                <wp:positionH relativeFrom="column">
                  <wp:posOffset>1975485</wp:posOffset>
                </wp:positionH>
                <wp:positionV relativeFrom="paragraph">
                  <wp:posOffset>164465</wp:posOffset>
                </wp:positionV>
                <wp:extent cx="1285240" cy="0"/>
                <wp:effectExtent l="0" t="0" r="0" b="0"/>
                <wp:wrapNone/>
                <wp:docPr id="49" name="Conector Reto 49"/>
                <wp:cNvGraphicFramePr/>
                <a:graphic xmlns:a="http://schemas.openxmlformats.org/drawingml/2006/main">
                  <a:graphicData uri="http://schemas.microsoft.com/office/word/2010/wordprocessingShape">
                    <wps:wsp>
                      <wps:cNvCnPr/>
                      <wps:spPr>
                        <a:xfrm>
                          <a:off x="0" y="0"/>
                          <a:ext cx="1285336"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6386CC44" id="Conector Reto 49" o:spid="_x0000_s1026" style="position:absolute;z-index:251673088;visibility:visible;mso-wrap-style:square;mso-wrap-distance-left:9pt;mso-wrap-distance-top:0;mso-wrap-distance-right:9pt;mso-wrap-distance-bottom:0;mso-position-horizontal:absolute;mso-position-horizontal-relative:text;mso-position-vertical:absolute;mso-position-vertical-relative:text" from="155.55pt,12.95pt" to="256.75pt,12.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" strokecolor="black [3040]"/>
            </w:pict>
          </mc:Fallback>
        </mc:AlternateContent>
      </w:r>
      <w:r>
        <w:rPr>
          <w:rFonts w:ascii="Arial" w:hAnsi="Arial" w:cs="Arial"/>
          <w:color w:val="000000" w:themeColor="text1"/>
          <w:sz w:val="24"/>
          <w:vertAlign w:val="baseline"/>
          <w:lang w:val="zh-CN" w:eastAsia="zh-CN"/>
        </w:rPr>
        <w:t xml:space="preserve">LC = </w:t>
      </w:r>
      <w:r>
        <w:rPr>
          <w:rFonts w:ascii="Arial" w:hAnsi="Arial" w:cs="Arial"/>
          <w:color w:val="000000" w:themeColor="text1"/>
          <w:sz w:val="24"/>
          <w:vertAlign w:val="baseline"/>
          <w:lang w:eastAsia="zh-CN"/>
        </w:rPr>
        <w:t xml:space="preserve"> </w:t>
      </w:r>
      <w:r>
        <w:rPr>
          <w:rFonts w:ascii="Arial" w:hAnsi="Arial" w:cs="Arial"/>
          <w:color w:val="000000" w:themeColor="text1"/>
          <w:sz w:val="24"/>
          <w:vertAlign w:val="baseline"/>
          <w:lang w:val="zh-CN" w:eastAsia="zh-CN"/>
        </w:rPr>
        <w:t>Ativo Circulante</w:t>
      </w:r>
    </w:p>
    <w:p w14:paraId="2A59A783" w14:textId="77777777" w:rsidR="00173713" w:rsidRDefault="003F6B3F">
      <w:pPr>
        <w:tabs>
          <w:tab w:val="center" w:pos="4419"/>
          <w:tab w:val="right" w:pos="8838"/>
        </w:tabs>
        <w:ind w:left="1562" w:firstLine="1560"/>
        <w:rPr>
          <w:rFonts w:ascii="Arial" w:hAnsi="Arial" w:cs="Arial"/>
          <w:color w:val="000000" w:themeColor="text1"/>
          <w:sz w:val="24"/>
          <w:vertAlign w:val="baseline"/>
          <w:lang w:val="zh-CN" w:eastAsia="zh-CN"/>
        </w:rPr>
      </w:pPr>
      <w:r>
        <w:rPr>
          <w:rFonts w:ascii="Arial" w:hAnsi="Arial" w:cs="Arial"/>
          <w:color w:val="000000" w:themeColor="text1"/>
          <w:sz w:val="24"/>
          <w:vertAlign w:val="baseline"/>
          <w:lang w:val="zh-CN" w:eastAsia="zh-CN"/>
        </w:rPr>
        <w:t>Passivo Circulante</w:t>
      </w:r>
    </w:p>
    <w:p w14:paraId="4E0CA779" w14:textId="77777777" w:rsidR="00173713" w:rsidRDefault="003F6B3F">
      <w:pPr>
        <w:ind w:left="1562" w:firstLine="993"/>
        <w:rPr>
          <w:rFonts w:ascii="Arial" w:hAnsi="Arial" w:cs="Arial"/>
          <w:b/>
          <w:color w:val="000000" w:themeColor="text1"/>
          <w:sz w:val="24"/>
          <w:vertAlign w:val="baseline"/>
        </w:rPr>
      </w:pPr>
      <w:r>
        <w:rPr>
          <w:rFonts w:ascii="Arial" w:hAnsi="Arial" w:cs="Arial"/>
          <w:b/>
          <w:color w:val="000000" w:themeColor="text1"/>
          <w:sz w:val="24"/>
          <w:vertAlign w:val="baseline"/>
        </w:rPr>
        <w:t xml:space="preserve">Onde: </w:t>
      </w:r>
    </w:p>
    <w:p w14:paraId="5681B64E" w14:textId="77777777" w:rsidR="00173713" w:rsidRDefault="003F6B3F">
      <w:pPr>
        <w:numPr>
          <w:ilvl w:val="2"/>
          <w:numId w:val="0"/>
        </w:numPr>
        <w:tabs>
          <w:tab w:val="left" w:pos="0"/>
          <w:tab w:val="left" w:pos="3438"/>
          <w:tab w:val="left" w:pos="10206"/>
        </w:tabs>
        <w:suppressAutoHyphens/>
        <w:ind w:left="1846" w:right="-29" w:firstLine="709"/>
        <w:jc w:val="both"/>
        <w:outlineLvl w:val="2"/>
        <w:rPr>
          <w:rFonts w:ascii="Arial" w:hAnsi="Arial" w:cs="Arial"/>
          <w:color w:val="000000" w:themeColor="text1"/>
          <w:sz w:val="24"/>
          <w:vertAlign w:val="baseline"/>
        </w:rPr>
      </w:pPr>
      <w:r>
        <w:rPr>
          <w:rFonts w:ascii="Arial" w:hAnsi="Arial" w:cs="Arial"/>
          <w:color w:val="000000" w:themeColor="text1"/>
          <w:sz w:val="24"/>
          <w:vertAlign w:val="baseline"/>
        </w:rPr>
        <w:t>LG - Liquidez Geral</w:t>
      </w:r>
    </w:p>
    <w:p w14:paraId="493BB703" w14:textId="77777777" w:rsidR="00173713" w:rsidRDefault="003F6B3F">
      <w:pPr>
        <w:numPr>
          <w:ilvl w:val="2"/>
          <w:numId w:val="0"/>
        </w:numPr>
        <w:tabs>
          <w:tab w:val="left" w:pos="0"/>
          <w:tab w:val="left" w:pos="3438"/>
          <w:tab w:val="left" w:pos="10206"/>
        </w:tabs>
        <w:suppressAutoHyphens/>
        <w:ind w:left="1846" w:right="-29" w:firstLine="709"/>
        <w:jc w:val="both"/>
        <w:outlineLvl w:val="2"/>
        <w:rPr>
          <w:rFonts w:ascii="Arial" w:hAnsi="Arial" w:cs="Arial"/>
          <w:color w:val="000000" w:themeColor="text1"/>
          <w:sz w:val="24"/>
          <w:vertAlign w:val="baseline"/>
        </w:rPr>
      </w:pPr>
      <w:r>
        <w:rPr>
          <w:rFonts w:ascii="Arial" w:hAnsi="Arial" w:cs="Arial"/>
          <w:color w:val="000000" w:themeColor="text1"/>
          <w:sz w:val="24"/>
          <w:vertAlign w:val="baseline"/>
        </w:rPr>
        <w:t>SG - Solvência Geral</w:t>
      </w:r>
    </w:p>
    <w:p w14:paraId="12E8BE6B" w14:textId="77777777" w:rsidR="00173713" w:rsidRDefault="003F6B3F">
      <w:pPr>
        <w:numPr>
          <w:ilvl w:val="2"/>
          <w:numId w:val="0"/>
        </w:numPr>
        <w:tabs>
          <w:tab w:val="left" w:pos="0"/>
          <w:tab w:val="left" w:pos="3438"/>
          <w:tab w:val="left" w:pos="10206"/>
        </w:tabs>
        <w:suppressAutoHyphens/>
        <w:ind w:left="1846" w:right="-29" w:firstLine="709"/>
        <w:jc w:val="both"/>
        <w:outlineLvl w:val="2"/>
        <w:rPr>
          <w:rFonts w:ascii="Arial" w:hAnsi="Arial" w:cs="Arial"/>
          <w:color w:val="000000" w:themeColor="text1"/>
          <w:sz w:val="24"/>
          <w:vertAlign w:val="baseline"/>
        </w:rPr>
      </w:pPr>
      <w:r>
        <w:rPr>
          <w:rFonts w:ascii="Arial" w:hAnsi="Arial" w:cs="Arial"/>
          <w:color w:val="000000" w:themeColor="text1"/>
          <w:sz w:val="24"/>
          <w:vertAlign w:val="baseline"/>
        </w:rPr>
        <w:t>LC - Liquidez Corrente</w:t>
      </w:r>
    </w:p>
    <w:p w14:paraId="05DDB790" w14:textId="77777777" w:rsidR="00173713" w:rsidRDefault="003F6B3F">
      <w:pPr>
        <w:spacing w:before="120"/>
        <w:ind w:left="1701"/>
        <w:jc w:val="both"/>
        <w:rPr>
          <w:rFonts w:ascii="Arial" w:hAnsi="Arial" w:cs="Arial"/>
          <w:sz w:val="24"/>
          <w:vertAlign w:val="baseline"/>
        </w:rPr>
      </w:pPr>
      <w:r>
        <w:rPr>
          <w:rFonts w:ascii="Arial" w:hAnsi="Arial" w:cs="Arial"/>
          <w:sz w:val="24"/>
          <w:vertAlign w:val="baseline"/>
        </w:rPr>
        <w:t>d1) Licitantes que apresentarem menor que 1 (um), em qualquer dos índices referidos sub alínea “d”, quando da habilitação, deverão comprovar, considerados os riscos para a Administração, e, a critério da Autoridade Competente, o patrimônio líquido mínimo, referente a 10% (dez por cento) do valor estimado da contratação ou do item pertinente.</w:t>
      </w:r>
    </w:p>
    <w:p w14:paraId="25D7B4A1" w14:textId="77777777" w:rsidR="00173713" w:rsidRDefault="003F6B3F">
      <w:pPr>
        <w:numPr>
          <w:ilvl w:val="2"/>
          <w:numId w:val="3"/>
        </w:numPr>
        <w:tabs>
          <w:tab w:val="left" w:pos="1134"/>
        </w:tabs>
        <w:spacing w:before="120" w:after="120"/>
        <w:ind w:left="1134" w:hanging="1134"/>
        <w:jc w:val="both"/>
        <w:rPr>
          <w:rFonts w:ascii="Arial" w:hAnsi="Arial" w:cs="Arial"/>
          <w:b/>
          <w:sz w:val="24"/>
          <w:vertAlign w:val="baseline"/>
        </w:rPr>
      </w:pPr>
      <w:r>
        <w:rPr>
          <w:rFonts w:ascii="Arial" w:hAnsi="Arial" w:cs="Arial"/>
          <w:b/>
          <w:sz w:val="24"/>
          <w:vertAlign w:val="baseline"/>
        </w:rPr>
        <w:t>Qualificação Técnica:</w:t>
      </w:r>
    </w:p>
    <w:p w14:paraId="5F39497F" w14:textId="5B86A8E9" w:rsidR="00173713" w:rsidRDefault="003F6B3F">
      <w:pPr>
        <w:pStyle w:val="PargrafodaLista"/>
        <w:numPr>
          <w:ilvl w:val="3"/>
          <w:numId w:val="3"/>
        </w:numPr>
        <w:tabs>
          <w:tab w:val="left" w:pos="1701"/>
        </w:tabs>
        <w:spacing w:before="120" w:after="120"/>
        <w:ind w:left="1134" w:hanging="1134"/>
        <w:contextualSpacing w:val="0"/>
        <w:jc w:val="both"/>
        <w:rPr>
          <w:rFonts w:ascii="Arial" w:hAnsi="Arial" w:cs="Arial"/>
          <w:b/>
          <w:sz w:val="24"/>
          <w:szCs w:val="24"/>
        </w:rPr>
      </w:pPr>
      <w:r>
        <w:rPr>
          <w:rFonts w:ascii="Arial" w:hAnsi="Arial" w:cs="Arial"/>
          <w:sz w:val="24"/>
          <w:szCs w:val="24"/>
        </w:rPr>
        <w:t xml:space="preserve">A documentação de Qualificação Técnica exigida </w:t>
      </w:r>
      <w:r w:rsidRPr="00966848">
        <w:rPr>
          <w:rFonts w:ascii="Arial" w:hAnsi="Arial" w:cs="Arial"/>
          <w:sz w:val="24"/>
          <w:szCs w:val="24"/>
        </w:rPr>
        <w:t xml:space="preserve">no </w:t>
      </w:r>
      <w:r w:rsidRPr="00966848">
        <w:rPr>
          <w:rFonts w:ascii="Arial" w:hAnsi="Arial" w:cs="Arial"/>
          <w:b/>
          <w:sz w:val="24"/>
          <w:szCs w:val="24"/>
        </w:rPr>
        <w:t xml:space="preserve">item </w:t>
      </w:r>
      <w:r w:rsidR="00910770">
        <w:rPr>
          <w:rFonts w:ascii="Arial" w:hAnsi="Arial" w:cs="Arial"/>
          <w:b/>
          <w:sz w:val="24"/>
          <w:szCs w:val="24"/>
        </w:rPr>
        <w:t>9</w:t>
      </w:r>
      <w:r w:rsidRPr="00966848">
        <w:rPr>
          <w:rFonts w:ascii="Arial" w:hAnsi="Arial" w:cs="Arial"/>
          <w:b/>
          <w:sz w:val="24"/>
          <w:szCs w:val="24"/>
        </w:rPr>
        <w:t xml:space="preserve"> do </w:t>
      </w:r>
      <w:r>
        <w:rPr>
          <w:rFonts w:ascii="Arial" w:hAnsi="Arial" w:cs="Arial"/>
          <w:b/>
          <w:sz w:val="24"/>
          <w:szCs w:val="24"/>
        </w:rPr>
        <w:t xml:space="preserve">Termo de Referência, </w:t>
      </w:r>
      <w:r>
        <w:rPr>
          <w:rFonts w:ascii="Arial" w:hAnsi="Arial" w:cs="Arial"/>
          <w:sz w:val="24"/>
          <w:szCs w:val="24"/>
        </w:rPr>
        <w:t xml:space="preserve">Anexo I deste </w:t>
      </w:r>
      <w:r>
        <w:rPr>
          <w:rFonts w:ascii="Arial" w:hAnsi="Arial" w:cs="Arial"/>
          <w:bCs/>
          <w:sz w:val="24"/>
          <w:szCs w:val="24"/>
        </w:rPr>
        <w:t>Edital</w:t>
      </w:r>
      <w:r>
        <w:rPr>
          <w:rFonts w:ascii="Arial" w:hAnsi="Arial" w:cs="Arial"/>
          <w:sz w:val="24"/>
          <w:szCs w:val="24"/>
        </w:rPr>
        <w:t>,</w:t>
      </w:r>
      <w:r>
        <w:rPr>
          <w:rFonts w:ascii="Arial" w:hAnsi="Arial" w:cs="Arial"/>
          <w:color w:val="FF0000"/>
          <w:sz w:val="24"/>
          <w:szCs w:val="24"/>
        </w:rPr>
        <w:t xml:space="preserve"> </w:t>
      </w:r>
      <w:r>
        <w:rPr>
          <w:rFonts w:ascii="Arial" w:hAnsi="Arial" w:cs="Arial"/>
          <w:sz w:val="24"/>
          <w:szCs w:val="24"/>
        </w:rPr>
        <w:t xml:space="preserve">deverá ser apresentada na forma ali estabelecida para fins de avaliação da </w:t>
      </w:r>
      <w:r>
        <w:rPr>
          <w:rFonts w:ascii="Arial" w:hAnsi="Arial" w:cs="Arial"/>
          <w:b/>
          <w:sz w:val="24"/>
          <w:szCs w:val="24"/>
        </w:rPr>
        <w:t>qualificação técnica,</w:t>
      </w:r>
      <w:r>
        <w:rPr>
          <w:rFonts w:ascii="Arial" w:hAnsi="Arial" w:cs="Arial"/>
          <w:sz w:val="24"/>
          <w:szCs w:val="24"/>
        </w:rPr>
        <w:t xml:space="preserve"> sob pena de inabilitação no certame.</w:t>
      </w:r>
      <w:bookmarkStart w:id="3" w:name="_Hlk47340295"/>
    </w:p>
    <w:p w14:paraId="33C57224" w14:textId="77777777" w:rsidR="00173713" w:rsidRDefault="003F6B3F">
      <w:pPr>
        <w:pStyle w:val="PargrafodaLista"/>
        <w:numPr>
          <w:ilvl w:val="3"/>
          <w:numId w:val="3"/>
        </w:numPr>
        <w:tabs>
          <w:tab w:val="left" w:pos="1701"/>
        </w:tabs>
        <w:spacing w:before="120" w:after="120"/>
        <w:ind w:left="1134" w:hanging="1134"/>
        <w:contextualSpacing w:val="0"/>
        <w:jc w:val="both"/>
        <w:rPr>
          <w:rFonts w:ascii="Arial" w:hAnsi="Arial" w:cs="Arial"/>
          <w:b/>
          <w:sz w:val="24"/>
          <w:szCs w:val="24"/>
        </w:rPr>
      </w:pPr>
      <w:r>
        <w:rPr>
          <w:rFonts w:ascii="Arial" w:hAnsi="Arial" w:cs="Arial"/>
          <w:sz w:val="24"/>
          <w:szCs w:val="24"/>
        </w:rPr>
        <w:lastRenderedPageBreak/>
        <w:t xml:space="preserve">No caso de comprovação da capacidade técnica do licitante e dos profissionais em serviços realizados no exterior, deverá ser apresentado Atestado de Capacidade Técnica, devidamente regularizado no país de origem, registrado no Consulado Brasileiro, que para efeito de habilitação, </w:t>
      </w:r>
      <w:r>
        <w:rPr>
          <w:rFonts w:ascii="Arial" w:hAnsi="Arial" w:cs="Arial"/>
          <w:b/>
          <w:sz w:val="24"/>
          <w:szCs w:val="24"/>
        </w:rPr>
        <w:t>poderá ser apresentado em tradução livre.</w:t>
      </w:r>
    </w:p>
    <w:p w14:paraId="38B8A339" w14:textId="77777777" w:rsidR="00173713" w:rsidRDefault="003F6B3F">
      <w:pPr>
        <w:pStyle w:val="PargrafodaLista"/>
        <w:numPr>
          <w:ilvl w:val="3"/>
          <w:numId w:val="3"/>
        </w:numPr>
        <w:tabs>
          <w:tab w:val="left" w:pos="1701"/>
        </w:tabs>
        <w:spacing w:before="120" w:after="120"/>
        <w:ind w:left="1134" w:hanging="1134"/>
        <w:contextualSpacing w:val="0"/>
        <w:jc w:val="both"/>
        <w:rPr>
          <w:rFonts w:ascii="Arial" w:hAnsi="Arial" w:cs="Arial"/>
          <w:sz w:val="24"/>
          <w:szCs w:val="24"/>
        </w:rPr>
      </w:pPr>
      <w:r>
        <w:rPr>
          <w:rFonts w:ascii="Arial" w:hAnsi="Arial" w:cs="Arial"/>
          <w:sz w:val="24"/>
          <w:szCs w:val="24"/>
        </w:rPr>
        <w:t xml:space="preserve">Para a eficácia dos atos quanto ao atendimento a que se refere o </w:t>
      </w:r>
      <w:r>
        <w:rPr>
          <w:rFonts w:ascii="Arial" w:hAnsi="Arial" w:cs="Arial"/>
          <w:b/>
          <w:bCs/>
          <w:sz w:val="24"/>
          <w:szCs w:val="24"/>
        </w:rPr>
        <w:t>subitem 11.1.3</w:t>
      </w:r>
      <w:r>
        <w:rPr>
          <w:rFonts w:ascii="Arial" w:hAnsi="Arial" w:cs="Arial"/>
          <w:sz w:val="24"/>
          <w:szCs w:val="24"/>
        </w:rPr>
        <w:t xml:space="preserve">. Qualificação Técnica acima, </w:t>
      </w:r>
      <w:r>
        <w:rPr>
          <w:rFonts w:ascii="Arial" w:hAnsi="Arial" w:cs="Arial"/>
          <w:b/>
          <w:sz w:val="24"/>
          <w:szCs w:val="24"/>
          <w:u w:val="single"/>
        </w:rPr>
        <w:t>o licitante deverá encaminhar a documentação exclusivamente por meio do sistema, concomitantemente com os documentos de habilitação exigidos no Edital, até a data e o horário estabelecidos para abertura da sessão pública</w:t>
      </w:r>
      <w:r>
        <w:rPr>
          <w:rFonts w:ascii="Arial" w:hAnsi="Arial" w:cs="Arial"/>
          <w:sz w:val="24"/>
          <w:szCs w:val="24"/>
        </w:rPr>
        <w:t xml:space="preserve"> (art. 26 do decreto 10.024/2019), de acordo com o </w:t>
      </w:r>
      <w:r>
        <w:rPr>
          <w:rFonts w:ascii="Arial" w:hAnsi="Arial" w:cs="Arial"/>
          <w:sz w:val="24"/>
          <w:szCs w:val="24"/>
          <w:u w:val="single"/>
        </w:rPr>
        <w:t>“</w:t>
      </w:r>
      <w:r>
        <w:rPr>
          <w:rFonts w:ascii="Arial" w:hAnsi="Arial" w:cs="Arial"/>
          <w:b/>
          <w:sz w:val="24"/>
          <w:szCs w:val="24"/>
          <w:u w:val="single"/>
        </w:rPr>
        <w:t>Item 7 – Inclusão e envio das propostas e documentos de habilitação</w:t>
      </w:r>
      <w:r>
        <w:rPr>
          <w:rFonts w:ascii="Arial" w:hAnsi="Arial" w:cs="Arial"/>
          <w:sz w:val="24"/>
          <w:szCs w:val="24"/>
          <w:u w:val="single"/>
        </w:rPr>
        <w:t>”</w:t>
      </w:r>
      <w:r>
        <w:rPr>
          <w:rFonts w:ascii="Arial" w:hAnsi="Arial" w:cs="Arial"/>
          <w:sz w:val="24"/>
          <w:szCs w:val="24"/>
        </w:rPr>
        <w:t xml:space="preserve"> desse Edital, </w:t>
      </w:r>
      <w:r>
        <w:rPr>
          <w:rFonts w:ascii="Arial" w:hAnsi="Arial" w:cs="Arial"/>
          <w:b/>
          <w:sz w:val="24"/>
          <w:szCs w:val="24"/>
          <w:u w:val="single"/>
        </w:rPr>
        <w:t>sob pena de inabilitação da empresa</w:t>
      </w:r>
      <w:bookmarkEnd w:id="3"/>
      <w:r>
        <w:rPr>
          <w:rFonts w:ascii="Arial" w:hAnsi="Arial" w:cs="Arial"/>
          <w:b/>
          <w:sz w:val="24"/>
          <w:szCs w:val="24"/>
          <w:u w:val="single"/>
        </w:rPr>
        <w:t>.</w:t>
      </w:r>
    </w:p>
    <w:p w14:paraId="1E5A9AE0" w14:textId="77777777" w:rsidR="00173713" w:rsidRDefault="003F6B3F">
      <w:pPr>
        <w:pStyle w:val="PargrafodaLista"/>
        <w:numPr>
          <w:ilvl w:val="2"/>
          <w:numId w:val="3"/>
        </w:numPr>
        <w:tabs>
          <w:tab w:val="left" w:pos="993"/>
        </w:tabs>
        <w:spacing w:before="120"/>
        <w:ind w:left="1134" w:hanging="1134"/>
        <w:jc w:val="both"/>
        <w:rPr>
          <w:rFonts w:ascii="Arial" w:hAnsi="Arial" w:cs="Arial"/>
          <w:sz w:val="24"/>
          <w:szCs w:val="24"/>
        </w:rPr>
      </w:pPr>
      <w:r>
        <w:rPr>
          <w:rFonts w:ascii="Arial" w:hAnsi="Arial" w:cs="Arial"/>
          <w:sz w:val="24"/>
          <w:szCs w:val="24"/>
        </w:rPr>
        <w:t xml:space="preserve">Declarações a serem enviadas através do sistema no portal </w:t>
      </w:r>
      <w:hyperlink r:id="rId32" w:history="1">
        <w:r>
          <w:rPr>
            <w:rStyle w:val="Hyperlink"/>
            <w:rFonts w:ascii="Arial" w:hAnsi="Arial" w:cs="Arial"/>
            <w:b/>
            <w:sz w:val="24"/>
            <w:szCs w:val="24"/>
          </w:rPr>
          <w:t>https://www.gov.br/compras</w:t>
        </w:r>
      </w:hyperlink>
      <w:r>
        <w:rPr>
          <w:rFonts w:ascii="Arial" w:hAnsi="Arial" w:cs="Arial"/>
          <w:sz w:val="24"/>
          <w:szCs w:val="24"/>
        </w:rPr>
        <w:t>:</w:t>
      </w:r>
    </w:p>
    <w:p w14:paraId="14F43CB3" w14:textId="77777777" w:rsidR="00173713" w:rsidRDefault="003F6B3F">
      <w:pPr>
        <w:numPr>
          <w:ilvl w:val="1"/>
          <w:numId w:val="22"/>
        </w:numPr>
        <w:tabs>
          <w:tab w:val="left" w:pos="1418"/>
        </w:tabs>
        <w:spacing w:before="120"/>
        <w:ind w:left="1418" w:hanging="284"/>
        <w:jc w:val="both"/>
        <w:rPr>
          <w:rFonts w:ascii="Arial" w:hAnsi="Arial" w:cs="Arial"/>
          <w:sz w:val="24"/>
          <w:vertAlign w:val="baseline"/>
        </w:rPr>
      </w:pPr>
      <w:r>
        <w:rPr>
          <w:rFonts w:ascii="Arial" w:hAnsi="Arial" w:cs="Arial"/>
          <w:sz w:val="24"/>
          <w:vertAlign w:val="baseline"/>
        </w:rPr>
        <w:t>Declaração de Ciência do Edital.</w:t>
      </w:r>
    </w:p>
    <w:p w14:paraId="78C950C7" w14:textId="77777777" w:rsidR="00173713" w:rsidRDefault="003F6B3F">
      <w:pPr>
        <w:numPr>
          <w:ilvl w:val="1"/>
          <w:numId w:val="22"/>
        </w:numPr>
        <w:tabs>
          <w:tab w:val="left" w:pos="1418"/>
        </w:tabs>
        <w:spacing w:before="120"/>
        <w:ind w:left="1418" w:hanging="284"/>
        <w:jc w:val="both"/>
        <w:rPr>
          <w:rFonts w:ascii="Arial" w:hAnsi="Arial" w:cs="Arial"/>
          <w:sz w:val="24"/>
          <w:vertAlign w:val="baseline"/>
        </w:rPr>
      </w:pPr>
      <w:r>
        <w:rPr>
          <w:rFonts w:ascii="Arial" w:hAnsi="Arial" w:cs="Arial"/>
          <w:sz w:val="24"/>
          <w:vertAlign w:val="baseline"/>
        </w:rPr>
        <w:t>Declaração de ME/EPP;</w:t>
      </w:r>
    </w:p>
    <w:p w14:paraId="5E2CD382" w14:textId="77777777" w:rsidR="00173713" w:rsidRDefault="003F6B3F">
      <w:pPr>
        <w:numPr>
          <w:ilvl w:val="1"/>
          <w:numId w:val="22"/>
        </w:numPr>
        <w:tabs>
          <w:tab w:val="left" w:pos="1418"/>
        </w:tabs>
        <w:spacing w:before="120"/>
        <w:ind w:left="1418" w:hanging="284"/>
        <w:jc w:val="both"/>
        <w:rPr>
          <w:rFonts w:ascii="Arial" w:hAnsi="Arial" w:cs="Arial"/>
          <w:sz w:val="24"/>
          <w:vertAlign w:val="baseline"/>
        </w:rPr>
      </w:pPr>
      <w:r>
        <w:rPr>
          <w:rFonts w:ascii="Arial" w:hAnsi="Arial" w:cs="Arial"/>
          <w:sz w:val="24"/>
          <w:vertAlign w:val="baseline"/>
        </w:rPr>
        <w:t>Declaração de Menor;</w:t>
      </w:r>
    </w:p>
    <w:p w14:paraId="78BB0DBF" w14:textId="77777777" w:rsidR="00173713" w:rsidRDefault="003F6B3F">
      <w:pPr>
        <w:numPr>
          <w:ilvl w:val="1"/>
          <w:numId w:val="22"/>
        </w:numPr>
        <w:tabs>
          <w:tab w:val="left" w:pos="1418"/>
        </w:tabs>
        <w:spacing w:before="120"/>
        <w:ind w:left="1418" w:hanging="284"/>
        <w:jc w:val="both"/>
        <w:rPr>
          <w:rFonts w:ascii="Arial" w:hAnsi="Arial" w:cs="Arial"/>
          <w:sz w:val="24"/>
          <w:vertAlign w:val="baseline"/>
        </w:rPr>
      </w:pPr>
      <w:r>
        <w:rPr>
          <w:rFonts w:ascii="Arial" w:hAnsi="Arial" w:cs="Arial"/>
          <w:sz w:val="24"/>
          <w:vertAlign w:val="baseline"/>
        </w:rPr>
        <w:t xml:space="preserve">Declaração de Inexistência de Fato Superveniente; </w:t>
      </w:r>
    </w:p>
    <w:p w14:paraId="3B0B4B54" w14:textId="77777777" w:rsidR="00173713" w:rsidRDefault="003F6B3F">
      <w:pPr>
        <w:numPr>
          <w:ilvl w:val="1"/>
          <w:numId w:val="22"/>
        </w:numPr>
        <w:tabs>
          <w:tab w:val="left" w:pos="1418"/>
        </w:tabs>
        <w:spacing w:before="120" w:after="120"/>
        <w:ind w:left="1418" w:hanging="284"/>
        <w:jc w:val="both"/>
        <w:rPr>
          <w:rFonts w:ascii="Arial" w:hAnsi="Arial" w:cs="Arial"/>
          <w:sz w:val="24"/>
          <w:vertAlign w:val="baseline"/>
        </w:rPr>
      </w:pPr>
      <w:r>
        <w:rPr>
          <w:rFonts w:ascii="Arial" w:hAnsi="Arial" w:cs="Arial"/>
          <w:sz w:val="24"/>
          <w:vertAlign w:val="baseline"/>
        </w:rPr>
        <w:t>Declaração de Elaboração Independente de Proposta;</w:t>
      </w:r>
    </w:p>
    <w:p w14:paraId="3B55A192" w14:textId="77777777" w:rsidR="00173713" w:rsidRDefault="003F6B3F">
      <w:pPr>
        <w:numPr>
          <w:ilvl w:val="1"/>
          <w:numId w:val="22"/>
        </w:numPr>
        <w:tabs>
          <w:tab w:val="left" w:pos="1418"/>
        </w:tabs>
        <w:spacing w:before="120" w:after="120"/>
        <w:ind w:left="1418" w:hanging="284"/>
        <w:jc w:val="both"/>
        <w:rPr>
          <w:rFonts w:ascii="Arial" w:hAnsi="Arial" w:cs="Arial"/>
          <w:sz w:val="24"/>
          <w:vertAlign w:val="baseline"/>
        </w:rPr>
      </w:pPr>
      <w:r>
        <w:rPr>
          <w:rFonts w:ascii="Arial" w:hAnsi="Arial" w:cs="Arial"/>
          <w:sz w:val="24"/>
          <w:vertAlign w:val="baseline"/>
        </w:rPr>
        <w:t>Declaração de Acessibilidade;</w:t>
      </w:r>
    </w:p>
    <w:p w14:paraId="5F241F86" w14:textId="77777777" w:rsidR="00173713" w:rsidRDefault="003F6B3F">
      <w:pPr>
        <w:numPr>
          <w:ilvl w:val="1"/>
          <w:numId w:val="22"/>
        </w:numPr>
        <w:tabs>
          <w:tab w:val="left" w:pos="1418"/>
        </w:tabs>
        <w:spacing w:before="120" w:after="120"/>
        <w:ind w:left="1418" w:hanging="284"/>
        <w:jc w:val="both"/>
        <w:rPr>
          <w:rFonts w:ascii="Arial" w:hAnsi="Arial" w:cs="Arial"/>
          <w:sz w:val="24"/>
          <w:vertAlign w:val="baseline"/>
        </w:rPr>
      </w:pPr>
      <w:r>
        <w:rPr>
          <w:rFonts w:ascii="Arial" w:hAnsi="Arial" w:cs="Arial"/>
          <w:sz w:val="24"/>
          <w:vertAlign w:val="baseline"/>
        </w:rPr>
        <w:t>Declaração de Cota de Aprendizagem;</w:t>
      </w:r>
    </w:p>
    <w:p w14:paraId="07DA4E72" w14:textId="77777777" w:rsidR="00173713" w:rsidRDefault="003F6B3F">
      <w:pPr>
        <w:numPr>
          <w:ilvl w:val="1"/>
          <w:numId w:val="22"/>
        </w:numPr>
        <w:tabs>
          <w:tab w:val="left" w:pos="1418"/>
        </w:tabs>
        <w:spacing w:before="120" w:after="120"/>
        <w:ind w:left="1418" w:hanging="284"/>
        <w:jc w:val="both"/>
        <w:rPr>
          <w:rFonts w:ascii="Arial" w:hAnsi="Arial" w:cs="Arial"/>
          <w:sz w:val="24"/>
          <w:vertAlign w:val="baseline"/>
        </w:rPr>
      </w:pPr>
      <w:r>
        <w:rPr>
          <w:rFonts w:ascii="Arial" w:hAnsi="Arial" w:cs="Arial"/>
          <w:sz w:val="24"/>
          <w:vertAlign w:val="baseline"/>
        </w:rPr>
        <w:t>Declaração de não Utilização de Trabalho Degradante ou Forçado.</w:t>
      </w:r>
    </w:p>
    <w:p w14:paraId="5D001B11" w14:textId="77777777" w:rsidR="00173713" w:rsidRDefault="003F6B3F">
      <w:pPr>
        <w:pStyle w:val="PargrafodaLista"/>
        <w:numPr>
          <w:ilvl w:val="2"/>
          <w:numId w:val="3"/>
        </w:numPr>
        <w:tabs>
          <w:tab w:val="left" w:pos="993"/>
        </w:tabs>
        <w:spacing w:before="120"/>
        <w:ind w:left="1134" w:hanging="1134"/>
        <w:jc w:val="both"/>
        <w:rPr>
          <w:rFonts w:ascii="Arial" w:hAnsi="Arial" w:cs="Arial"/>
          <w:sz w:val="24"/>
          <w:szCs w:val="24"/>
        </w:rPr>
      </w:pPr>
      <w:r>
        <w:rPr>
          <w:rFonts w:ascii="Arial" w:hAnsi="Arial" w:cs="Arial"/>
          <w:sz w:val="24"/>
          <w:szCs w:val="24"/>
        </w:rPr>
        <w:t>A instrução do processo licitatório poderá ser realizada por meio de sistema eletrônico, de modo que os atos e os documentos de que trata este artigo, constantes dos arquivos e registros digitais, serão válidos para todos os efeitos legais, inclusive para comprovação e prestação de contas, nos termos do art. 8, § 1º do Dec. 10.024/2019.</w:t>
      </w:r>
    </w:p>
    <w:p w14:paraId="681B4918" w14:textId="77777777" w:rsidR="00173713" w:rsidRDefault="003F6B3F">
      <w:pPr>
        <w:numPr>
          <w:ilvl w:val="3"/>
          <w:numId w:val="3"/>
        </w:numPr>
        <w:tabs>
          <w:tab w:val="left" w:pos="1134"/>
        </w:tabs>
        <w:spacing w:before="120"/>
        <w:ind w:left="1134" w:hanging="1134"/>
        <w:jc w:val="both"/>
        <w:rPr>
          <w:rFonts w:ascii="Arial" w:hAnsi="Arial" w:cs="Arial"/>
          <w:sz w:val="24"/>
          <w:vertAlign w:val="baseline"/>
        </w:rPr>
      </w:pPr>
      <w:r>
        <w:rPr>
          <w:rFonts w:ascii="Arial" w:hAnsi="Arial" w:cs="Arial"/>
          <w:b/>
          <w:sz w:val="24"/>
          <w:vertAlign w:val="baseline"/>
        </w:rPr>
        <w:t xml:space="preserve">A condição de aceitação dos documentos eletrônicos no item acima, referem-se apenas aos documentos enviados via sistema </w:t>
      </w:r>
      <w:hyperlink r:id="rId33" w:history="1">
        <w:r>
          <w:rPr>
            <w:rStyle w:val="Hyperlink"/>
            <w:rFonts w:ascii="Arial" w:hAnsi="Arial" w:cs="Arial"/>
            <w:b/>
            <w:sz w:val="24"/>
            <w:vertAlign w:val="baseline"/>
          </w:rPr>
          <w:t>https://www.gov.br/compras</w:t>
        </w:r>
      </w:hyperlink>
      <w:r>
        <w:rPr>
          <w:rFonts w:ascii="Arial" w:hAnsi="Arial" w:cs="Arial"/>
          <w:b/>
          <w:sz w:val="24"/>
          <w:vertAlign w:val="baseline"/>
        </w:rPr>
        <w:t>, para fins de julgamento/habilitação do certame.</w:t>
      </w:r>
    </w:p>
    <w:p w14:paraId="79D00976" w14:textId="77777777" w:rsidR="00173713" w:rsidRDefault="003F6B3F">
      <w:pPr>
        <w:numPr>
          <w:ilvl w:val="2"/>
          <w:numId w:val="3"/>
        </w:numPr>
        <w:tabs>
          <w:tab w:val="left" w:pos="1134"/>
        </w:tabs>
        <w:spacing w:before="120"/>
        <w:ind w:left="1134" w:hanging="1134"/>
        <w:jc w:val="both"/>
        <w:rPr>
          <w:rFonts w:ascii="Arial" w:hAnsi="Arial" w:cs="Arial"/>
          <w:sz w:val="24"/>
          <w:vertAlign w:val="baseline"/>
        </w:rPr>
      </w:pPr>
      <w:r>
        <w:rPr>
          <w:rFonts w:ascii="Arial" w:hAnsi="Arial" w:cs="Arial"/>
          <w:sz w:val="24"/>
          <w:vertAlign w:val="baseline"/>
        </w:rPr>
        <w:t xml:space="preserve">A validade das certidões referidas no subitem </w:t>
      </w:r>
      <w:r>
        <w:rPr>
          <w:rFonts w:ascii="Arial" w:hAnsi="Arial" w:cs="Arial"/>
          <w:b/>
          <w:sz w:val="24"/>
          <w:vertAlign w:val="baseline"/>
        </w:rPr>
        <w:t>11.1.1</w:t>
      </w:r>
      <w:r>
        <w:rPr>
          <w:rFonts w:ascii="Arial" w:hAnsi="Arial" w:cs="Arial"/>
          <w:sz w:val="24"/>
          <w:vertAlign w:val="baseline"/>
        </w:rPr>
        <w:t xml:space="preserve"> corresponderá ao prazo fixado nos próprios documentos. Caso as mesmas não contenham expressamente o prazo de validade, a Codevasf convenciona o prazo como sendo o de </w:t>
      </w:r>
      <w:r>
        <w:rPr>
          <w:rFonts w:ascii="Arial" w:hAnsi="Arial" w:cs="Arial"/>
          <w:b/>
          <w:sz w:val="24"/>
          <w:vertAlign w:val="baseline"/>
        </w:rPr>
        <w:t>90 (noventa) dias</w:t>
      </w:r>
      <w:r>
        <w:rPr>
          <w:rFonts w:ascii="Arial" w:hAnsi="Arial" w:cs="Arial"/>
          <w:sz w:val="24"/>
          <w:vertAlign w:val="baseline"/>
        </w:rPr>
        <w:t>, a contar da data de sua expedição, ressalvada a hipótese do licitante em comprovar que o documento tem prazo de validade superior ao antes convencionado, mediante a juntada de norma legal pertinente.</w:t>
      </w:r>
    </w:p>
    <w:p w14:paraId="3D07FBB6" w14:textId="77777777" w:rsidR="00173713" w:rsidRDefault="003F6B3F">
      <w:pPr>
        <w:numPr>
          <w:ilvl w:val="3"/>
          <w:numId w:val="3"/>
        </w:numPr>
        <w:tabs>
          <w:tab w:val="left" w:pos="1134"/>
        </w:tabs>
        <w:spacing w:before="120"/>
        <w:ind w:left="1134" w:hanging="1134"/>
        <w:jc w:val="both"/>
        <w:rPr>
          <w:rFonts w:ascii="Arial" w:hAnsi="Arial" w:cs="Arial"/>
          <w:sz w:val="24"/>
          <w:vertAlign w:val="baseline"/>
        </w:rPr>
      </w:pPr>
      <w:r>
        <w:rPr>
          <w:rFonts w:ascii="Arial" w:hAnsi="Arial" w:cs="Arial"/>
          <w:sz w:val="24"/>
          <w:vertAlign w:val="baseline"/>
        </w:rPr>
        <w:lastRenderedPageBreak/>
        <w:t xml:space="preserve">Caso a(s) certidão(ões) expedidas pela(s) Fazenda(s) Federal, Estadual, Municipal ou do Distrito Federal seja(m) POSITIVA(S), deverá constar expressamente na mesma o efeito negativo, nos termos do art. 206 do Código Tributário Nacional/CTN, ou deverão ser juntados documentos que comprovem que o débito foi parcelado pelo próprio emitente, que a sua cobrança está suspensa, ou se contestado, esteja garantida a execução mediante depósito em dinheiro ou através de oferecimento de bens. </w:t>
      </w:r>
    </w:p>
    <w:p w14:paraId="76505B17" w14:textId="77777777" w:rsidR="00173713" w:rsidRDefault="003F6B3F">
      <w:pPr>
        <w:numPr>
          <w:ilvl w:val="3"/>
          <w:numId w:val="3"/>
        </w:numPr>
        <w:tabs>
          <w:tab w:val="left" w:pos="1134"/>
        </w:tabs>
        <w:spacing w:before="120"/>
        <w:ind w:left="1134" w:hanging="1134"/>
        <w:jc w:val="both"/>
        <w:rPr>
          <w:rFonts w:ascii="Arial" w:hAnsi="Arial" w:cs="Arial"/>
          <w:sz w:val="24"/>
          <w:vertAlign w:val="baseline"/>
        </w:rPr>
      </w:pPr>
      <w:r>
        <w:rPr>
          <w:rFonts w:ascii="Arial" w:hAnsi="Arial" w:cs="Arial"/>
          <w:sz w:val="24"/>
          <w:vertAlign w:val="baseline"/>
        </w:rPr>
        <w:t>Toda a documentação apresentada pelo licitante, para fins de habilitação, deverá pertencer à empresa que efetivamente executará a prestação de serviços, ou seja, o número de inscrição no Cadastro Nacional de Pessoa Jurídica – CNPJ deverá ser o mesmo em todos os documentos, com exceção da CND junto ao INSS e do CRF junto ao FGTS, sendo que neste último caso deverá comprovar que os recolhimentos de FGTS são centralizados.</w:t>
      </w:r>
    </w:p>
    <w:p w14:paraId="03C389BB" w14:textId="77777777" w:rsidR="00173713" w:rsidRDefault="003F6B3F">
      <w:pPr>
        <w:numPr>
          <w:ilvl w:val="1"/>
          <w:numId w:val="3"/>
        </w:numPr>
        <w:tabs>
          <w:tab w:val="left" w:pos="1134"/>
        </w:tabs>
        <w:spacing w:before="120"/>
        <w:ind w:left="1134" w:hanging="1134"/>
        <w:jc w:val="both"/>
        <w:rPr>
          <w:rFonts w:ascii="Arial" w:hAnsi="Arial" w:cs="Arial"/>
          <w:sz w:val="24"/>
          <w:vertAlign w:val="baseline"/>
        </w:rPr>
      </w:pPr>
      <w:r>
        <w:rPr>
          <w:rFonts w:ascii="Arial" w:hAnsi="Arial" w:cs="Arial"/>
          <w:sz w:val="24"/>
          <w:vertAlign w:val="baseline"/>
        </w:rPr>
        <w:t xml:space="preserve">Não serão aceitos protocolos de entrega ou solicitação de documento em substituição aos requeridos no </w:t>
      </w:r>
      <w:r>
        <w:rPr>
          <w:rFonts w:ascii="Arial" w:hAnsi="Arial" w:cs="Arial"/>
          <w:bCs/>
          <w:sz w:val="24"/>
          <w:vertAlign w:val="baseline"/>
        </w:rPr>
        <w:t>subitem 11.1.1 e 11.1.2 deste Edital</w:t>
      </w:r>
      <w:r>
        <w:rPr>
          <w:rFonts w:ascii="Arial" w:hAnsi="Arial" w:cs="Arial"/>
          <w:sz w:val="24"/>
          <w:vertAlign w:val="baseline"/>
        </w:rPr>
        <w:t>, no que couber.</w:t>
      </w:r>
    </w:p>
    <w:p w14:paraId="7F876E85" w14:textId="77777777" w:rsidR="00173713" w:rsidRDefault="003F6B3F">
      <w:pPr>
        <w:numPr>
          <w:ilvl w:val="1"/>
          <w:numId w:val="3"/>
        </w:numPr>
        <w:tabs>
          <w:tab w:val="left" w:pos="1134"/>
        </w:tabs>
        <w:spacing w:before="120"/>
        <w:ind w:left="1134" w:hanging="1134"/>
        <w:jc w:val="both"/>
        <w:rPr>
          <w:rFonts w:ascii="Arial" w:hAnsi="Arial" w:cs="Arial"/>
          <w:sz w:val="24"/>
          <w:vertAlign w:val="baseline"/>
        </w:rPr>
      </w:pPr>
      <w:r>
        <w:rPr>
          <w:rFonts w:ascii="Arial" w:hAnsi="Arial" w:cs="Arial"/>
          <w:sz w:val="24"/>
          <w:vertAlign w:val="baseline"/>
        </w:rPr>
        <w:t>Todos os documentos apresentados para habilitação deverão estar:</w:t>
      </w:r>
    </w:p>
    <w:p w14:paraId="09A7EF3D" w14:textId="77777777" w:rsidR="00173713" w:rsidRDefault="003F6B3F">
      <w:pPr>
        <w:pStyle w:val="PargrafodaLista"/>
        <w:numPr>
          <w:ilvl w:val="0"/>
          <w:numId w:val="23"/>
        </w:numPr>
        <w:tabs>
          <w:tab w:val="left" w:pos="851"/>
        </w:tabs>
        <w:spacing w:before="120"/>
        <w:ind w:left="1134" w:firstLine="0"/>
        <w:jc w:val="both"/>
        <w:rPr>
          <w:rFonts w:ascii="Arial" w:hAnsi="Arial" w:cs="Arial"/>
          <w:sz w:val="24"/>
          <w:szCs w:val="24"/>
        </w:rPr>
      </w:pPr>
      <w:r>
        <w:rPr>
          <w:rFonts w:ascii="Arial" w:hAnsi="Arial" w:cs="Arial"/>
          <w:sz w:val="24"/>
          <w:szCs w:val="24"/>
        </w:rPr>
        <w:t>Se o licitante for a matriz, todos os documentos deverão estar em nome da matriz; ou,</w:t>
      </w:r>
    </w:p>
    <w:p w14:paraId="0A91A1A6" w14:textId="77777777" w:rsidR="00173713" w:rsidRDefault="003F6B3F">
      <w:pPr>
        <w:pStyle w:val="PargrafodaLista"/>
        <w:numPr>
          <w:ilvl w:val="0"/>
          <w:numId w:val="23"/>
        </w:numPr>
        <w:tabs>
          <w:tab w:val="left" w:pos="851"/>
        </w:tabs>
        <w:spacing w:before="120"/>
        <w:ind w:left="1134" w:firstLine="0"/>
        <w:jc w:val="both"/>
        <w:rPr>
          <w:rFonts w:ascii="Arial" w:hAnsi="Arial" w:cs="Arial"/>
          <w:sz w:val="24"/>
          <w:szCs w:val="24"/>
        </w:rPr>
      </w:pPr>
      <w:r>
        <w:rPr>
          <w:rFonts w:ascii="Arial" w:hAnsi="Arial" w:cs="Arial"/>
          <w:sz w:val="24"/>
          <w:szCs w:val="24"/>
        </w:rPr>
        <w:t>Se o licitante for a filial, todos os documentos deverão estar em nome da filial, exceto aqueles documentos que, pela própria natureza, comprovadamente, forem emitidos somente em nome da matriz.</w:t>
      </w:r>
    </w:p>
    <w:p w14:paraId="0FF31069" w14:textId="77777777" w:rsidR="00173713" w:rsidRDefault="003F6B3F">
      <w:pPr>
        <w:numPr>
          <w:ilvl w:val="1"/>
          <w:numId w:val="3"/>
        </w:numPr>
        <w:tabs>
          <w:tab w:val="left" w:pos="1134"/>
        </w:tabs>
        <w:spacing w:before="120"/>
        <w:ind w:left="1134" w:hanging="1134"/>
        <w:jc w:val="both"/>
        <w:rPr>
          <w:rFonts w:ascii="Arial" w:hAnsi="Arial" w:cs="Arial"/>
          <w:b/>
          <w:sz w:val="24"/>
          <w:vertAlign w:val="baseline"/>
        </w:rPr>
      </w:pPr>
      <w:r>
        <w:rPr>
          <w:rFonts w:ascii="Arial" w:hAnsi="Arial" w:cs="Arial"/>
          <w:b/>
          <w:sz w:val="24"/>
          <w:vertAlign w:val="baseline"/>
        </w:rPr>
        <w:t>Habilitação - Benefícios às Microempresas e Empresas de Pequeno Porte:</w:t>
      </w:r>
    </w:p>
    <w:p w14:paraId="7AC93AF9" w14:textId="77777777" w:rsidR="00173713" w:rsidRDefault="003F6B3F">
      <w:pPr>
        <w:numPr>
          <w:ilvl w:val="2"/>
          <w:numId w:val="3"/>
        </w:numPr>
        <w:tabs>
          <w:tab w:val="left" w:pos="1134"/>
        </w:tabs>
        <w:spacing w:before="120"/>
        <w:ind w:left="1134" w:hanging="1134"/>
        <w:jc w:val="both"/>
        <w:rPr>
          <w:rFonts w:ascii="Arial" w:hAnsi="Arial" w:cs="Arial"/>
          <w:sz w:val="24"/>
          <w:vertAlign w:val="baseline"/>
        </w:rPr>
      </w:pPr>
      <w:r>
        <w:rPr>
          <w:rFonts w:ascii="Arial" w:hAnsi="Arial" w:cs="Arial"/>
          <w:sz w:val="24"/>
          <w:vertAlign w:val="baseline"/>
        </w:rPr>
        <w:t>Nos termos do art. 42 da Lei Complementar nº 123/2006 e do Decreto nº 8.538/2015, em se tratando das Microempresas ou Empresa de Pequeno Porte, a comprovação de regularidade fiscal somente será exigida para efeito de contratação. Contudo, deverão apresentar toda a documentação exigida para efeito de comprovação de regularidade fiscal, mesmo que esta apresente alguma restrição (art. 43, caput da Lei Complementar n.º 123, de 14/12/2006).</w:t>
      </w:r>
    </w:p>
    <w:p w14:paraId="14E85074" w14:textId="77777777" w:rsidR="00173713" w:rsidRDefault="003F6B3F">
      <w:pPr>
        <w:numPr>
          <w:ilvl w:val="2"/>
          <w:numId w:val="3"/>
        </w:numPr>
        <w:tabs>
          <w:tab w:val="left" w:pos="1134"/>
        </w:tabs>
        <w:spacing w:before="120"/>
        <w:ind w:left="1134" w:hanging="1134"/>
        <w:jc w:val="both"/>
        <w:rPr>
          <w:rFonts w:ascii="Arial" w:hAnsi="Arial" w:cs="Arial"/>
          <w:sz w:val="24"/>
          <w:vertAlign w:val="baseline"/>
        </w:rPr>
      </w:pPr>
      <w:r>
        <w:rPr>
          <w:rFonts w:ascii="Arial" w:hAnsi="Arial" w:cs="Arial"/>
          <w:sz w:val="24"/>
          <w:vertAlign w:val="baseline"/>
        </w:rPr>
        <w:t xml:space="preserve">Na hipótese de haver alguma restrição na comprovação da regularidade fiscal quando da comprovação de que trata o subitem acima, será assegurado o </w:t>
      </w:r>
      <w:r>
        <w:rPr>
          <w:rFonts w:ascii="Arial" w:hAnsi="Arial" w:cs="Arial"/>
          <w:b/>
          <w:bCs/>
          <w:sz w:val="24"/>
          <w:vertAlign w:val="baseline"/>
        </w:rPr>
        <w:t>prazo de 05 (cinco) dias úteis</w:t>
      </w:r>
      <w:r>
        <w:rPr>
          <w:rFonts w:ascii="Arial" w:hAnsi="Arial" w:cs="Arial"/>
          <w:sz w:val="24"/>
          <w:vertAlign w:val="baseline"/>
        </w:rPr>
        <w:t>, da divulgação do resultado da fase de habilitação, prorrogável por igual período, a critério da Codevasf, mediante justificativa do licitante, para a regularização da documentação, a realização do pagamento ou parcelamento do débito, e emissão de eventuais certidões negativas ou positivas com efeito de certidão negativa (art. 43, § 1º,  da Lei Complementar n.º 123, de 14/12/2006), observando-se o procedimento definido no Decreto nº 8.538/2015 (art. 4º, § 1º, do Decreto nº 8.538/2015).</w:t>
      </w:r>
    </w:p>
    <w:p w14:paraId="2F633E7E" w14:textId="77777777" w:rsidR="00173713" w:rsidRDefault="003F6B3F">
      <w:pPr>
        <w:numPr>
          <w:ilvl w:val="2"/>
          <w:numId w:val="3"/>
        </w:numPr>
        <w:tabs>
          <w:tab w:val="left" w:pos="1134"/>
        </w:tabs>
        <w:spacing w:before="120"/>
        <w:ind w:left="1134" w:hanging="1134"/>
        <w:jc w:val="both"/>
        <w:rPr>
          <w:rFonts w:ascii="Arial" w:hAnsi="Arial" w:cs="Arial"/>
          <w:b/>
          <w:bCs/>
          <w:sz w:val="24"/>
          <w:vertAlign w:val="baseline"/>
        </w:rPr>
      </w:pPr>
      <w:r>
        <w:rPr>
          <w:rFonts w:ascii="Arial" w:hAnsi="Arial" w:cs="Arial"/>
          <w:b/>
          <w:bCs/>
          <w:sz w:val="24"/>
          <w:vertAlign w:val="baseline"/>
        </w:rPr>
        <w:t xml:space="preserve">A comprovação de regularidade fiscal das Microempresas e Empresas de Pequeno Porte é condição para assinatura do Contrato. </w:t>
      </w:r>
    </w:p>
    <w:p w14:paraId="0D614523" w14:textId="77777777" w:rsidR="00173713" w:rsidRDefault="003F6B3F">
      <w:pPr>
        <w:numPr>
          <w:ilvl w:val="2"/>
          <w:numId w:val="3"/>
        </w:numPr>
        <w:tabs>
          <w:tab w:val="left" w:pos="1134"/>
        </w:tabs>
        <w:spacing w:before="120"/>
        <w:ind w:left="1134" w:hanging="1134"/>
        <w:jc w:val="both"/>
        <w:rPr>
          <w:rFonts w:ascii="Arial" w:hAnsi="Arial" w:cs="Arial"/>
          <w:sz w:val="24"/>
          <w:vertAlign w:val="baseline"/>
        </w:rPr>
      </w:pPr>
      <w:r>
        <w:rPr>
          <w:rFonts w:ascii="Arial" w:hAnsi="Arial" w:cs="Arial"/>
          <w:sz w:val="24"/>
          <w:vertAlign w:val="baseline"/>
        </w:rPr>
        <w:lastRenderedPageBreak/>
        <w:t xml:space="preserve">A não regularização da documentação dentro do prazo previsto no </w:t>
      </w:r>
      <w:r>
        <w:rPr>
          <w:rFonts w:ascii="Arial" w:hAnsi="Arial" w:cs="Arial"/>
          <w:b/>
          <w:bCs/>
          <w:sz w:val="24"/>
          <w:vertAlign w:val="baseline"/>
        </w:rPr>
        <w:t>subitem 11.4.2</w:t>
      </w:r>
      <w:r>
        <w:rPr>
          <w:rFonts w:ascii="Arial" w:hAnsi="Arial" w:cs="Arial"/>
          <w:sz w:val="24"/>
          <w:vertAlign w:val="baseline"/>
        </w:rPr>
        <w:t xml:space="preserve"> acima, implicará decadência do direito à contratação, sem prejuízo das sanções previstas, sendo facultado à Codevasf convocar os licitantes remanescentes, na ordem de classificação, para a contratação do objeto de que trata este Edital, ou revogar a licitação (art. 43, § 2º, da Lei Complementar n.º 123, de 14/12/2006).</w:t>
      </w:r>
    </w:p>
    <w:p w14:paraId="67A60FA0" w14:textId="77777777" w:rsidR="00173713" w:rsidRDefault="003F6B3F">
      <w:pPr>
        <w:numPr>
          <w:ilvl w:val="1"/>
          <w:numId w:val="3"/>
        </w:numPr>
        <w:tabs>
          <w:tab w:val="left" w:pos="851"/>
        </w:tabs>
        <w:spacing w:before="120"/>
        <w:ind w:left="1134" w:hanging="1134"/>
        <w:jc w:val="both"/>
        <w:rPr>
          <w:rFonts w:ascii="Arial" w:hAnsi="Arial" w:cs="Arial"/>
          <w:sz w:val="24"/>
          <w:vertAlign w:val="baseline"/>
        </w:rPr>
      </w:pPr>
      <w:r>
        <w:rPr>
          <w:rFonts w:ascii="Arial" w:hAnsi="Arial" w:cs="Arial"/>
          <w:sz w:val="24"/>
          <w:vertAlign w:val="baseline"/>
        </w:rPr>
        <w:t>Serão desclassificadas as propostas que não atenderem às exigências do presente Edital e seus Anexos, que sejam omissas, ou que apresentarem irregularidades capazes de dificultar o julgamento.</w:t>
      </w:r>
    </w:p>
    <w:p w14:paraId="68B26B01" w14:textId="77777777" w:rsidR="00173713" w:rsidRDefault="003F6B3F">
      <w:pPr>
        <w:numPr>
          <w:ilvl w:val="1"/>
          <w:numId w:val="3"/>
        </w:numPr>
        <w:tabs>
          <w:tab w:val="left" w:pos="851"/>
        </w:tabs>
        <w:spacing w:before="120"/>
        <w:ind w:left="1134" w:hanging="1134"/>
        <w:jc w:val="both"/>
        <w:rPr>
          <w:rFonts w:ascii="Arial" w:hAnsi="Arial" w:cs="Arial"/>
          <w:b/>
          <w:bCs/>
          <w:sz w:val="24"/>
          <w:vertAlign w:val="baseline"/>
        </w:rPr>
      </w:pPr>
      <w:r>
        <w:rPr>
          <w:rFonts w:ascii="Arial" w:hAnsi="Arial" w:cs="Arial"/>
          <w:b/>
          <w:bCs/>
          <w:sz w:val="24"/>
          <w:vertAlign w:val="baseline"/>
        </w:rPr>
        <w:t>No julgamento dos documentos de habilitação o Pregoeiro poderá sanar erros ou falhas que não alterem a substância dos documentos e sua validade jurídica, mediante despacho fundamentado, registrado em ata e acessível a todos, atribuindo-lhes validade e eficácia para fins de habilitação (art. 47 do Decreto nº 10.024, de 20/09/2019).</w:t>
      </w:r>
    </w:p>
    <w:p w14:paraId="1FBFE533" w14:textId="77777777" w:rsidR="00173713" w:rsidRDefault="003F6B3F">
      <w:pPr>
        <w:numPr>
          <w:ilvl w:val="1"/>
          <w:numId w:val="3"/>
        </w:numPr>
        <w:tabs>
          <w:tab w:val="left" w:pos="851"/>
        </w:tabs>
        <w:spacing w:before="120"/>
        <w:ind w:left="1134" w:hanging="1134"/>
        <w:jc w:val="both"/>
        <w:rPr>
          <w:rFonts w:ascii="Arial" w:hAnsi="Arial" w:cs="Arial"/>
          <w:sz w:val="24"/>
          <w:vertAlign w:val="baseline"/>
        </w:rPr>
      </w:pPr>
      <w:r>
        <w:rPr>
          <w:rFonts w:ascii="Arial" w:hAnsi="Arial" w:cs="Arial"/>
          <w:sz w:val="24"/>
          <w:vertAlign w:val="baseline"/>
        </w:rPr>
        <w:t>Se a proposta ou o lance de menor valor não for aceitável ou se o licitante desatender às exigências de habilitação, o Pregoeiro examinará a proposta ou o lance subsequente, verificando a sua aceitabilidade e procedendo à sua habilitação, na ordem de classificação, e assim sucessivamente, até a apuração de uma proposta ou lance que atenda ao Edital.</w:t>
      </w:r>
    </w:p>
    <w:p w14:paraId="1FC89538" w14:textId="77777777" w:rsidR="00173713" w:rsidRDefault="003F6B3F">
      <w:pPr>
        <w:numPr>
          <w:ilvl w:val="1"/>
          <w:numId w:val="3"/>
        </w:numPr>
        <w:tabs>
          <w:tab w:val="left" w:pos="851"/>
        </w:tabs>
        <w:spacing w:before="120"/>
        <w:ind w:left="1134" w:hanging="1134"/>
        <w:jc w:val="both"/>
        <w:rPr>
          <w:rFonts w:ascii="Arial" w:hAnsi="Arial" w:cs="Arial"/>
          <w:sz w:val="24"/>
          <w:vertAlign w:val="baseline"/>
        </w:rPr>
      </w:pPr>
      <w:r>
        <w:rPr>
          <w:rFonts w:ascii="Arial" w:hAnsi="Arial" w:cs="Arial"/>
          <w:sz w:val="24"/>
          <w:vertAlign w:val="baseline"/>
        </w:rPr>
        <w:t>Constatado o atendimento às exigências fixadas no Edital e seus Anexos, o licitante será declarado vencedor.</w:t>
      </w:r>
    </w:p>
    <w:p w14:paraId="6D1147F4" w14:textId="77777777" w:rsidR="00173713" w:rsidRDefault="003F6B3F">
      <w:pPr>
        <w:numPr>
          <w:ilvl w:val="0"/>
          <w:numId w:val="3"/>
        </w:numPr>
        <w:tabs>
          <w:tab w:val="left" w:pos="1134"/>
        </w:tabs>
        <w:spacing w:before="360" w:after="120"/>
        <w:ind w:left="1134" w:hanging="1134"/>
        <w:jc w:val="both"/>
        <w:rPr>
          <w:rFonts w:ascii="Arial" w:hAnsi="Arial" w:cs="Arial"/>
          <w:b/>
          <w:sz w:val="24"/>
          <w:u w:val="single"/>
          <w:vertAlign w:val="baseline"/>
        </w:rPr>
      </w:pPr>
      <w:r>
        <w:rPr>
          <w:rFonts w:ascii="Arial" w:hAnsi="Arial" w:cs="Arial"/>
          <w:b/>
          <w:sz w:val="24"/>
          <w:u w:val="single"/>
          <w:vertAlign w:val="baseline"/>
        </w:rPr>
        <w:t>REABERTURA DA SESSÃO PÚBLICA</w:t>
      </w:r>
    </w:p>
    <w:p w14:paraId="4B0247D6" w14:textId="77777777" w:rsidR="00173713" w:rsidRDefault="003F6B3F">
      <w:pPr>
        <w:numPr>
          <w:ilvl w:val="1"/>
          <w:numId w:val="3"/>
        </w:numPr>
        <w:tabs>
          <w:tab w:val="left" w:pos="1134"/>
          <w:tab w:val="left" w:pos="1276"/>
        </w:tabs>
        <w:spacing w:before="120" w:after="120"/>
        <w:ind w:left="1134" w:hanging="1134"/>
        <w:jc w:val="both"/>
        <w:rPr>
          <w:rFonts w:ascii="Arial" w:hAnsi="Arial" w:cs="Arial"/>
          <w:sz w:val="24"/>
          <w:vertAlign w:val="baseline"/>
        </w:rPr>
      </w:pPr>
      <w:r>
        <w:rPr>
          <w:rFonts w:ascii="Arial" w:hAnsi="Arial" w:cs="Arial"/>
          <w:sz w:val="24"/>
          <w:vertAlign w:val="baseline"/>
        </w:rPr>
        <w:t>A sessão pública poderá ser reaberta:</w:t>
      </w:r>
    </w:p>
    <w:p w14:paraId="318AC1AC" w14:textId="77777777" w:rsidR="00173713" w:rsidRDefault="003F6B3F">
      <w:pPr>
        <w:pStyle w:val="PargrafodaLista"/>
        <w:numPr>
          <w:ilvl w:val="2"/>
          <w:numId w:val="3"/>
        </w:numPr>
        <w:tabs>
          <w:tab w:val="left" w:pos="851"/>
          <w:tab w:val="left" w:pos="1134"/>
        </w:tabs>
        <w:spacing w:before="120" w:after="120"/>
        <w:ind w:left="1134" w:hanging="1134"/>
        <w:contextualSpacing w:val="0"/>
        <w:jc w:val="both"/>
        <w:rPr>
          <w:rFonts w:ascii="Arial" w:hAnsi="Arial" w:cs="Arial"/>
          <w:sz w:val="24"/>
          <w:szCs w:val="24"/>
        </w:rPr>
      </w:pPr>
      <w:r>
        <w:rPr>
          <w:rFonts w:ascii="Arial" w:hAnsi="Arial" w:cs="Arial"/>
          <w:sz w:val="24"/>
          <w:szCs w:val="24"/>
        </w:rPr>
        <w:t>Nas hipóteses de provimento de recurso que leve à anulação de atos anteriores à realização da sessão pública precedente ou em que seja anulada a própria sessão pública, situação em que serão repetidos os atos anulados e os que dele dependam.</w:t>
      </w:r>
    </w:p>
    <w:p w14:paraId="3334B0A9" w14:textId="77777777" w:rsidR="00173713" w:rsidRDefault="003F6B3F">
      <w:pPr>
        <w:pStyle w:val="PargrafodaLista"/>
        <w:numPr>
          <w:ilvl w:val="2"/>
          <w:numId w:val="3"/>
        </w:numPr>
        <w:tabs>
          <w:tab w:val="left" w:pos="851"/>
          <w:tab w:val="left" w:pos="1134"/>
        </w:tabs>
        <w:spacing w:before="120" w:after="120"/>
        <w:ind w:left="1134" w:hanging="1134"/>
        <w:contextualSpacing w:val="0"/>
        <w:jc w:val="both"/>
        <w:rPr>
          <w:rFonts w:ascii="Arial" w:hAnsi="Arial" w:cs="Arial"/>
          <w:sz w:val="24"/>
          <w:szCs w:val="24"/>
        </w:rPr>
      </w:pPr>
      <w:r>
        <w:rPr>
          <w:rFonts w:ascii="Arial" w:hAnsi="Arial" w:cs="Arial"/>
          <w:sz w:val="24"/>
          <w:szCs w:val="24"/>
        </w:rPr>
        <w:t xml:space="preserve">Quando houver erro na aceitação do preço melhor classificado ou quando o licitante declarado vencedor não assinar o Contrato, não retirar o instrumento equivalente ou não comprovar a regularização fiscal, nos termos do art. 43, §1º da LC nº 123/2006. Nessas hipóteses, serão adotados os procedimentos imediatamente posteriores ao encerramento da etapa de lances. </w:t>
      </w:r>
    </w:p>
    <w:p w14:paraId="076A20AF" w14:textId="77777777" w:rsidR="00173713" w:rsidRDefault="003F6B3F">
      <w:pPr>
        <w:numPr>
          <w:ilvl w:val="1"/>
          <w:numId w:val="3"/>
        </w:numPr>
        <w:tabs>
          <w:tab w:val="left" w:pos="1134"/>
          <w:tab w:val="left" w:pos="1276"/>
        </w:tabs>
        <w:spacing w:before="120" w:after="120"/>
        <w:ind w:left="1134" w:hanging="1134"/>
        <w:jc w:val="both"/>
        <w:rPr>
          <w:rFonts w:ascii="Arial" w:hAnsi="Arial" w:cs="Arial"/>
          <w:sz w:val="24"/>
          <w:vertAlign w:val="baseline"/>
        </w:rPr>
      </w:pPr>
      <w:r>
        <w:rPr>
          <w:rFonts w:ascii="Arial" w:hAnsi="Arial" w:cs="Arial"/>
          <w:sz w:val="24"/>
          <w:vertAlign w:val="baseline"/>
        </w:rPr>
        <w:t>Todos os licitantes remanescentes deverão ser convocados para acompanhar a sessão reaberta.</w:t>
      </w:r>
    </w:p>
    <w:p w14:paraId="0D749286" w14:textId="41F7D776" w:rsidR="00173713" w:rsidRDefault="003F6B3F">
      <w:pPr>
        <w:numPr>
          <w:ilvl w:val="1"/>
          <w:numId w:val="3"/>
        </w:numPr>
        <w:tabs>
          <w:tab w:val="left" w:pos="1134"/>
          <w:tab w:val="left" w:pos="1276"/>
        </w:tabs>
        <w:spacing w:before="120" w:after="120"/>
        <w:ind w:left="1134" w:hanging="1134"/>
        <w:jc w:val="both"/>
        <w:rPr>
          <w:rFonts w:ascii="Arial" w:hAnsi="Arial" w:cs="Arial"/>
          <w:sz w:val="24"/>
          <w:vertAlign w:val="baseline"/>
        </w:rPr>
      </w:pPr>
      <w:r>
        <w:rPr>
          <w:rFonts w:ascii="Arial" w:hAnsi="Arial" w:cs="Arial"/>
          <w:sz w:val="24"/>
          <w:vertAlign w:val="baseline"/>
        </w:rPr>
        <w:t>A convocação se dará por meio do sistema eletrônico (</w:t>
      </w:r>
      <w:r w:rsidRPr="00E96600">
        <w:rPr>
          <w:rFonts w:ascii="Arial" w:hAnsi="Arial" w:cs="Arial"/>
          <w:i/>
          <w:iCs/>
          <w:sz w:val="24"/>
          <w:vertAlign w:val="baseline"/>
        </w:rPr>
        <w:t>chat</w:t>
      </w:r>
      <w:r>
        <w:rPr>
          <w:rFonts w:ascii="Arial" w:hAnsi="Arial" w:cs="Arial"/>
          <w:sz w:val="24"/>
          <w:vertAlign w:val="baseline"/>
        </w:rPr>
        <w:t>) de acordo com a fase do procedimento licitatório.</w:t>
      </w:r>
    </w:p>
    <w:p w14:paraId="4C25D3F4" w14:textId="77777777" w:rsidR="00173713" w:rsidRDefault="003F6B3F">
      <w:pPr>
        <w:numPr>
          <w:ilvl w:val="0"/>
          <w:numId w:val="3"/>
        </w:numPr>
        <w:tabs>
          <w:tab w:val="left" w:pos="1134"/>
        </w:tabs>
        <w:spacing w:before="360" w:after="120"/>
        <w:ind w:left="1134" w:hanging="1134"/>
        <w:jc w:val="both"/>
        <w:rPr>
          <w:rFonts w:ascii="Arial" w:hAnsi="Arial" w:cs="Arial"/>
          <w:b/>
          <w:bCs/>
          <w:sz w:val="24"/>
          <w:u w:val="single"/>
          <w:vertAlign w:val="baseline"/>
        </w:rPr>
      </w:pPr>
      <w:r>
        <w:rPr>
          <w:rFonts w:ascii="Arial" w:hAnsi="Arial" w:cs="Arial"/>
          <w:b/>
          <w:bCs/>
          <w:sz w:val="24"/>
          <w:u w:val="single"/>
          <w:vertAlign w:val="baseline"/>
        </w:rPr>
        <w:t>RECURSOS ADMINISTRATIVOS</w:t>
      </w:r>
    </w:p>
    <w:p w14:paraId="62411719" w14:textId="77777777" w:rsidR="00173713" w:rsidRDefault="003F6B3F">
      <w:pPr>
        <w:numPr>
          <w:ilvl w:val="1"/>
          <w:numId w:val="3"/>
        </w:numPr>
        <w:tabs>
          <w:tab w:val="left" w:pos="1134"/>
          <w:tab w:val="left" w:pos="1276"/>
        </w:tabs>
        <w:spacing w:before="120"/>
        <w:ind w:left="1134" w:hanging="1134"/>
        <w:jc w:val="both"/>
        <w:rPr>
          <w:rFonts w:ascii="Arial" w:hAnsi="Arial" w:cs="Arial"/>
          <w:sz w:val="24"/>
          <w:vertAlign w:val="baseline"/>
        </w:rPr>
      </w:pPr>
      <w:r>
        <w:rPr>
          <w:rFonts w:ascii="Arial" w:hAnsi="Arial" w:cs="Arial"/>
          <w:sz w:val="24"/>
          <w:vertAlign w:val="baseline"/>
        </w:rPr>
        <w:t xml:space="preserve">Declarado o vencedor, qualquer licitante poderá, durante a sessão pública, de forma imediata e motivada, em campo próprio do sistema, manifestar sua </w:t>
      </w:r>
      <w:r>
        <w:rPr>
          <w:rFonts w:ascii="Arial" w:hAnsi="Arial" w:cs="Arial"/>
          <w:sz w:val="24"/>
          <w:vertAlign w:val="baseline"/>
        </w:rPr>
        <w:lastRenderedPageBreak/>
        <w:t xml:space="preserve">intenção de recorrer, quando lhe será concedido </w:t>
      </w:r>
      <w:r>
        <w:rPr>
          <w:rFonts w:ascii="Arial" w:hAnsi="Arial" w:cs="Arial"/>
          <w:b/>
          <w:sz w:val="24"/>
          <w:vertAlign w:val="baseline"/>
        </w:rPr>
        <w:t>o prazo de 03 (três) dias úteis</w:t>
      </w:r>
      <w:r>
        <w:rPr>
          <w:rFonts w:ascii="Arial" w:hAnsi="Arial" w:cs="Arial"/>
          <w:sz w:val="24"/>
          <w:vertAlign w:val="baseline"/>
        </w:rPr>
        <w:t xml:space="preserve"> para apresentar as razões de recurso, ficando os demais licitantes, desde logo, intimados para, querendo, apresentarem contrarrazões em igual prazo, que começará a contar do término do prazo da recorrente, sendo-lhes assegurada vista imediata dos elementos indispensáveis à defesa dos seus interesses (</w:t>
      </w:r>
      <w:r>
        <w:rPr>
          <w:rFonts w:ascii="Arial" w:hAnsi="Arial" w:cs="Arial"/>
          <w:b/>
          <w:bCs/>
          <w:sz w:val="24"/>
          <w:vertAlign w:val="baseline"/>
        </w:rPr>
        <w:t>art. 44, §§ 1º e 2º do Decreto n.º 10.024/2019</w:t>
      </w:r>
      <w:r>
        <w:rPr>
          <w:rFonts w:ascii="Arial" w:hAnsi="Arial" w:cs="Arial"/>
          <w:sz w:val="24"/>
          <w:vertAlign w:val="baseline"/>
        </w:rPr>
        <w:t>).</w:t>
      </w:r>
    </w:p>
    <w:p w14:paraId="762003A7" w14:textId="77777777" w:rsidR="00173713" w:rsidRDefault="003F6B3F">
      <w:pPr>
        <w:pStyle w:val="PargrafodaLista"/>
        <w:numPr>
          <w:ilvl w:val="2"/>
          <w:numId w:val="3"/>
        </w:numPr>
        <w:tabs>
          <w:tab w:val="left" w:pos="1134"/>
          <w:tab w:val="left" w:pos="1276"/>
        </w:tabs>
        <w:spacing w:before="120"/>
        <w:ind w:left="1134" w:hanging="1134"/>
        <w:jc w:val="both"/>
        <w:rPr>
          <w:rFonts w:ascii="Arial" w:hAnsi="Arial" w:cs="Arial"/>
          <w:sz w:val="24"/>
          <w:szCs w:val="24"/>
        </w:rPr>
      </w:pPr>
      <w:r>
        <w:rPr>
          <w:rFonts w:ascii="Arial" w:hAnsi="Arial" w:cs="Arial"/>
          <w:sz w:val="24"/>
          <w:szCs w:val="24"/>
        </w:rPr>
        <w:t xml:space="preserve">Caso seja concedido o benefício estipulado no </w:t>
      </w:r>
      <w:r>
        <w:rPr>
          <w:rFonts w:ascii="Arial" w:hAnsi="Arial" w:cs="Arial"/>
          <w:b/>
          <w:bCs/>
          <w:sz w:val="24"/>
          <w:szCs w:val="24"/>
        </w:rPr>
        <w:t>subitem 11.4</w:t>
      </w:r>
      <w:r>
        <w:rPr>
          <w:rFonts w:ascii="Arial" w:hAnsi="Arial" w:cs="Arial"/>
          <w:sz w:val="24"/>
          <w:szCs w:val="24"/>
        </w:rPr>
        <w:t xml:space="preserve"> </w:t>
      </w:r>
      <w:r>
        <w:rPr>
          <w:rFonts w:ascii="Arial" w:hAnsi="Arial" w:cs="Arial"/>
          <w:bCs/>
          <w:sz w:val="24"/>
          <w:szCs w:val="24"/>
        </w:rPr>
        <w:t>deste Edital</w:t>
      </w:r>
      <w:r>
        <w:rPr>
          <w:rFonts w:ascii="Arial" w:hAnsi="Arial" w:cs="Arial"/>
          <w:sz w:val="24"/>
          <w:szCs w:val="24"/>
        </w:rPr>
        <w:t>, a abertura do prazo recursal em relação ao resultado do certame somente ocorrerá após a finalização do prazo determinado no referido subitem.</w:t>
      </w:r>
    </w:p>
    <w:p w14:paraId="45391B3F" w14:textId="77777777" w:rsidR="00173713" w:rsidRDefault="003F6B3F">
      <w:pPr>
        <w:numPr>
          <w:ilvl w:val="1"/>
          <w:numId w:val="3"/>
        </w:numPr>
        <w:tabs>
          <w:tab w:val="left" w:pos="1134"/>
          <w:tab w:val="left" w:pos="1276"/>
        </w:tabs>
        <w:spacing w:before="120"/>
        <w:ind w:left="1134" w:hanging="1134"/>
        <w:jc w:val="both"/>
        <w:rPr>
          <w:rFonts w:ascii="Arial" w:hAnsi="Arial" w:cs="Arial"/>
          <w:b/>
          <w:sz w:val="24"/>
          <w:vertAlign w:val="baseline"/>
        </w:rPr>
      </w:pPr>
      <w:r>
        <w:rPr>
          <w:rFonts w:ascii="Arial" w:hAnsi="Arial" w:cs="Arial"/>
          <w:sz w:val="24"/>
          <w:vertAlign w:val="baseline"/>
        </w:rPr>
        <w:t>O acolhimento do recurso implica tão somente a invalidação daqueles atos que não sejam passíveis de aproveitamento.</w:t>
      </w:r>
    </w:p>
    <w:p w14:paraId="3AD72A36" w14:textId="77777777" w:rsidR="00173713" w:rsidRDefault="003F6B3F">
      <w:pPr>
        <w:numPr>
          <w:ilvl w:val="1"/>
          <w:numId w:val="3"/>
        </w:numPr>
        <w:tabs>
          <w:tab w:val="left" w:pos="1134"/>
          <w:tab w:val="left" w:pos="1276"/>
        </w:tabs>
        <w:spacing w:before="120"/>
        <w:ind w:left="1134" w:hanging="1134"/>
        <w:jc w:val="both"/>
        <w:rPr>
          <w:rFonts w:ascii="Arial" w:hAnsi="Arial" w:cs="Arial"/>
          <w:b/>
          <w:sz w:val="24"/>
          <w:vertAlign w:val="baseline"/>
        </w:rPr>
      </w:pPr>
      <w:r>
        <w:rPr>
          <w:rFonts w:ascii="Arial" w:hAnsi="Arial" w:cs="Arial"/>
          <w:b/>
          <w:sz w:val="24"/>
          <w:vertAlign w:val="baseline"/>
        </w:rPr>
        <w:t>A falta de manifestação imediata e motivada do licitante importará na decadência do direito de recurso, ficando o Pregoeiro autorizado a adjudicar o objeto ao licitante declarado vencedor (art. 44, § 3º do Decreto n.º 10.024/2019).</w:t>
      </w:r>
    </w:p>
    <w:p w14:paraId="6B7B29CA" w14:textId="77777777" w:rsidR="00173713" w:rsidRDefault="003F6B3F">
      <w:pPr>
        <w:numPr>
          <w:ilvl w:val="1"/>
          <w:numId w:val="3"/>
        </w:numPr>
        <w:tabs>
          <w:tab w:val="left" w:pos="284"/>
          <w:tab w:val="left" w:pos="1134"/>
          <w:tab w:val="left" w:pos="1276"/>
        </w:tabs>
        <w:spacing w:before="120"/>
        <w:ind w:left="1134" w:hanging="1134"/>
        <w:jc w:val="both"/>
        <w:rPr>
          <w:rFonts w:ascii="Arial" w:hAnsi="Arial" w:cs="Arial"/>
          <w:b/>
          <w:sz w:val="24"/>
          <w:vertAlign w:val="baseline"/>
        </w:rPr>
      </w:pPr>
      <w:r>
        <w:rPr>
          <w:rFonts w:ascii="Arial" w:hAnsi="Arial" w:cs="Arial"/>
          <w:b/>
          <w:sz w:val="24"/>
          <w:vertAlign w:val="baseline"/>
        </w:rPr>
        <w:t>Qualquer recurso administrativo contra a decisão do Pregoeiro não terá efeito suspensivo.</w:t>
      </w:r>
    </w:p>
    <w:p w14:paraId="6EFF11DB" w14:textId="1E59F758" w:rsidR="00173713" w:rsidRDefault="003F6B3F">
      <w:pPr>
        <w:numPr>
          <w:ilvl w:val="1"/>
          <w:numId w:val="3"/>
        </w:numPr>
        <w:tabs>
          <w:tab w:val="left" w:pos="284"/>
          <w:tab w:val="left" w:pos="1134"/>
          <w:tab w:val="left" w:pos="1276"/>
        </w:tabs>
        <w:spacing w:before="120"/>
        <w:ind w:left="1134" w:hanging="1134"/>
        <w:jc w:val="both"/>
        <w:rPr>
          <w:rFonts w:ascii="Arial" w:hAnsi="Arial" w:cs="Arial"/>
          <w:bCs/>
          <w:sz w:val="24"/>
          <w:vertAlign w:val="baseline"/>
        </w:rPr>
      </w:pPr>
      <w:r>
        <w:rPr>
          <w:rFonts w:ascii="Arial" w:hAnsi="Arial" w:cs="Arial"/>
          <w:bCs/>
          <w:sz w:val="24"/>
          <w:vertAlign w:val="baseline"/>
        </w:rPr>
        <w:t xml:space="preserve">Os autos do processo permanecerão com vistas franqueadas aos interessados na Secretaria Regional de Licitações – </w:t>
      </w:r>
      <w:r w:rsidR="000C4E31">
        <w:rPr>
          <w:rFonts w:ascii="Arial" w:hAnsi="Arial" w:cs="Arial"/>
          <w:bCs/>
          <w:sz w:val="24"/>
          <w:vertAlign w:val="baseline"/>
        </w:rPr>
        <w:t>5</w:t>
      </w:r>
      <w:r>
        <w:rPr>
          <w:rFonts w:ascii="Arial" w:hAnsi="Arial" w:cs="Arial"/>
          <w:bCs/>
          <w:sz w:val="24"/>
          <w:vertAlign w:val="baseline"/>
        </w:rPr>
        <w:t xml:space="preserve">ª/SL, </w:t>
      </w:r>
      <w:r w:rsidR="000C4E31">
        <w:rPr>
          <w:rFonts w:ascii="Arial" w:hAnsi="Arial" w:cs="Arial"/>
          <w:bCs/>
          <w:sz w:val="24"/>
          <w:vertAlign w:val="baseline"/>
        </w:rPr>
        <w:t>no endereço já indicado,</w:t>
      </w:r>
      <w:r>
        <w:rPr>
          <w:rFonts w:ascii="Arial" w:hAnsi="Arial" w:cs="Arial"/>
          <w:bCs/>
          <w:sz w:val="24"/>
          <w:vertAlign w:val="baseline"/>
        </w:rPr>
        <w:t xml:space="preserve"> nos dias úteis, no horário de 0</w:t>
      </w:r>
      <w:r w:rsidR="000C4E31">
        <w:rPr>
          <w:rFonts w:ascii="Arial" w:hAnsi="Arial" w:cs="Arial"/>
          <w:bCs/>
          <w:sz w:val="24"/>
          <w:vertAlign w:val="baseline"/>
        </w:rPr>
        <w:t>7</w:t>
      </w:r>
      <w:r>
        <w:rPr>
          <w:rFonts w:ascii="Arial" w:hAnsi="Arial" w:cs="Arial"/>
          <w:bCs/>
          <w:sz w:val="24"/>
          <w:vertAlign w:val="baseline"/>
        </w:rPr>
        <w:t>:</w:t>
      </w:r>
      <w:r w:rsidR="000C4E31">
        <w:rPr>
          <w:rFonts w:ascii="Arial" w:hAnsi="Arial" w:cs="Arial"/>
          <w:bCs/>
          <w:sz w:val="24"/>
          <w:vertAlign w:val="baseline"/>
        </w:rPr>
        <w:t>30</w:t>
      </w:r>
      <w:r>
        <w:rPr>
          <w:rFonts w:ascii="Arial" w:hAnsi="Arial" w:cs="Arial"/>
          <w:bCs/>
          <w:sz w:val="24"/>
          <w:vertAlign w:val="baseline"/>
        </w:rPr>
        <w:t xml:space="preserve"> às 12:00 horas e de </w:t>
      </w:r>
      <w:r w:rsidR="000C4E31">
        <w:rPr>
          <w:rFonts w:ascii="Arial" w:hAnsi="Arial" w:cs="Arial"/>
          <w:bCs/>
          <w:sz w:val="24"/>
          <w:vertAlign w:val="baseline"/>
        </w:rPr>
        <w:t>13:3</w:t>
      </w:r>
      <w:r>
        <w:rPr>
          <w:rFonts w:ascii="Arial" w:hAnsi="Arial" w:cs="Arial"/>
          <w:bCs/>
          <w:sz w:val="24"/>
          <w:vertAlign w:val="baseline"/>
        </w:rPr>
        <w:t xml:space="preserve">0 às </w:t>
      </w:r>
      <w:r w:rsidR="000C4E31">
        <w:rPr>
          <w:rFonts w:ascii="Arial" w:hAnsi="Arial" w:cs="Arial"/>
          <w:bCs/>
          <w:sz w:val="24"/>
          <w:vertAlign w:val="baseline"/>
        </w:rPr>
        <w:t>17</w:t>
      </w:r>
      <w:r>
        <w:rPr>
          <w:rFonts w:ascii="Arial" w:hAnsi="Arial" w:cs="Arial"/>
          <w:bCs/>
          <w:sz w:val="24"/>
          <w:vertAlign w:val="baseline"/>
        </w:rPr>
        <w:t>:</w:t>
      </w:r>
      <w:r w:rsidR="000C4E31">
        <w:rPr>
          <w:rFonts w:ascii="Arial" w:hAnsi="Arial" w:cs="Arial"/>
          <w:bCs/>
          <w:sz w:val="24"/>
          <w:vertAlign w:val="baseline"/>
        </w:rPr>
        <w:t>3</w:t>
      </w:r>
      <w:r>
        <w:rPr>
          <w:rFonts w:ascii="Arial" w:hAnsi="Arial" w:cs="Arial"/>
          <w:bCs/>
          <w:sz w:val="24"/>
          <w:vertAlign w:val="baseline"/>
        </w:rPr>
        <w:t>0 horas, de segunda a sexta-feira.</w:t>
      </w:r>
    </w:p>
    <w:p w14:paraId="4A5CF8EB" w14:textId="77777777" w:rsidR="00173713" w:rsidRDefault="003F6B3F">
      <w:pPr>
        <w:numPr>
          <w:ilvl w:val="1"/>
          <w:numId w:val="3"/>
        </w:numPr>
        <w:tabs>
          <w:tab w:val="left" w:pos="284"/>
          <w:tab w:val="left" w:pos="1134"/>
          <w:tab w:val="left" w:pos="1276"/>
        </w:tabs>
        <w:spacing w:before="120"/>
        <w:ind w:left="1134" w:hanging="1134"/>
        <w:jc w:val="both"/>
        <w:rPr>
          <w:rFonts w:ascii="Arial" w:hAnsi="Arial" w:cs="Arial"/>
          <w:bCs/>
          <w:sz w:val="24"/>
          <w:vertAlign w:val="baseline"/>
        </w:rPr>
      </w:pPr>
      <w:r>
        <w:rPr>
          <w:rFonts w:ascii="Arial" w:hAnsi="Arial" w:cs="Arial"/>
          <w:sz w:val="24"/>
          <w:vertAlign w:val="baseline"/>
        </w:rPr>
        <w:t xml:space="preserve">As razões dos recursos deverão ser apresentadas, tempestivamente, via sistema através do portal do Compras Governamentais </w:t>
      </w:r>
      <w:hyperlink r:id="rId34" w:history="1">
        <w:r>
          <w:rPr>
            <w:rStyle w:val="Hyperlink"/>
            <w:rFonts w:ascii="Arial" w:hAnsi="Arial" w:cs="Arial"/>
            <w:sz w:val="24"/>
            <w:vertAlign w:val="baseline"/>
          </w:rPr>
          <w:t>https://www.gov.br/compras</w:t>
        </w:r>
      </w:hyperlink>
      <w:r>
        <w:rPr>
          <w:rFonts w:ascii="Arial" w:hAnsi="Arial" w:cs="Arial"/>
          <w:sz w:val="24"/>
          <w:vertAlign w:val="baseline"/>
        </w:rPr>
        <w:t>, dirigidas ao Pregoeiro, que os analisará e quando mantiver sua decisão, encaminhará os autos à Autoridade Competente que, neste caso, deverá decidir sobre o recurso.</w:t>
      </w:r>
    </w:p>
    <w:p w14:paraId="6BC61AAC" w14:textId="77777777" w:rsidR="00173713" w:rsidRDefault="003F6B3F">
      <w:pPr>
        <w:pStyle w:val="Corpodetexto3"/>
        <w:numPr>
          <w:ilvl w:val="1"/>
          <w:numId w:val="3"/>
        </w:numPr>
        <w:tabs>
          <w:tab w:val="left" w:pos="709"/>
          <w:tab w:val="left" w:pos="993"/>
          <w:tab w:val="left" w:pos="1134"/>
          <w:tab w:val="left" w:pos="2552"/>
        </w:tabs>
        <w:spacing w:before="120" w:after="120" w:line="240" w:lineRule="auto"/>
        <w:ind w:left="1134" w:hanging="1134"/>
        <w:rPr>
          <w:sz w:val="24"/>
        </w:rPr>
      </w:pPr>
      <w:r>
        <w:rPr>
          <w:sz w:val="24"/>
        </w:rPr>
        <w:t>Não serão considerados os recursos interpostos após os respectivos prazos legais, bem como os que não forem apresentados na forma estabelecida no subitem acima.</w:t>
      </w:r>
    </w:p>
    <w:p w14:paraId="29FA2761" w14:textId="77777777" w:rsidR="00173713" w:rsidRDefault="003F6B3F">
      <w:pPr>
        <w:numPr>
          <w:ilvl w:val="0"/>
          <w:numId w:val="3"/>
        </w:numPr>
        <w:tabs>
          <w:tab w:val="left" w:pos="1134"/>
        </w:tabs>
        <w:spacing w:before="360" w:after="120"/>
        <w:ind w:left="1134" w:hanging="1134"/>
        <w:jc w:val="both"/>
        <w:rPr>
          <w:rFonts w:ascii="Arial" w:hAnsi="Arial" w:cs="Arial"/>
          <w:b/>
          <w:bCs/>
          <w:sz w:val="24"/>
          <w:u w:val="single"/>
          <w:vertAlign w:val="baseline"/>
        </w:rPr>
      </w:pPr>
      <w:r>
        <w:rPr>
          <w:rFonts w:ascii="Arial" w:hAnsi="Arial" w:cs="Arial"/>
          <w:b/>
          <w:bCs/>
          <w:sz w:val="24"/>
          <w:u w:val="single"/>
          <w:vertAlign w:val="baseline"/>
        </w:rPr>
        <w:t>ADJUDICAÇÃO E HOMOLOGAÇÃO</w:t>
      </w:r>
    </w:p>
    <w:p w14:paraId="7CC5877B" w14:textId="77777777" w:rsidR="00173713" w:rsidRDefault="003F6B3F">
      <w:pPr>
        <w:pStyle w:val="PargrafodaLista"/>
        <w:numPr>
          <w:ilvl w:val="1"/>
          <w:numId w:val="3"/>
        </w:numPr>
        <w:tabs>
          <w:tab w:val="left" w:pos="1134"/>
        </w:tabs>
        <w:spacing w:before="120" w:after="120"/>
        <w:ind w:left="1134" w:hanging="1134"/>
        <w:contextualSpacing w:val="0"/>
        <w:jc w:val="both"/>
        <w:rPr>
          <w:rFonts w:ascii="Arial" w:hAnsi="Arial" w:cs="Arial"/>
          <w:sz w:val="24"/>
          <w:szCs w:val="24"/>
        </w:rPr>
      </w:pPr>
      <w:r>
        <w:rPr>
          <w:rFonts w:ascii="Arial" w:hAnsi="Arial" w:cs="Arial"/>
          <w:sz w:val="24"/>
          <w:szCs w:val="24"/>
        </w:rPr>
        <w:t>A adjudicação do(s) item(ns) do presente Edital será realizada pelo Pregoeiro sempre que não houver recurso (</w:t>
      </w:r>
      <w:r>
        <w:rPr>
          <w:rFonts w:ascii="Arial" w:hAnsi="Arial" w:cs="Arial"/>
          <w:b/>
          <w:bCs/>
          <w:sz w:val="24"/>
          <w:szCs w:val="24"/>
        </w:rPr>
        <w:t>art. 46 do Decreto n.º 10.024/2019</w:t>
      </w:r>
      <w:r>
        <w:rPr>
          <w:rFonts w:ascii="Arial" w:hAnsi="Arial" w:cs="Arial"/>
          <w:sz w:val="24"/>
          <w:szCs w:val="24"/>
        </w:rPr>
        <w:t>).</w:t>
      </w:r>
    </w:p>
    <w:p w14:paraId="40EB7252" w14:textId="77777777" w:rsidR="00173713" w:rsidRDefault="003F6B3F">
      <w:pPr>
        <w:numPr>
          <w:ilvl w:val="1"/>
          <w:numId w:val="3"/>
        </w:numPr>
        <w:tabs>
          <w:tab w:val="left" w:pos="1134"/>
        </w:tabs>
        <w:spacing w:before="120" w:after="120"/>
        <w:ind w:left="1134" w:hanging="1134"/>
        <w:jc w:val="both"/>
        <w:rPr>
          <w:rFonts w:ascii="Arial" w:hAnsi="Arial" w:cs="Arial"/>
          <w:sz w:val="24"/>
          <w:vertAlign w:val="baseline"/>
        </w:rPr>
      </w:pPr>
      <w:r>
        <w:rPr>
          <w:rFonts w:ascii="Arial" w:hAnsi="Arial" w:cs="Arial"/>
          <w:sz w:val="24"/>
          <w:vertAlign w:val="baseline"/>
        </w:rPr>
        <w:t>A homologação da licitação é de responsabilidade da Autoridade Competente e só poderá ser realizada depois da adjudicação do(s) item(ns) ao(s) licitante(s) vencedor(es) pelo Pregoeiro, ou, quando houver recurso, pela própria Autoridade Competente.</w:t>
      </w:r>
    </w:p>
    <w:p w14:paraId="238D785A" w14:textId="77777777" w:rsidR="00173713" w:rsidRDefault="003F6B3F">
      <w:pPr>
        <w:pStyle w:val="Corpodetexto3"/>
        <w:numPr>
          <w:ilvl w:val="1"/>
          <w:numId w:val="3"/>
        </w:numPr>
        <w:tabs>
          <w:tab w:val="left" w:pos="1134"/>
          <w:tab w:val="left" w:pos="1276"/>
          <w:tab w:val="left" w:pos="2552"/>
        </w:tabs>
        <w:spacing w:before="120" w:after="120" w:line="240" w:lineRule="auto"/>
        <w:ind w:left="1134" w:hanging="1134"/>
        <w:rPr>
          <w:sz w:val="24"/>
        </w:rPr>
      </w:pPr>
      <w:r>
        <w:rPr>
          <w:sz w:val="24"/>
        </w:rPr>
        <w:t>Após decididos os recursos e constatada a regularidade dos atos praticados, a Autoridade Competente adjudicará o objeto e homologará o procedimento licitatório.</w:t>
      </w:r>
    </w:p>
    <w:p w14:paraId="054ECFE4" w14:textId="77777777" w:rsidR="00173713" w:rsidRDefault="003F6B3F">
      <w:pPr>
        <w:pStyle w:val="Corpodetexto3"/>
        <w:numPr>
          <w:ilvl w:val="1"/>
          <w:numId w:val="3"/>
        </w:numPr>
        <w:tabs>
          <w:tab w:val="left" w:pos="1134"/>
          <w:tab w:val="left" w:pos="1276"/>
          <w:tab w:val="left" w:pos="2552"/>
        </w:tabs>
        <w:spacing w:before="120" w:after="120" w:line="240" w:lineRule="auto"/>
        <w:ind w:left="1134" w:hanging="1134"/>
        <w:rPr>
          <w:sz w:val="24"/>
        </w:rPr>
      </w:pPr>
      <w:r>
        <w:rPr>
          <w:sz w:val="24"/>
        </w:rPr>
        <w:lastRenderedPageBreak/>
        <w:t>O Pregoeiro ou Autoridade Competente poderá encaminhar o processo ao setor que solicitou a licitação com vistas à verificação da aceitabilidade do(s) item(ns) ofertado(s), antes da homologação do certame.</w:t>
      </w:r>
    </w:p>
    <w:p w14:paraId="3B8A2456" w14:textId="77777777" w:rsidR="00173713" w:rsidRDefault="003F6B3F">
      <w:pPr>
        <w:numPr>
          <w:ilvl w:val="0"/>
          <w:numId w:val="3"/>
        </w:numPr>
        <w:tabs>
          <w:tab w:val="left" w:pos="1134"/>
        </w:tabs>
        <w:spacing w:before="360" w:after="120" w:line="360" w:lineRule="auto"/>
        <w:ind w:left="1134" w:hanging="1134"/>
        <w:jc w:val="both"/>
        <w:rPr>
          <w:rFonts w:ascii="Arial" w:hAnsi="Arial" w:cs="Arial"/>
          <w:b/>
          <w:bCs/>
          <w:sz w:val="24"/>
          <w:u w:val="single"/>
          <w:vertAlign w:val="baseline"/>
        </w:rPr>
      </w:pPr>
      <w:r>
        <w:rPr>
          <w:rFonts w:ascii="Arial" w:hAnsi="Arial" w:cs="Arial"/>
          <w:b/>
          <w:bCs/>
          <w:sz w:val="24"/>
          <w:u w:val="single"/>
          <w:vertAlign w:val="baseline"/>
        </w:rPr>
        <w:t xml:space="preserve">CONTRATAÇÃO </w:t>
      </w:r>
    </w:p>
    <w:p w14:paraId="3DA0CE29" w14:textId="4F41708F" w:rsidR="00173713" w:rsidRDefault="003F6B3F">
      <w:pPr>
        <w:pStyle w:val="PargrafodaLista"/>
        <w:numPr>
          <w:ilvl w:val="1"/>
          <w:numId w:val="3"/>
        </w:numPr>
        <w:tabs>
          <w:tab w:val="left" w:pos="1134"/>
        </w:tabs>
        <w:spacing w:before="120" w:after="120"/>
        <w:ind w:left="1134" w:hanging="1134"/>
        <w:contextualSpacing w:val="0"/>
        <w:jc w:val="both"/>
        <w:rPr>
          <w:rFonts w:ascii="Arial" w:hAnsi="Arial" w:cs="Arial"/>
          <w:bCs/>
          <w:sz w:val="24"/>
          <w:szCs w:val="24"/>
        </w:rPr>
      </w:pPr>
      <w:bookmarkStart w:id="4" w:name="_Hlk47362867"/>
      <w:bookmarkStart w:id="5" w:name="_Hlk47362754"/>
      <w:r>
        <w:rPr>
          <w:rFonts w:ascii="Arial" w:hAnsi="Arial" w:cs="Arial"/>
          <w:bCs/>
          <w:sz w:val="24"/>
          <w:szCs w:val="24"/>
        </w:rPr>
        <w:t xml:space="preserve">O licitante vencedor será convocado por escrito para assinar o Contrato na </w:t>
      </w:r>
      <w:r w:rsidRPr="00966848">
        <w:rPr>
          <w:rFonts w:ascii="Arial" w:hAnsi="Arial" w:cs="Arial"/>
          <w:bCs/>
          <w:sz w:val="24"/>
          <w:szCs w:val="24"/>
        </w:rPr>
        <w:t xml:space="preserve">Gerência Regional de </w:t>
      </w:r>
      <w:r w:rsidR="003D29D7">
        <w:rPr>
          <w:rFonts w:ascii="Arial" w:hAnsi="Arial" w:cs="Arial"/>
          <w:bCs/>
          <w:sz w:val="24"/>
          <w:szCs w:val="24"/>
        </w:rPr>
        <w:t>Infraestrutura</w:t>
      </w:r>
      <w:r w:rsidRPr="00966848">
        <w:rPr>
          <w:rFonts w:ascii="Arial" w:hAnsi="Arial" w:cs="Arial"/>
          <w:bCs/>
          <w:sz w:val="24"/>
          <w:szCs w:val="24"/>
        </w:rPr>
        <w:t xml:space="preserve"> – </w:t>
      </w:r>
      <w:r w:rsidR="000C4E31">
        <w:rPr>
          <w:rFonts w:ascii="Arial" w:hAnsi="Arial" w:cs="Arial"/>
          <w:bCs/>
          <w:sz w:val="24"/>
          <w:szCs w:val="24"/>
        </w:rPr>
        <w:t>5ª</w:t>
      </w:r>
      <w:r w:rsidRPr="00966848">
        <w:rPr>
          <w:rFonts w:ascii="Arial" w:hAnsi="Arial" w:cs="Arial"/>
          <w:bCs/>
          <w:sz w:val="24"/>
          <w:szCs w:val="24"/>
        </w:rPr>
        <w:t>/</w:t>
      </w:r>
      <w:r w:rsidR="000C4E31">
        <w:rPr>
          <w:rFonts w:ascii="Arial" w:hAnsi="Arial" w:cs="Arial"/>
          <w:bCs/>
          <w:sz w:val="24"/>
          <w:szCs w:val="24"/>
        </w:rPr>
        <w:t>GRR</w:t>
      </w:r>
      <w:r w:rsidRPr="00966848">
        <w:rPr>
          <w:rFonts w:ascii="Arial" w:hAnsi="Arial" w:cs="Arial"/>
          <w:bCs/>
          <w:sz w:val="24"/>
          <w:szCs w:val="24"/>
        </w:rPr>
        <w:t xml:space="preserve">, </w:t>
      </w:r>
      <w:r>
        <w:rPr>
          <w:rFonts w:ascii="Arial" w:hAnsi="Arial" w:cs="Arial"/>
          <w:bCs/>
          <w:sz w:val="24"/>
          <w:szCs w:val="24"/>
        </w:rPr>
        <w:t xml:space="preserve">em </w:t>
      </w:r>
      <w:r w:rsidR="000C4E31">
        <w:rPr>
          <w:rFonts w:ascii="Arial" w:hAnsi="Arial" w:cs="Arial"/>
          <w:bCs/>
          <w:sz w:val="24"/>
          <w:szCs w:val="24"/>
        </w:rPr>
        <w:t>Penedo/AL</w:t>
      </w:r>
      <w:r>
        <w:rPr>
          <w:rFonts w:ascii="Arial" w:hAnsi="Arial" w:cs="Arial"/>
          <w:bCs/>
          <w:sz w:val="24"/>
          <w:szCs w:val="24"/>
        </w:rPr>
        <w:t>, devendo comparecer no prazo de 05 (cinco) dias, contado a partir da data da convocação.</w:t>
      </w:r>
    </w:p>
    <w:p w14:paraId="5D11C958" w14:textId="77777777" w:rsidR="00173713" w:rsidRDefault="003F6B3F">
      <w:pPr>
        <w:pStyle w:val="PargrafodaLista"/>
        <w:numPr>
          <w:ilvl w:val="1"/>
          <w:numId w:val="3"/>
        </w:numPr>
        <w:tabs>
          <w:tab w:val="left" w:pos="1134"/>
        </w:tabs>
        <w:spacing w:before="120" w:after="120"/>
        <w:ind w:left="1134" w:hanging="1134"/>
        <w:contextualSpacing w:val="0"/>
        <w:jc w:val="both"/>
        <w:rPr>
          <w:rFonts w:ascii="Arial" w:hAnsi="Arial" w:cs="Arial"/>
          <w:bCs/>
          <w:sz w:val="24"/>
          <w:szCs w:val="24"/>
        </w:rPr>
      </w:pPr>
      <w:r>
        <w:rPr>
          <w:rFonts w:ascii="Arial" w:hAnsi="Arial" w:cs="Arial"/>
          <w:bCs/>
          <w:sz w:val="24"/>
          <w:szCs w:val="24"/>
        </w:rPr>
        <w:t>O prazo para assinatura do Contrato poderá ser prorrogado uma vez, por igual período, quando solicitado pelo licitante vencedor, no decorrer do prazo especificado no subitem acima, desde que ocorra motivo justificado e aceito pela Administração da Codevasf.</w:t>
      </w:r>
    </w:p>
    <w:bookmarkEnd w:id="4"/>
    <w:bookmarkEnd w:id="5"/>
    <w:p w14:paraId="0E6615A1" w14:textId="77777777" w:rsidR="00173713" w:rsidRDefault="003F6B3F">
      <w:pPr>
        <w:pStyle w:val="PargrafodaLista"/>
        <w:numPr>
          <w:ilvl w:val="1"/>
          <w:numId w:val="3"/>
        </w:numPr>
        <w:tabs>
          <w:tab w:val="left" w:pos="1134"/>
        </w:tabs>
        <w:spacing w:before="120" w:after="120"/>
        <w:ind w:left="1134" w:hanging="1134"/>
        <w:contextualSpacing w:val="0"/>
        <w:jc w:val="both"/>
        <w:rPr>
          <w:rFonts w:ascii="Arial" w:hAnsi="Arial" w:cs="Arial"/>
          <w:bCs/>
          <w:sz w:val="24"/>
          <w:szCs w:val="24"/>
        </w:rPr>
      </w:pPr>
      <w:r>
        <w:rPr>
          <w:rFonts w:ascii="Arial" w:hAnsi="Arial" w:cs="Arial"/>
          <w:bCs/>
          <w:sz w:val="24"/>
          <w:szCs w:val="24"/>
        </w:rPr>
        <w:t>Na assinatura do Contrato, será exigida a comprovação das condições de habilitação consignadas no Edital, as quais deverão ser mantidas pelo licitante durante a vigência do Contrato.</w:t>
      </w:r>
    </w:p>
    <w:p w14:paraId="7D588119" w14:textId="77777777" w:rsidR="00173713" w:rsidRDefault="003F6B3F">
      <w:pPr>
        <w:pStyle w:val="PargrafodaLista"/>
        <w:numPr>
          <w:ilvl w:val="1"/>
          <w:numId w:val="3"/>
        </w:numPr>
        <w:tabs>
          <w:tab w:val="left" w:pos="1134"/>
        </w:tabs>
        <w:spacing w:before="120" w:after="120"/>
        <w:ind w:left="1134" w:hanging="1134"/>
        <w:contextualSpacing w:val="0"/>
        <w:jc w:val="both"/>
        <w:rPr>
          <w:rFonts w:ascii="Arial" w:hAnsi="Arial" w:cs="Arial"/>
          <w:bCs/>
          <w:sz w:val="24"/>
          <w:szCs w:val="24"/>
        </w:rPr>
      </w:pPr>
      <w:r>
        <w:rPr>
          <w:rFonts w:ascii="Arial" w:hAnsi="Arial" w:cs="Arial"/>
          <w:b/>
          <w:bCs/>
          <w:sz w:val="24"/>
          <w:szCs w:val="24"/>
        </w:rPr>
        <w:t>A recusa injustificada da adjudicatária em assinar o Contrato no prazo estabelecido, bem como não apresentar as mesmas condições exigidas para sua participação e habilitação neste certame, caracterizará o descumprimento total da obrigação assumida, sujeitando-a às sanções previstas neste Edital, sem prejuízo das demais cominações legais cabíveis.</w:t>
      </w:r>
    </w:p>
    <w:p w14:paraId="475DA474" w14:textId="77777777" w:rsidR="00173713" w:rsidRDefault="003F6B3F">
      <w:pPr>
        <w:pStyle w:val="PargrafodaLista"/>
        <w:numPr>
          <w:ilvl w:val="1"/>
          <w:numId w:val="3"/>
        </w:numPr>
        <w:tabs>
          <w:tab w:val="left" w:pos="1134"/>
        </w:tabs>
        <w:spacing w:before="120" w:after="120"/>
        <w:ind w:left="1134" w:hanging="1134"/>
        <w:contextualSpacing w:val="0"/>
        <w:jc w:val="both"/>
        <w:rPr>
          <w:rFonts w:ascii="Arial" w:hAnsi="Arial" w:cs="Arial"/>
          <w:bCs/>
          <w:sz w:val="24"/>
          <w:szCs w:val="24"/>
        </w:rPr>
      </w:pPr>
      <w:r>
        <w:rPr>
          <w:rFonts w:ascii="Arial" w:hAnsi="Arial" w:cs="Arial"/>
          <w:bCs/>
          <w:sz w:val="24"/>
          <w:szCs w:val="24"/>
        </w:rPr>
        <w:t>Na hipótese do não comparecimento do licitante vencedor para a assinatura do Contrato no prazo estipulado ou em caso de recusa por parte deste, é facultado à Codevasf, por intermédio do Pregoeiro, convocar os licitantes remanescentes, por ordem de classificação para fazê-lo. Analisada a aceitabilidade da proposta, podendo, inclusive, negociar diretamente com o licitante para que seja obtido melhor preço, ou revogar este Pregão, sem prejuízo das cominações legais previstas no Edital.</w:t>
      </w:r>
    </w:p>
    <w:p w14:paraId="6E7AC018" w14:textId="77777777" w:rsidR="00173713" w:rsidRDefault="003F6B3F">
      <w:pPr>
        <w:pStyle w:val="PargrafodaLista"/>
        <w:numPr>
          <w:ilvl w:val="1"/>
          <w:numId w:val="3"/>
        </w:numPr>
        <w:tabs>
          <w:tab w:val="left" w:pos="1134"/>
        </w:tabs>
        <w:spacing w:before="120" w:after="120"/>
        <w:ind w:left="1134" w:hanging="1134"/>
        <w:contextualSpacing w:val="0"/>
        <w:jc w:val="both"/>
        <w:rPr>
          <w:rFonts w:ascii="Arial" w:hAnsi="Arial" w:cs="Arial"/>
          <w:bCs/>
          <w:sz w:val="24"/>
          <w:szCs w:val="24"/>
        </w:rPr>
      </w:pPr>
      <w:r>
        <w:rPr>
          <w:rFonts w:ascii="Arial" w:hAnsi="Arial" w:cs="Arial"/>
          <w:bCs/>
          <w:sz w:val="24"/>
          <w:szCs w:val="24"/>
        </w:rPr>
        <w:t>A Codevasf providenciará a publicação do extrato do Contrato no Diário Oficial da União, considerando que tal publicação deverá ocorrer nos termos previstos no § 2º do art. 51 da Lei nº 13.303/2016.</w:t>
      </w:r>
    </w:p>
    <w:p w14:paraId="76283D45" w14:textId="77777777" w:rsidR="00173713" w:rsidRDefault="003F6B3F">
      <w:pPr>
        <w:numPr>
          <w:ilvl w:val="0"/>
          <w:numId w:val="3"/>
        </w:numPr>
        <w:tabs>
          <w:tab w:val="left" w:pos="993"/>
        </w:tabs>
        <w:spacing w:before="360" w:after="120"/>
        <w:ind w:left="1134" w:hanging="1134"/>
        <w:jc w:val="both"/>
        <w:rPr>
          <w:rFonts w:ascii="Arial" w:hAnsi="Arial" w:cs="Arial"/>
          <w:b/>
          <w:bCs/>
          <w:sz w:val="24"/>
          <w:u w:val="single"/>
          <w:vertAlign w:val="baseline"/>
        </w:rPr>
      </w:pPr>
      <w:r>
        <w:rPr>
          <w:rFonts w:ascii="Arial" w:hAnsi="Arial" w:cs="Arial"/>
          <w:b/>
          <w:bCs/>
          <w:sz w:val="24"/>
          <w:u w:val="single"/>
          <w:vertAlign w:val="baseline"/>
        </w:rPr>
        <w:t>VALOR ORÇADO E DOTAÇÃO ORÇAMENTÁRIA</w:t>
      </w:r>
    </w:p>
    <w:p w14:paraId="00C37748" w14:textId="75E20883" w:rsidR="00173713" w:rsidRPr="00966848" w:rsidRDefault="003F6B3F">
      <w:pPr>
        <w:numPr>
          <w:ilvl w:val="1"/>
          <w:numId w:val="3"/>
        </w:numPr>
        <w:spacing w:before="120" w:after="120"/>
        <w:ind w:left="1134" w:hanging="1134"/>
        <w:jc w:val="both"/>
        <w:rPr>
          <w:rFonts w:ascii="Arial" w:hAnsi="Arial" w:cs="Arial"/>
          <w:sz w:val="24"/>
          <w:vertAlign w:val="baseline"/>
        </w:rPr>
      </w:pPr>
      <w:r>
        <w:rPr>
          <w:rFonts w:ascii="Arial" w:hAnsi="Arial" w:cs="Arial"/>
          <w:bCs/>
          <w:sz w:val="24"/>
          <w:vertAlign w:val="baseline"/>
        </w:rPr>
        <w:t xml:space="preserve">A Codevasf se propõe a pagar pelos serviços, objeto desta licitação, o valor máximo global </w:t>
      </w:r>
      <w:r w:rsidRPr="00966848">
        <w:rPr>
          <w:rFonts w:ascii="Arial" w:hAnsi="Arial" w:cs="Arial"/>
          <w:bCs/>
          <w:sz w:val="24"/>
          <w:vertAlign w:val="baseline"/>
        </w:rPr>
        <w:t xml:space="preserve">de </w:t>
      </w:r>
      <w:r w:rsidR="00E96600" w:rsidRPr="00966848">
        <w:rPr>
          <w:rFonts w:ascii="Arial" w:hAnsi="Arial" w:cs="Arial"/>
          <w:b/>
          <w:sz w:val="24"/>
          <w:vertAlign w:val="baseline"/>
        </w:rPr>
        <w:t xml:space="preserve">R$ </w:t>
      </w:r>
      <w:r w:rsidR="00DD02BD">
        <w:rPr>
          <w:rFonts w:ascii="Arial" w:hAnsi="Arial" w:cs="Arial"/>
          <w:b/>
          <w:sz w:val="24"/>
          <w:vertAlign w:val="baseline"/>
        </w:rPr>
        <w:t>1.069.416,48</w:t>
      </w:r>
      <w:r w:rsidR="00E96600" w:rsidRPr="00966848">
        <w:rPr>
          <w:rFonts w:ascii="Arial" w:hAnsi="Arial" w:cs="Arial"/>
          <w:b/>
          <w:sz w:val="24"/>
          <w:vertAlign w:val="baseline"/>
        </w:rPr>
        <w:t xml:space="preserve"> (</w:t>
      </w:r>
      <w:r w:rsidR="00DD02BD">
        <w:rPr>
          <w:rFonts w:ascii="Arial" w:hAnsi="Arial" w:cs="Arial"/>
          <w:b/>
          <w:sz w:val="24"/>
          <w:vertAlign w:val="baseline"/>
        </w:rPr>
        <w:t>um milhão</w:t>
      </w:r>
      <w:r w:rsidR="00E96600" w:rsidRPr="00966848">
        <w:rPr>
          <w:rFonts w:ascii="Arial" w:hAnsi="Arial" w:cs="Arial"/>
          <w:b/>
          <w:sz w:val="24"/>
          <w:vertAlign w:val="baseline"/>
        </w:rPr>
        <w:t xml:space="preserve">, </w:t>
      </w:r>
      <w:r w:rsidR="002325C8">
        <w:rPr>
          <w:rFonts w:ascii="Arial" w:hAnsi="Arial" w:cs="Arial"/>
          <w:b/>
          <w:sz w:val="24"/>
          <w:vertAlign w:val="baseline"/>
        </w:rPr>
        <w:t>s</w:t>
      </w:r>
      <w:r w:rsidR="00DD02BD">
        <w:rPr>
          <w:rFonts w:ascii="Arial" w:hAnsi="Arial" w:cs="Arial"/>
          <w:b/>
          <w:sz w:val="24"/>
          <w:vertAlign w:val="baseline"/>
        </w:rPr>
        <w:t>essenta e nove mil</w:t>
      </w:r>
      <w:r w:rsidR="00E51C65">
        <w:rPr>
          <w:rFonts w:ascii="Arial" w:hAnsi="Arial" w:cs="Arial"/>
          <w:b/>
          <w:sz w:val="24"/>
          <w:vertAlign w:val="baseline"/>
        </w:rPr>
        <w:t>,</w:t>
      </w:r>
      <w:r w:rsidR="003E67FF">
        <w:rPr>
          <w:rFonts w:ascii="Arial" w:hAnsi="Arial" w:cs="Arial"/>
          <w:b/>
          <w:sz w:val="24"/>
          <w:vertAlign w:val="baseline"/>
        </w:rPr>
        <w:t xml:space="preserve"> </w:t>
      </w:r>
      <w:r w:rsidR="00DD02BD">
        <w:rPr>
          <w:rFonts w:ascii="Arial" w:hAnsi="Arial" w:cs="Arial"/>
          <w:b/>
          <w:sz w:val="24"/>
          <w:vertAlign w:val="baseline"/>
        </w:rPr>
        <w:t>quatrocentos e dezesseis reais e quarenta e oito</w:t>
      </w:r>
      <w:r w:rsidR="00E04699">
        <w:rPr>
          <w:rFonts w:ascii="Arial" w:hAnsi="Arial" w:cs="Arial"/>
          <w:b/>
          <w:sz w:val="24"/>
          <w:vertAlign w:val="baseline"/>
        </w:rPr>
        <w:t xml:space="preserve"> </w:t>
      </w:r>
      <w:r w:rsidR="002325C8">
        <w:rPr>
          <w:rFonts w:ascii="Arial" w:hAnsi="Arial" w:cs="Arial"/>
          <w:b/>
          <w:sz w:val="24"/>
          <w:vertAlign w:val="baseline"/>
        </w:rPr>
        <w:t>centavos</w:t>
      </w:r>
      <w:r w:rsidR="00E96600" w:rsidRPr="00966848">
        <w:rPr>
          <w:rFonts w:ascii="Arial" w:hAnsi="Arial" w:cs="Arial"/>
          <w:b/>
          <w:sz w:val="24"/>
          <w:vertAlign w:val="baseline"/>
        </w:rPr>
        <w:t>)</w:t>
      </w:r>
      <w:r w:rsidR="00C92784" w:rsidRPr="00966848">
        <w:rPr>
          <w:rFonts w:ascii="Arial" w:hAnsi="Arial" w:cs="Arial"/>
          <w:b/>
          <w:sz w:val="24"/>
          <w:vertAlign w:val="baseline"/>
        </w:rPr>
        <w:t xml:space="preserve">, </w:t>
      </w:r>
      <w:r w:rsidRPr="00966848">
        <w:rPr>
          <w:rFonts w:ascii="Arial" w:hAnsi="Arial" w:cs="Arial"/>
          <w:sz w:val="24"/>
          <w:vertAlign w:val="baseline"/>
        </w:rPr>
        <w:t xml:space="preserve">a </w:t>
      </w:r>
      <w:r w:rsidRPr="0095088F">
        <w:rPr>
          <w:rFonts w:ascii="Arial" w:hAnsi="Arial" w:cs="Arial"/>
          <w:sz w:val="24"/>
          <w:vertAlign w:val="baseline"/>
        </w:rPr>
        <w:t>preços</w:t>
      </w:r>
      <w:r w:rsidR="00C92784" w:rsidRPr="0095088F">
        <w:rPr>
          <w:rFonts w:ascii="Arial" w:hAnsi="Arial" w:cs="Arial"/>
          <w:sz w:val="24"/>
          <w:vertAlign w:val="baseline"/>
        </w:rPr>
        <w:t xml:space="preserve"> com data-base</w:t>
      </w:r>
      <w:r w:rsidRPr="0095088F">
        <w:rPr>
          <w:rFonts w:ascii="Arial" w:hAnsi="Arial" w:cs="Arial"/>
          <w:sz w:val="24"/>
          <w:vertAlign w:val="baseline"/>
        </w:rPr>
        <w:t xml:space="preserve"> de </w:t>
      </w:r>
      <w:r w:rsidR="00DD02BD">
        <w:rPr>
          <w:rFonts w:ascii="Arial" w:hAnsi="Arial" w:cs="Arial"/>
          <w:sz w:val="24"/>
          <w:vertAlign w:val="baseline"/>
        </w:rPr>
        <w:t>outubro</w:t>
      </w:r>
      <w:r w:rsidRPr="00966848">
        <w:rPr>
          <w:rFonts w:ascii="Arial" w:hAnsi="Arial" w:cs="Arial"/>
          <w:sz w:val="24"/>
          <w:vertAlign w:val="baseline"/>
        </w:rPr>
        <w:t xml:space="preserve"> de 202</w:t>
      </w:r>
      <w:r w:rsidR="00DD02BD">
        <w:rPr>
          <w:rFonts w:ascii="Arial" w:hAnsi="Arial" w:cs="Arial"/>
          <w:sz w:val="24"/>
          <w:vertAlign w:val="baseline"/>
        </w:rPr>
        <w:t>3</w:t>
      </w:r>
      <w:r w:rsidRPr="00966848">
        <w:rPr>
          <w:rFonts w:ascii="Arial" w:hAnsi="Arial" w:cs="Arial"/>
          <w:sz w:val="24"/>
          <w:vertAlign w:val="baseline"/>
        </w:rPr>
        <w:t>.</w:t>
      </w:r>
    </w:p>
    <w:p w14:paraId="65C3B855" w14:textId="3093705A" w:rsidR="00173713" w:rsidRPr="00E51C65" w:rsidRDefault="003F6B3F" w:rsidP="00D47AE1">
      <w:pPr>
        <w:numPr>
          <w:ilvl w:val="1"/>
          <w:numId w:val="3"/>
        </w:numPr>
        <w:spacing w:before="120" w:after="120"/>
        <w:ind w:left="1134" w:hanging="1134"/>
        <w:jc w:val="both"/>
        <w:rPr>
          <w:rFonts w:ascii="Arial" w:hAnsi="Arial" w:cs="Arial"/>
          <w:sz w:val="24"/>
          <w:vertAlign w:val="baseline"/>
        </w:rPr>
      </w:pPr>
      <w:r w:rsidRPr="00E51C65">
        <w:rPr>
          <w:rFonts w:ascii="Arial" w:hAnsi="Arial" w:cs="Arial"/>
          <w:sz w:val="24"/>
          <w:vertAlign w:val="baseline"/>
        </w:rPr>
        <w:t>Os recursos orçamentários da Codevasf correrão à conta do</w:t>
      </w:r>
      <w:r w:rsidR="002325C8">
        <w:rPr>
          <w:rFonts w:ascii="Arial" w:hAnsi="Arial" w:cs="Arial"/>
          <w:sz w:val="24"/>
          <w:vertAlign w:val="baseline"/>
        </w:rPr>
        <w:t>s</w:t>
      </w:r>
      <w:r w:rsidRPr="00E51C65">
        <w:rPr>
          <w:rFonts w:ascii="Arial" w:hAnsi="Arial" w:cs="Arial"/>
          <w:sz w:val="24"/>
          <w:vertAlign w:val="baseline"/>
        </w:rPr>
        <w:t xml:space="preserve"> Programa de </w:t>
      </w:r>
      <w:bookmarkStart w:id="6" w:name="_Hlk119937515"/>
      <w:r w:rsidRPr="00E51C65">
        <w:rPr>
          <w:rFonts w:ascii="Arial" w:hAnsi="Arial" w:cs="Arial"/>
          <w:sz w:val="24"/>
          <w:vertAlign w:val="baseline"/>
        </w:rPr>
        <w:t xml:space="preserve">Trabalho </w:t>
      </w:r>
      <w:r w:rsidR="002325C8" w:rsidRPr="00E51C65">
        <w:rPr>
          <w:rFonts w:ascii="Arial" w:hAnsi="Arial" w:cs="Arial"/>
          <w:sz w:val="24"/>
          <w:vertAlign w:val="baseline"/>
        </w:rPr>
        <w:t>n.</w:t>
      </w:r>
      <w:r w:rsidR="002325C8">
        <w:rPr>
          <w:rFonts w:ascii="Arial" w:hAnsi="Arial" w:cs="Arial"/>
          <w:sz w:val="24"/>
          <w:vertAlign w:val="baseline"/>
        </w:rPr>
        <w:t>º</w:t>
      </w:r>
      <w:r w:rsidR="002325C8" w:rsidRPr="002325C8">
        <w:rPr>
          <w:rFonts w:ascii="Arial" w:hAnsi="Arial" w:cs="Arial"/>
          <w:sz w:val="24"/>
          <w:vertAlign w:val="baseline"/>
        </w:rPr>
        <w:t xml:space="preserve"> </w:t>
      </w:r>
      <w:r w:rsidR="00D47AE1" w:rsidRPr="00D47AE1">
        <w:rPr>
          <w:rFonts w:ascii="Arial" w:hAnsi="Arial" w:cs="Arial"/>
          <w:sz w:val="24"/>
          <w:vertAlign w:val="baseline"/>
        </w:rPr>
        <w:t>20.608.2217.00SX.0001</w:t>
      </w:r>
      <w:r w:rsidR="002325C8" w:rsidRPr="002325C8">
        <w:rPr>
          <w:rFonts w:ascii="Arial" w:hAnsi="Arial" w:cs="Arial"/>
          <w:sz w:val="24"/>
          <w:vertAlign w:val="baseline"/>
        </w:rPr>
        <w:t>,</w:t>
      </w:r>
      <w:r w:rsidRPr="00E51C65">
        <w:rPr>
          <w:rFonts w:ascii="Arial" w:hAnsi="Arial" w:cs="Arial"/>
          <w:sz w:val="24"/>
          <w:vertAlign w:val="baseline"/>
        </w:rPr>
        <w:t xml:space="preserve"> Categoria Econômica 4,</w:t>
      </w:r>
      <w:bookmarkEnd w:id="6"/>
      <w:r w:rsidRPr="00E51C65">
        <w:rPr>
          <w:rFonts w:ascii="Arial" w:hAnsi="Arial" w:cs="Arial"/>
          <w:sz w:val="24"/>
          <w:vertAlign w:val="baseline"/>
        </w:rPr>
        <w:t xml:space="preserve"> sob gestão da </w:t>
      </w:r>
      <w:r w:rsidR="00F071E4" w:rsidRPr="00E51C65">
        <w:rPr>
          <w:rFonts w:ascii="Arial" w:hAnsi="Arial" w:cs="Arial"/>
          <w:sz w:val="24"/>
          <w:vertAlign w:val="baseline"/>
        </w:rPr>
        <w:t>5ª Superintendência Regional</w:t>
      </w:r>
      <w:r w:rsidR="00E96600" w:rsidRPr="00E51C65">
        <w:rPr>
          <w:rFonts w:ascii="Arial" w:hAnsi="Arial" w:cs="Arial"/>
          <w:sz w:val="24"/>
          <w:vertAlign w:val="baseline"/>
        </w:rPr>
        <w:t xml:space="preserve"> da Codevasf.</w:t>
      </w:r>
    </w:p>
    <w:p w14:paraId="2083710B" w14:textId="77777777" w:rsidR="00173713" w:rsidRDefault="003F6B3F">
      <w:pPr>
        <w:pStyle w:val="PargrafodaLista"/>
        <w:numPr>
          <w:ilvl w:val="0"/>
          <w:numId w:val="3"/>
        </w:numPr>
        <w:spacing w:before="360" w:after="120"/>
        <w:ind w:left="1134" w:hanging="1134"/>
        <w:contextualSpacing w:val="0"/>
        <w:jc w:val="both"/>
        <w:rPr>
          <w:rFonts w:ascii="Arial" w:hAnsi="Arial" w:cs="Arial"/>
          <w:b/>
          <w:sz w:val="24"/>
          <w:szCs w:val="24"/>
          <w:u w:val="single"/>
        </w:rPr>
      </w:pPr>
      <w:bookmarkStart w:id="7" w:name="_Hlk47343801"/>
      <w:r>
        <w:rPr>
          <w:rFonts w:ascii="Arial" w:hAnsi="Arial" w:cs="Arial"/>
          <w:b/>
          <w:sz w:val="24"/>
          <w:szCs w:val="24"/>
          <w:u w:val="single"/>
        </w:rPr>
        <w:lastRenderedPageBreak/>
        <w:t>PRAZO DE EXECUÇÃO E VIGÊNCIA</w:t>
      </w:r>
    </w:p>
    <w:p w14:paraId="6D9481F8" w14:textId="313F7101" w:rsidR="00173713" w:rsidRDefault="003F6B3F">
      <w:pPr>
        <w:numPr>
          <w:ilvl w:val="1"/>
          <w:numId w:val="3"/>
        </w:numPr>
        <w:spacing w:before="120" w:after="120"/>
        <w:ind w:left="1134" w:hanging="1134"/>
        <w:jc w:val="both"/>
        <w:rPr>
          <w:rFonts w:ascii="Arial" w:hAnsi="Arial" w:cs="Arial"/>
          <w:bCs/>
          <w:sz w:val="24"/>
          <w:vertAlign w:val="baseline"/>
        </w:rPr>
      </w:pPr>
      <w:bookmarkStart w:id="8" w:name="_Hlk77842959"/>
      <w:r>
        <w:rPr>
          <w:rFonts w:ascii="Arial" w:hAnsi="Arial" w:cs="Arial"/>
          <w:bCs/>
          <w:sz w:val="24"/>
          <w:vertAlign w:val="baseline"/>
        </w:rPr>
        <w:t xml:space="preserve">Os prazos </w:t>
      </w:r>
      <w:r w:rsidR="00902705">
        <w:rPr>
          <w:rFonts w:ascii="Arial" w:hAnsi="Arial" w:cs="Arial"/>
          <w:bCs/>
          <w:sz w:val="24"/>
          <w:vertAlign w:val="baseline"/>
        </w:rPr>
        <w:t>de</w:t>
      </w:r>
      <w:r>
        <w:rPr>
          <w:rFonts w:ascii="Arial" w:hAnsi="Arial" w:cs="Arial"/>
          <w:bCs/>
          <w:sz w:val="24"/>
          <w:vertAlign w:val="baseline"/>
        </w:rPr>
        <w:t xml:space="preserve"> execução d</w:t>
      </w:r>
      <w:r w:rsidR="00902705">
        <w:rPr>
          <w:rFonts w:ascii="Arial" w:hAnsi="Arial" w:cs="Arial"/>
          <w:bCs/>
          <w:sz w:val="24"/>
          <w:vertAlign w:val="baseline"/>
        </w:rPr>
        <w:t>o objeto e de vigência do contrato</w:t>
      </w:r>
      <w:r>
        <w:rPr>
          <w:rFonts w:ascii="Arial" w:hAnsi="Arial" w:cs="Arial"/>
          <w:bCs/>
          <w:sz w:val="24"/>
          <w:vertAlign w:val="baseline"/>
        </w:rPr>
        <w:t xml:space="preserve"> estão definidos no</w:t>
      </w:r>
      <w:r w:rsidRPr="00C92784">
        <w:rPr>
          <w:rFonts w:ascii="Arial" w:hAnsi="Arial" w:cs="Arial"/>
          <w:bCs/>
          <w:color w:val="FF0000"/>
          <w:sz w:val="24"/>
          <w:vertAlign w:val="baseline"/>
        </w:rPr>
        <w:t xml:space="preserve"> </w:t>
      </w:r>
      <w:r w:rsidRPr="00966848">
        <w:rPr>
          <w:rFonts w:ascii="Arial" w:hAnsi="Arial" w:cs="Arial"/>
          <w:b/>
          <w:bCs/>
          <w:sz w:val="24"/>
          <w:vertAlign w:val="baseline"/>
        </w:rPr>
        <w:t xml:space="preserve">item </w:t>
      </w:r>
      <w:r w:rsidR="00FC05EA">
        <w:rPr>
          <w:rFonts w:ascii="Arial" w:hAnsi="Arial" w:cs="Arial"/>
          <w:b/>
          <w:bCs/>
          <w:sz w:val="24"/>
          <w:vertAlign w:val="baseline"/>
        </w:rPr>
        <w:t>11</w:t>
      </w:r>
      <w:r w:rsidRPr="00966848">
        <w:rPr>
          <w:rFonts w:ascii="Arial" w:hAnsi="Arial" w:cs="Arial"/>
          <w:b/>
          <w:bCs/>
          <w:sz w:val="24"/>
          <w:vertAlign w:val="baseline"/>
        </w:rPr>
        <w:t xml:space="preserve"> </w:t>
      </w:r>
      <w:r>
        <w:rPr>
          <w:rFonts w:ascii="Arial" w:hAnsi="Arial" w:cs="Arial"/>
          <w:b/>
          <w:bCs/>
          <w:sz w:val="24"/>
          <w:vertAlign w:val="baseline"/>
        </w:rPr>
        <w:t>do Termo de Referência</w:t>
      </w:r>
      <w:r>
        <w:rPr>
          <w:rFonts w:ascii="Arial" w:hAnsi="Arial" w:cs="Arial"/>
          <w:bCs/>
          <w:sz w:val="24"/>
          <w:vertAlign w:val="baseline"/>
        </w:rPr>
        <w:t>, Anexo I que integra o presente Edital</w:t>
      </w:r>
      <w:bookmarkEnd w:id="8"/>
      <w:r>
        <w:rPr>
          <w:rFonts w:ascii="Arial" w:hAnsi="Arial" w:cs="Arial"/>
          <w:bCs/>
          <w:sz w:val="24"/>
          <w:vertAlign w:val="baseline"/>
        </w:rPr>
        <w:t>.</w:t>
      </w:r>
    </w:p>
    <w:p w14:paraId="754AF22A" w14:textId="0EC4EDF4" w:rsidR="00173713" w:rsidRDefault="003F6B3F">
      <w:pPr>
        <w:numPr>
          <w:ilvl w:val="1"/>
          <w:numId w:val="3"/>
        </w:numPr>
        <w:spacing w:before="120" w:after="120"/>
        <w:ind w:left="1134" w:hanging="1134"/>
        <w:jc w:val="both"/>
        <w:rPr>
          <w:rFonts w:ascii="Arial" w:hAnsi="Arial" w:cs="Arial"/>
          <w:bCs/>
          <w:sz w:val="24"/>
          <w:vertAlign w:val="baseline"/>
        </w:rPr>
      </w:pPr>
      <w:r>
        <w:rPr>
          <w:rFonts w:ascii="Arial" w:hAnsi="Arial" w:cs="Arial"/>
          <w:bCs/>
          <w:sz w:val="24"/>
          <w:vertAlign w:val="baseline"/>
        </w:rPr>
        <w:t>O</w:t>
      </w:r>
      <w:r w:rsidR="00902705">
        <w:rPr>
          <w:rFonts w:ascii="Arial" w:hAnsi="Arial" w:cs="Arial"/>
          <w:bCs/>
          <w:sz w:val="24"/>
          <w:vertAlign w:val="baseline"/>
        </w:rPr>
        <w:t xml:space="preserve">s </w:t>
      </w:r>
      <w:r>
        <w:rPr>
          <w:rFonts w:ascii="Arial" w:hAnsi="Arial" w:cs="Arial"/>
          <w:bCs/>
          <w:sz w:val="24"/>
          <w:vertAlign w:val="baseline"/>
        </w:rPr>
        <w:t>prazo</w:t>
      </w:r>
      <w:r w:rsidR="00902705">
        <w:rPr>
          <w:rFonts w:ascii="Arial" w:hAnsi="Arial" w:cs="Arial"/>
          <w:bCs/>
          <w:sz w:val="24"/>
          <w:vertAlign w:val="baseline"/>
        </w:rPr>
        <w:t>s de execução e de vigência</w:t>
      </w:r>
      <w:r>
        <w:rPr>
          <w:rFonts w:ascii="Arial" w:hAnsi="Arial" w:cs="Arial"/>
          <w:bCs/>
          <w:sz w:val="24"/>
          <w:vertAlign w:val="baseline"/>
        </w:rPr>
        <w:t xml:space="preserve"> ser</w:t>
      </w:r>
      <w:r w:rsidR="00902705">
        <w:rPr>
          <w:rFonts w:ascii="Arial" w:hAnsi="Arial" w:cs="Arial"/>
          <w:bCs/>
          <w:sz w:val="24"/>
          <w:vertAlign w:val="baseline"/>
        </w:rPr>
        <w:t>ão</w:t>
      </w:r>
      <w:r>
        <w:rPr>
          <w:rFonts w:ascii="Arial" w:hAnsi="Arial" w:cs="Arial"/>
          <w:bCs/>
          <w:sz w:val="24"/>
          <w:vertAlign w:val="baseline"/>
        </w:rPr>
        <w:t xml:space="preserve"> contado</w:t>
      </w:r>
      <w:r w:rsidR="00902705">
        <w:rPr>
          <w:rFonts w:ascii="Arial" w:hAnsi="Arial" w:cs="Arial"/>
          <w:bCs/>
          <w:sz w:val="24"/>
          <w:vertAlign w:val="baseline"/>
        </w:rPr>
        <w:t>s, respectivamente,</w:t>
      </w:r>
      <w:r>
        <w:rPr>
          <w:rFonts w:ascii="Arial" w:hAnsi="Arial" w:cs="Arial"/>
          <w:bCs/>
          <w:sz w:val="24"/>
          <w:vertAlign w:val="baseline"/>
        </w:rPr>
        <w:t xml:space="preserve"> da data de emissão da Ordem de Serviço expedida pela Codevasf </w:t>
      </w:r>
      <w:r w:rsidR="00902705">
        <w:rPr>
          <w:rFonts w:ascii="Arial" w:hAnsi="Arial" w:cs="Arial"/>
          <w:bCs/>
          <w:sz w:val="24"/>
          <w:vertAlign w:val="baseline"/>
        </w:rPr>
        <w:t xml:space="preserve">e da data de assinatura do instrumento contratual, </w:t>
      </w:r>
      <w:r>
        <w:rPr>
          <w:rFonts w:ascii="Arial" w:hAnsi="Arial" w:cs="Arial"/>
          <w:bCs/>
          <w:sz w:val="24"/>
          <w:vertAlign w:val="baseline"/>
        </w:rPr>
        <w:t>com eficácia legal a partir da publicação do extrato do Contrato no Diário Oficial da União, tendo início e vencimento em dia de expediente na Codevasf, devendo-se excluir o primeiro e incluir o último, podendo ser prorrogado, caso:</w:t>
      </w:r>
    </w:p>
    <w:p w14:paraId="573924D3" w14:textId="77777777" w:rsidR="00173713" w:rsidRDefault="003F6B3F">
      <w:pPr>
        <w:spacing w:before="120" w:after="120"/>
        <w:ind w:left="1560" w:hanging="426"/>
        <w:jc w:val="both"/>
        <w:rPr>
          <w:rFonts w:ascii="Arial" w:hAnsi="Arial" w:cs="Arial"/>
          <w:bCs/>
          <w:sz w:val="24"/>
          <w:vertAlign w:val="baseline"/>
        </w:rPr>
      </w:pPr>
      <w:r>
        <w:rPr>
          <w:rFonts w:ascii="Arial" w:hAnsi="Arial" w:cs="Arial"/>
          <w:bCs/>
          <w:sz w:val="24"/>
          <w:vertAlign w:val="baseline"/>
        </w:rPr>
        <w:t>a)</w:t>
      </w:r>
      <w:r>
        <w:rPr>
          <w:rFonts w:ascii="Arial" w:hAnsi="Arial" w:cs="Arial"/>
          <w:bCs/>
          <w:sz w:val="24"/>
          <w:vertAlign w:val="baseline"/>
        </w:rPr>
        <w:tab/>
        <w:t>Houver interesse da Codevasf;</w:t>
      </w:r>
    </w:p>
    <w:p w14:paraId="46469E53" w14:textId="77777777" w:rsidR="00173713" w:rsidRDefault="003F6B3F">
      <w:pPr>
        <w:spacing w:before="120" w:after="120"/>
        <w:ind w:left="1560" w:hanging="426"/>
        <w:jc w:val="both"/>
        <w:rPr>
          <w:rFonts w:ascii="Arial" w:hAnsi="Arial" w:cs="Arial"/>
          <w:bCs/>
          <w:sz w:val="24"/>
          <w:vertAlign w:val="baseline"/>
        </w:rPr>
      </w:pPr>
      <w:r>
        <w:rPr>
          <w:rFonts w:ascii="Arial" w:hAnsi="Arial" w:cs="Arial"/>
          <w:bCs/>
          <w:sz w:val="24"/>
          <w:vertAlign w:val="baseline"/>
        </w:rPr>
        <w:t>b)</w:t>
      </w:r>
      <w:r>
        <w:rPr>
          <w:rFonts w:ascii="Arial" w:hAnsi="Arial" w:cs="Arial"/>
          <w:bCs/>
          <w:sz w:val="24"/>
          <w:vertAlign w:val="baseline"/>
        </w:rPr>
        <w:tab/>
        <w:t>Forem comprovadas as condições iniciais de habilitação financeira da Contratada;</w:t>
      </w:r>
    </w:p>
    <w:p w14:paraId="1E34B0AB" w14:textId="77777777" w:rsidR="00173713" w:rsidRDefault="003F6B3F">
      <w:pPr>
        <w:spacing w:before="120" w:after="120"/>
        <w:ind w:left="1560" w:hanging="426"/>
        <w:jc w:val="both"/>
        <w:rPr>
          <w:rFonts w:ascii="Arial" w:hAnsi="Arial" w:cs="Arial"/>
          <w:bCs/>
          <w:sz w:val="24"/>
          <w:vertAlign w:val="baseline"/>
        </w:rPr>
      </w:pPr>
      <w:r>
        <w:rPr>
          <w:rFonts w:ascii="Arial" w:hAnsi="Arial" w:cs="Arial"/>
          <w:bCs/>
          <w:sz w:val="24"/>
          <w:vertAlign w:val="baseline"/>
        </w:rPr>
        <w:t>c)</w:t>
      </w:r>
      <w:r>
        <w:rPr>
          <w:rFonts w:ascii="Arial" w:hAnsi="Arial" w:cs="Arial"/>
          <w:bCs/>
          <w:sz w:val="24"/>
          <w:vertAlign w:val="baseline"/>
        </w:rPr>
        <w:tab/>
        <w:t>For constatada em pesquisa que os preços contratados permanecem vantajosos para a Codevasf;</w:t>
      </w:r>
    </w:p>
    <w:p w14:paraId="666A53C8" w14:textId="77777777" w:rsidR="00173713" w:rsidRDefault="003F6B3F">
      <w:pPr>
        <w:spacing w:before="120" w:after="120"/>
        <w:ind w:left="1560" w:hanging="426"/>
        <w:jc w:val="both"/>
        <w:rPr>
          <w:rFonts w:ascii="Arial" w:hAnsi="Arial" w:cs="Arial"/>
          <w:bCs/>
          <w:sz w:val="24"/>
          <w:vertAlign w:val="baseline"/>
        </w:rPr>
      </w:pPr>
      <w:r>
        <w:rPr>
          <w:rFonts w:ascii="Arial" w:hAnsi="Arial" w:cs="Arial"/>
          <w:bCs/>
          <w:sz w:val="24"/>
          <w:vertAlign w:val="baseline"/>
        </w:rPr>
        <w:t>d)</w:t>
      </w:r>
      <w:r>
        <w:rPr>
          <w:rFonts w:ascii="Arial" w:hAnsi="Arial" w:cs="Arial"/>
          <w:bCs/>
          <w:sz w:val="24"/>
          <w:vertAlign w:val="baseline"/>
        </w:rPr>
        <w:tab/>
        <w:t>Estiver justificada e motivada tecnicamente por escrito, em processo correspondente;</w:t>
      </w:r>
    </w:p>
    <w:p w14:paraId="181CFA52" w14:textId="77777777" w:rsidR="00173713" w:rsidRDefault="003F6B3F">
      <w:pPr>
        <w:spacing w:before="120" w:after="120"/>
        <w:ind w:left="1560" w:hanging="426"/>
        <w:jc w:val="both"/>
        <w:rPr>
          <w:rFonts w:ascii="Arial" w:hAnsi="Arial" w:cs="Arial"/>
          <w:bCs/>
          <w:sz w:val="24"/>
          <w:vertAlign w:val="baseline"/>
        </w:rPr>
      </w:pPr>
      <w:r>
        <w:rPr>
          <w:rFonts w:ascii="Arial" w:hAnsi="Arial" w:cs="Arial"/>
          <w:bCs/>
          <w:sz w:val="24"/>
          <w:vertAlign w:val="baseline"/>
        </w:rPr>
        <w:t>e)</w:t>
      </w:r>
      <w:r>
        <w:rPr>
          <w:rFonts w:ascii="Arial" w:hAnsi="Arial" w:cs="Arial"/>
          <w:bCs/>
          <w:sz w:val="24"/>
          <w:vertAlign w:val="baseline"/>
        </w:rPr>
        <w:tab/>
        <w:t>Estiver previamente autorizada pela Autoridade Competente.</w:t>
      </w:r>
    </w:p>
    <w:p w14:paraId="2ABBED63" w14:textId="77777777" w:rsidR="00173713" w:rsidRDefault="003F6B3F">
      <w:pPr>
        <w:numPr>
          <w:ilvl w:val="2"/>
          <w:numId w:val="3"/>
        </w:numPr>
        <w:spacing w:before="120" w:after="120"/>
        <w:ind w:left="1134" w:hanging="1134"/>
        <w:jc w:val="both"/>
        <w:rPr>
          <w:rFonts w:ascii="Arial" w:hAnsi="Arial" w:cs="Arial"/>
          <w:bCs/>
          <w:sz w:val="24"/>
          <w:vertAlign w:val="baseline"/>
        </w:rPr>
      </w:pPr>
      <w:r>
        <w:rPr>
          <w:rFonts w:ascii="Arial" w:hAnsi="Arial" w:cs="Arial"/>
          <w:bCs/>
          <w:sz w:val="24"/>
          <w:vertAlign w:val="baseline"/>
        </w:rPr>
        <w:t>A prorrogação de vigência do Contrato deverá ser devidamente justificada no respectivo processo administrativo.</w:t>
      </w:r>
    </w:p>
    <w:p w14:paraId="068EC164" w14:textId="77777777" w:rsidR="00173713" w:rsidRDefault="003F6B3F">
      <w:pPr>
        <w:numPr>
          <w:ilvl w:val="2"/>
          <w:numId w:val="3"/>
        </w:numPr>
        <w:spacing w:before="120" w:after="120"/>
        <w:ind w:left="1134" w:hanging="1134"/>
        <w:jc w:val="both"/>
        <w:rPr>
          <w:rFonts w:ascii="Arial" w:hAnsi="Arial" w:cs="Arial"/>
          <w:bCs/>
          <w:sz w:val="24"/>
          <w:vertAlign w:val="baseline"/>
        </w:rPr>
      </w:pPr>
      <w:r>
        <w:rPr>
          <w:rFonts w:ascii="Arial" w:hAnsi="Arial" w:cs="Arial"/>
          <w:bCs/>
          <w:sz w:val="24"/>
          <w:vertAlign w:val="baseline"/>
        </w:rPr>
        <w:t>Os pedidos de prorrogação de vigência do Contrato pelo contratado serão analisados pelo Fiscal do Contrato e/ou ao titular da unidade orgânica demandante, que emitirá parecer quanto à necessidade de prorrogação e o encaminhará ao Gestor do Contrato para providências decorrentes.</w:t>
      </w:r>
    </w:p>
    <w:p w14:paraId="2D9DC550" w14:textId="77777777" w:rsidR="00173713" w:rsidRDefault="003F6B3F">
      <w:pPr>
        <w:numPr>
          <w:ilvl w:val="2"/>
          <w:numId w:val="3"/>
        </w:numPr>
        <w:spacing w:before="120" w:after="120"/>
        <w:ind w:left="1134" w:hanging="1134"/>
        <w:jc w:val="both"/>
        <w:rPr>
          <w:rFonts w:ascii="Arial" w:hAnsi="Arial" w:cs="Arial"/>
          <w:bCs/>
          <w:sz w:val="24"/>
          <w:vertAlign w:val="baseline"/>
        </w:rPr>
      </w:pPr>
      <w:r>
        <w:rPr>
          <w:rFonts w:ascii="Arial" w:hAnsi="Arial" w:cs="Arial"/>
          <w:bCs/>
          <w:sz w:val="24"/>
          <w:vertAlign w:val="baseline"/>
        </w:rPr>
        <w:t>O Gestor do Contrato, de posse dos documentos que compõem a solicitação de prorrogação de vigência do Contrato, emitirá Nota Técnica e submeterá à Assessoria Jurídica para emissão de parecer.</w:t>
      </w:r>
    </w:p>
    <w:p w14:paraId="18A75971" w14:textId="77777777" w:rsidR="00173713" w:rsidRDefault="003F6B3F">
      <w:pPr>
        <w:numPr>
          <w:ilvl w:val="2"/>
          <w:numId w:val="3"/>
        </w:numPr>
        <w:spacing w:before="120" w:after="120"/>
        <w:ind w:left="1134" w:hanging="1134"/>
        <w:jc w:val="both"/>
        <w:rPr>
          <w:rFonts w:ascii="Arial" w:hAnsi="Arial" w:cs="Arial"/>
          <w:bCs/>
          <w:sz w:val="24"/>
          <w:vertAlign w:val="baseline"/>
        </w:rPr>
      </w:pPr>
      <w:r>
        <w:rPr>
          <w:rFonts w:ascii="Arial" w:hAnsi="Arial" w:cs="Arial"/>
          <w:bCs/>
          <w:sz w:val="24"/>
          <w:vertAlign w:val="baseline"/>
        </w:rPr>
        <w:t>Após emissão de parecer jurídico, sendo este favorável ao pleito, o Gestor do Contrato elaborará Proposição e submeterá à apreciação da Diretoria Executiva, com vistas à autorização para celebração de Termo Aditivo.</w:t>
      </w:r>
    </w:p>
    <w:p w14:paraId="671F138C" w14:textId="51CA5CF2" w:rsidR="00173713" w:rsidRDefault="003F6B3F">
      <w:pPr>
        <w:numPr>
          <w:ilvl w:val="2"/>
          <w:numId w:val="3"/>
        </w:numPr>
        <w:spacing w:before="120" w:after="120"/>
        <w:ind w:left="1134" w:hanging="1134"/>
        <w:jc w:val="both"/>
        <w:rPr>
          <w:rFonts w:ascii="Arial" w:hAnsi="Arial" w:cs="Arial"/>
          <w:bCs/>
          <w:sz w:val="24"/>
          <w:vertAlign w:val="baseline"/>
        </w:rPr>
      </w:pPr>
      <w:r>
        <w:rPr>
          <w:rFonts w:ascii="Arial" w:hAnsi="Arial" w:cs="Arial"/>
          <w:bCs/>
          <w:sz w:val="24"/>
          <w:vertAlign w:val="baseline"/>
        </w:rPr>
        <w:t xml:space="preserve">Qualquer pedido de aditamento de prazo, no interesse da Contratada, somente será apreciado pela Codevasf se manifestado expressamente, por escrito, até </w:t>
      </w:r>
      <w:r w:rsidR="00966848">
        <w:rPr>
          <w:rFonts w:ascii="Arial" w:hAnsi="Arial" w:cs="Arial"/>
          <w:bCs/>
          <w:sz w:val="24"/>
          <w:vertAlign w:val="baseline"/>
        </w:rPr>
        <w:t>30</w:t>
      </w:r>
      <w:r>
        <w:rPr>
          <w:rFonts w:ascii="Arial" w:hAnsi="Arial" w:cs="Arial"/>
          <w:bCs/>
          <w:sz w:val="24"/>
          <w:vertAlign w:val="baseline"/>
        </w:rPr>
        <w:t xml:space="preserve"> (</w:t>
      </w:r>
      <w:r w:rsidR="00966848">
        <w:rPr>
          <w:rFonts w:ascii="Arial" w:hAnsi="Arial" w:cs="Arial"/>
          <w:bCs/>
          <w:sz w:val="24"/>
          <w:vertAlign w:val="baseline"/>
        </w:rPr>
        <w:t>trinta</w:t>
      </w:r>
      <w:r>
        <w:rPr>
          <w:rFonts w:ascii="Arial" w:hAnsi="Arial" w:cs="Arial"/>
          <w:bCs/>
          <w:sz w:val="24"/>
          <w:vertAlign w:val="baseline"/>
        </w:rPr>
        <w:t>) dias antes do vencimento do Contrato.</w:t>
      </w:r>
    </w:p>
    <w:p w14:paraId="2E3DD759" w14:textId="77777777" w:rsidR="00173713" w:rsidRDefault="003F6B3F">
      <w:pPr>
        <w:numPr>
          <w:ilvl w:val="1"/>
          <w:numId w:val="3"/>
        </w:numPr>
        <w:spacing w:before="120" w:after="120"/>
        <w:ind w:left="1134" w:hanging="1134"/>
        <w:jc w:val="both"/>
        <w:rPr>
          <w:rFonts w:ascii="Arial" w:hAnsi="Arial" w:cs="Arial"/>
          <w:bCs/>
          <w:sz w:val="24"/>
          <w:vertAlign w:val="baseline"/>
        </w:rPr>
      </w:pPr>
      <w:r>
        <w:rPr>
          <w:rFonts w:ascii="Arial" w:hAnsi="Arial" w:cs="Arial"/>
          <w:bCs/>
          <w:sz w:val="24"/>
          <w:vertAlign w:val="baseline"/>
        </w:rPr>
        <w:t>A expedição da “Ordem de Serviço” somente se efetivará após a publicação do extrato do Contrato no “Diário Oficial da União” e entrega das “Garantias de Cumprimento do Contrato e Riscos de Engenharia”, na Unidade Regional de Finanças da Codevasf.</w:t>
      </w:r>
    </w:p>
    <w:p w14:paraId="157B43FB" w14:textId="77777777" w:rsidR="00173713" w:rsidRDefault="003F6B3F">
      <w:pPr>
        <w:numPr>
          <w:ilvl w:val="1"/>
          <w:numId w:val="3"/>
        </w:numPr>
        <w:spacing w:before="120" w:after="120"/>
        <w:ind w:left="1134" w:hanging="1134"/>
        <w:jc w:val="both"/>
        <w:rPr>
          <w:rFonts w:ascii="Arial" w:hAnsi="Arial" w:cs="Arial"/>
          <w:bCs/>
          <w:sz w:val="24"/>
          <w:vertAlign w:val="baseline"/>
        </w:rPr>
      </w:pPr>
      <w:r>
        <w:rPr>
          <w:rFonts w:ascii="Arial" w:hAnsi="Arial" w:cs="Arial"/>
          <w:bCs/>
          <w:sz w:val="24"/>
          <w:vertAlign w:val="baseline"/>
        </w:rPr>
        <w:t>Os prazos de início das etapas de execução, de conclusão do objeto contratado admitirão prorrogação, mantidas as demais cláusulas do Contrato e assegurada a manutenção de seu equilíbrio econômico-financeiro, desde que ocorra algum dos seguintes motivos, devidamente autuados em processo:</w:t>
      </w:r>
    </w:p>
    <w:p w14:paraId="34EBB513" w14:textId="77777777" w:rsidR="00173713" w:rsidRDefault="003F6B3F">
      <w:pPr>
        <w:spacing w:before="120" w:after="120"/>
        <w:ind w:left="1560" w:hanging="426"/>
        <w:jc w:val="both"/>
        <w:rPr>
          <w:rFonts w:ascii="Arial" w:hAnsi="Arial" w:cs="Arial"/>
          <w:bCs/>
          <w:sz w:val="24"/>
          <w:vertAlign w:val="baseline"/>
        </w:rPr>
      </w:pPr>
      <w:r>
        <w:rPr>
          <w:rFonts w:ascii="Arial" w:hAnsi="Arial" w:cs="Arial"/>
          <w:bCs/>
          <w:sz w:val="24"/>
          <w:vertAlign w:val="baseline"/>
        </w:rPr>
        <w:lastRenderedPageBreak/>
        <w:t>a)</w:t>
      </w:r>
      <w:r>
        <w:rPr>
          <w:rFonts w:ascii="Arial" w:hAnsi="Arial" w:cs="Arial"/>
          <w:bCs/>
          <w:sz w:val="24"/>
          <w:vertAlign w:val="baseline"/>
        </w:rPr>
        <w:tab/>
        <w:t>Alteração do projeto ou especificações, pela Administração;</w:t>
      </w:r>
    </w:p>
    <w:p w14:paraId="518E58EB" w14:textId="77777777" w:rsidR="00173713" w:rsidRDefault="003F6B3F">
      <w:pPr>
        <w:spacing w:before="120" w:after="120"/>
        <w:ind w:left="1560" w:hanging="426"/>
        <w:jc w:val="both"/>
        <w:rPr>
          <w:rFonts w:ascii="Arial" w:hAnsi="Arial" w:cs="Arial"/>
          <w:bCs/>
          <w:sz w:val="24"/>
          <w:vertAlign w:val="baseline"/>
        </w:rPr>
      </w:pPr>
      <w:r>
        <w:rPr>
          <w:rFonts w:ascii="Arial" w:hAnsi="Arial" w:cs="Arial"/>
          <w:bCs/>
          <w:sz w:val="24"/>
          <w:vertAlign w:val="baseline"/>
        </w:rPr>
        <w:t>b)</w:t>
      </w:r>
      <w:r>
        <w:rPr>
          <w:rFonts w:ascii="Arial" w:hAnsi="Arial" w:cs="Arial"/>
          <w:bCs/>
          <w:sz w:val="24"/>
          <w:vertAlign w:val="baseline"/>
        </w:rPr>
        <w:tab/>
        <w:t>Superveniência de fato excepcional ou imprevisível, que altere as condições de execução;</w:t>
      </w:r>
    </w:p>
    <w:p w14:paraId="5CF5FFFE" w14:textId="77777777" w:rsidR="00173713" w:rsidRDefault="003F6B3F">
      <w:pPr>
        <w:spacing w:before="120" w:after="120"/>
        <w:ind w:left="1560" w:hanging="426"/>
        <w:jc w:val="both"/>
        <w:rPr>
          <w:rFonts w:ascii="Arial" w:hAnsi="Arial" w:cs="Arial"/>
          <w:bCs/>
          <w:sz w:val="24"/>
          <w:vertAlign w:val="baseline"/>
        </w:rPr>
      </w:pPr>
      <w:r>
        <w:rPr>
          <w:rFonts w:ascii="Arial" w:hAnsi="Arial" w:cs="Arial"/>
          <w:bCs/>
          <w:sz w:val="24"/>
          <w:vertAlign w:val="baseline"/>
        </w:rPr>
        <w:t>c)</w:t>
      </w:r>
      <w:r>
        <w:rPr>
          <w:rFonts w:ascii="Arial" w:hAnsi="Arial" w:cs="Arial"/>
          <w:bCs/>
          <w:sz w:val="24"/>
          <w:vertAlign w:val="baseline"/>
        </w:rPr>
        <w:tab/>
        <w:t>Interrupção da execução do Contrato ou diminuição do ritmo de trabalho por ordem e interesse da Administração;</w:t>
      </w:r>
    </w:p>
    <w:p w14:paraId="646A9E32" w14:textId="77777777" w:rsidR="00173713" w:rsidRDefault="003F6B3F">
      <w:pPr>
        <w:spacing w:before="120" w:after="120"/>
        <w:ind w:left="1560" w:hanging="426"/>
        <w:jc w:val="both"/>
        <w:rPr>
          <w:rFonts w:ascii="Arial" w:hAnsi="Arial" w:cs="Arial"/>
          <w:bCs/>
          <w:sz w:val="24"/>
          <w:vertAlign w:val="baseline"/>
        </w:rPr>
      </w:pPr>
      <w:r>
        <w:rPr>
          <w:rFonts w:ascii="Arial" w:hAnsi="Arial" w:cs="Arial"/>
          <w:bCs/>
          <w:sz w:val="24"/>
          <w:vertAlign w:val="baseline"/>
        </w:rPr>
        <w:t>d)</w:t>
      </w:r>
      <w:r>
        <w:rPr>
          <w:rFonts w:ascii="Arial" w:hAnsi="Arial" w:cs="Arial"/>
          <w:bCs/>
          <w:sz w:val="24"/>
          <w:vertAlign w:val="baseline"/>
        </w:rPr>
        <w:tab/>
        <w:t>Aumento das quantidades inicialmente previstas no Contrato, nos limites permitidos por lei;</w:t>
      </w:r>
    </w:p>
    <w:p w14:paraId="6943C5B8" w14:textId="77777777" w:rsidR="00173713" w:rsidRDefault="003F6B3F">
      <w:pPr>
        <w:spacing w:before="120" w:after="120"/>
        <w:ind w:left="1560" w:hanging="426"/>
        <w:jc w:val="both"/>
        <w:rPr>
          <w:rFonts w:ascii="Arial" w:hAnsi="Arial" w:cs="Arial"/>
          <w:bCs/>
          <w:sz w:val="24"/>
          <w:vertAlign w:val="baseline"/>
        </w:rPr>
      </w:pPr>
      <w:r>
        <w:rPr>
          <w:rFonts w:ascii="Arial" w:hAnsi="Arial" w:cs="Arial"/>
          <w:bCs/>
          <w:sz w:val="24"/>
          <w:vertAlign w:val="baseline"/>
        </w:rPr>
        <w:t>e)</w:t>
      </w:r>
      <w:r>
        <w:rPr>
          <w:rFonts w:ascii="Arial" w:hAnsi="Arial" w:cs="Arial"/>
          <w:bCs/>
          <w:sz w:val="24"/>
          <w:vertAlign w:val="baseline"/>
        </w:rPr>
        <w:tab/>
        <w:t>Impedimento de execução do Contrato por fato ou ato de terceiro reconhecido pela Administração em documento contemporâneo à sua ocorrência;</w:t>
      </w:r>
    </w:p>
    <w:p w14:paraId="680510B6" w14:textId="77777777" w:rsidR="00173713" w:rsidRDefault="003F6B3F">
      <w:pPr>
        <w:spacing w:before="120" w:after="120"/>
        <w:ind w:left="1560" w:hanging="426"/>
        <w:jc w:val="both"/>
        <w:rPr>
          <w:rFonts w:ascii="Arial" w:hAnsi="Arial" w:cs="Arial"/>
          <w:bCs/>
          <w:sz w:val="24"/>
          <w:vertAlign w:val="baseline"/>
        </w:rPr>
      </w:pPr>
      <w:r>
        <w:rPr>
          <w:rFonts w:ascii="Arial" w:hAnsi="Arial" w:cs="Arial"/>
          <w:bCs/>
          <w:sz w:val="24"/>
          <w:vertAlign w:val="baseline"/>
        </w:rPr>
        <w:t>f)</w:t>
      </w:r>
      <w:r>
        <w:rPr>
          <w:rFonts w:ascii="Arial" w:hAnsi="Arial" w:cs="Arial"/>
          <w:bCs/>
          <w:sz w:val="24"/>
          <w:vertAlign w:val="baseline"/>
        </w:rPr>
        <w:tab/>
        <w:t>Omissão ou atraso de providencias a cargo da Administração, inclusive quanto aos pagamentos previstos de que resulte, diretamente, impedimento ou retardamento na execução do Contrato, sem prejuízo das sanções legais aplicáveis aos responsáveis.</w:t>
      </w:r>
    </w:p>
    <w:p w14:paraId="255F1366" w14:textId="77777777" w:rsidR="00173713" w:rsidRDefault="003F6B3F">
      <w:pPr>
        <w:numPr>
          <w:ilvl w:val="1"/>
          <w:numId w:val="3"/>
        </w:numPr>
        <w:spacing w:before="120" w:after="120"/>
        <w:ind w:left="1134" w:hanging="1134"/>
        <w:jc w:val="both"/>
        <w:rPr>
          <w:rFonts w:ascii="Arial" w:hAnsi="Arial" w:cs="Arial"/>
          <w:bCs/>
          <w:sz w:val="24"/>
          <w:vertAlign w:val="baseline"/>
        </w:rPr>
      </w:pPr>
      <w:r>
        <w:rPr>
          <w:rFonts w:ascii="Arial" w:hAnsi="Arial" w:cs="Arial"/>
          <w:bCs/>
          <w:sz w:val="24"/>
          <w:vertAlign w:val="baseline"/>
        </w:rPr>
        <w:t>A cada prorrogação a Contratada deverá apresentar prova de regularização com os tributos (Fazenda Federal), Previdência Social (CND) e FGTS ou comprovante de regularidade do SICAF. Caso não se verifique que a empresa regularizou sua situação, estará sujeita às sanções previstas neste Edital.</w:t>
      </w:r>
    </w:p>
    <w:p w14:paraId="4B77FE81" w14:textId="77777777" w:rsidR="00173713" w:rsidRDefault="003F6B3F">
      <w:pPr>
        <w:numPr>
          <w:ilvl w:val="2"/>
          <w:numId w:val="3"/>
        </w:numPr>
        <w:spacing w:before="120" w:after="120"/>
        <w:ind w:left="1134" w:hanging="1134"/>
        <w:jc w:val="both"/>
        <w:rPr>
          <w:rFonts w:ascii="Arial" w:hAnsi="Arial" w:cs="Arial"/>
          <w:bCs/>
          <w:sz w:val="24"/>
          <w:vertAlign w:val="baseline"/>
        </w:rPr>
      </w:pPr>
      <w:r>
        <w:rPr>
          <w:rFonts w:ascii="Arial" w:hAnsi="Arial" w:cs="Arial"/>
          <w:bCs/>
          <w:sz w:val="24"/>
          <w:vertAlign w:val="baseline"/>
        </w:rPr>
        <w:t>Caso a empresa esteja enquadrada em um dos motivos previstos no Art. 135 do Regulamento Interno de Licitações e Contratos da Codevasf, terá o Contrato rescindido.</w:t>
      </w:r>
    </w:p>
    <w:p w14:paraId="556B7B85" w14:textId="77777777" w:rsidR="00173713" w:rsidRDefault="003F6B3F">
      <w:pPr>
        <w:numPr>
          <w:ilvl w:val="1"/>
          <w:numId w:val="3"/>
        </w:numPr>
        <w:spacing w:before="120" w:after="120"/>
        <w:ind w:left="1134" w:hanging="1134"/>
        <w:jc w:val="both"/>
        <w:rPr>
          <w:rFonts w:ascii="Arial" w:hAnsi="Arial" w:cs="Arial"/>
          <w:bCs/>
          <w:sz w:val="24"/>
          <w:vertAlign w:val="baseline"/>
        </w:rPr>
      </w:pPr>
      <w:r>
        <w:rPr>
          <w:rFonts w:ascii="Arial" w:hAnsi="Arial" w:cs="Arial"/>
          <w:bCs/>
          <w:sz w:val="24"/>
          <w:vertAlign w:val="baseline"/>
        </w:rPr>
        <w:t>O Termo Aditivo que prorrogar vigência contratual que implique em alteração no valor do Contrato conterá cláusula especificando o respectivo valor.</w:t>
      </w:r>
    </w:p>
    <w:bookmarkEnd w:id="7"/>
    <w:p w14:paraId="176E834C" w14:textId="77777777" w:rsidR="00173713" w:rsidRDefault="003F6B3F">
      <w:pPr>
        <w:numPr>
          <w:ilvl w:val="0"/>
          <w:numId w:val="3"/>
        </w:numPr>
        <w:spacing w:before="360" w:after="120"/>
        <w:ind w:left="1134" w:hanging="1134"/>
        <w:jc w:val="both"/>
        <w:rPr>
          <w:rFonts w:ascii="Arial" w:hAnsi="Arial" w:cs="Arial"/>
          <w:b/>
          <w:bCs/>
          <w:sz w:val="24"/>
          <w:u w:val="single"/>
          <w:vertAlign w:val="baseline"/>
        </w:rPr>
      </w:pPr>
      <w:r>
        <w:rPr>
          <w:rFonts w:ascii="Arial" w:hAnsi="Arial" w:cs="Arial"/>
          <w:b/>
          <w:bCs/>
          <w:sz w:val="24"/>
          <w:u w:val="single"/>
          <w:vertAlign w:val="baseline"/>
        </w:rPr>
        <w:t>CONDIÇÕES DE PAGAMENTO</w:t>
      </w:r>
    </w:p>
    <w:p w14:paraId="05AFB642" w14:textId="387D4131" w:rsidR="00173713" w:rsidRDefault="003F6B3F">
      <w:pPr>
        <w:numPr>
          <w:ilvl w:val="1"/>
          <w:numId w:val="3"/>
        </w:numPr>
        <w:tabs>
          <w:tab w:val="left" w:pos="567"/>
          <w:tab w:val="left" w:pos="1021"/>
        </w:tabs>
        <w:spacing w:before="120"/>
        <w:ind w:left="1134" w:hanging="1134"/>
        <w:jc w:val="both"/>
        <w:rPr>
          <w:rFonts w:ascii="Arial" w:hAnsi="Arial" w:cs="Arial"/>
          <w:sz w:val="24"/>
          <w:vertAlign w:val="baseline"/>
        </w:rPr>
      </w:pPr>
      <w:r>
        <w:rPr>
          <w:rFonts w:ascii="Arial" w:hAnsi="Arial" w:cs="Arial"/>
          <w:sz w:val="24"/>
          <w:vertAlign w:val="baseline"/>
        </w:rPr>
        <w:t xml:space="preserve">O pagamento será efetuado após a execução e aceitação dos serviços, mediante apresentação da Nota Fiscal/Fatura devidamente atestada pela Fiscalização da </w:t>
      </w:r>
      <w:r>
        <w:rPr>
          <w:rFonts w:ascii="Arial" w:hAnsi="Arial" w:cs="Arial"/>
          <w:bCs/>
          <w:sz w:val="24"/>
          <w:vertAlign w:val="baseline"/>
        </w:rPr>
        <w:t>Codevasf</w:t>
      </w:r>
      <w:r>
        <w:rPr>
          <w:rFonts w:ascii="Arial" w:hAnsi="Arial" w:cs="Arial"/>
          <w:sz w:val="24"/>
          <w:vertAlign w:val="baseline"/>
        </w:rPr>
        <w:t xml:space="preserve">, em conformidade com o </w:t>
      </w:r>
      <w:r w:rsidRPr="00001119">
        <w:rPr>
          <w:rFonts w:ascii="Arial" w:hAnsi="Arial" w:cs="Arial"/>
          <w:b/>
          <w:sz w:val="24"/>
          <w:vertAlign w:val="baseline"/>
        </w:rPr>
        <w:t xml:space="preserve">item </w:t>
      </w:r>
      <w:r w:rsidR="00EA27D1">
        <w:rPr>
          <w:rFonts w:ascii="Arial" w:hAnsi="Arial" w:cs="Arial"/>
          <w:b/>
          <w:sz w:val="24"/>
          <w:vertAlign w:val="baseline"/>
        </w:rPr>
        <w:t>12</w:t>
      </w:r>
      <w:r w:rsidRPr="00001119">
        <w:rPr>
          <w:rFonts w:ascii="Arial" w:hAnsi="Arial" w:cs="Arial"/>
          <w:b/>
          <w:sz w:val="24"/>
          <w:vertAlign w:val="baseline"/>
        </w:rPr>
        <w:t xml:space="preserve"> </w:t>
      </w:r>
      <w:r>
        <w:rPr>
          <w:rFonts w:ascii="Arial" w:hAnsi="Arial" w:cs="Arial"/>
          <w:b/>
          <w:sz w:val="24"/>
          <w:vertAlign w:val="baseline"/>
        </w:rPr>
        <w:t>do Termo de Referência</w:t>
      </w:r>
      <w:r>
        <w:rPr>
          <w:rFonts w:ascii="Arial" w:hAnsi="Arial" w:cs="Arial"/>
          <w:sz w:val="24"/>
          <w:vertAlign w:val="baseline"/>
        </w:rPr>
        <w:t>, Anexo I deste Edital.</w:t>
      </w:r>
    </w:p>
    <w:p w14:paraId="40EFA591" w14:textId="77777777" w:rsidR="00173713" w:rsidRDefault="003F6B3F">
      <w:pPr>
        <w:numPr>
          <w:ilvl w:val="1"/>
          <w:numId w:val="3"/>
        </w:numPr>
        <w:tabs>
          <w:tab w:val="left" w:pos="567"/>
        </w:tabs>
        <w:spacing w:before="120"/>
        <w:ind w:left="1134" w:hanging="1134"/>
        <w:jc w:val="both"/>
        <w:rPr>
          <w:rFonts w:ascii="Arial" w:hAnsi="Arial" w:cs="Arial"/>
          <w:sz w:val="24"/>
          <w:vertAlign w:val="baseline"/>
        </w:rPr>
      </w:pPr>
      <w:bookmarkStart w:id="9" w:name="_Hlk77844708"/>
      <w:r>
        <w:rPr>
          <w:rFonts w:ascii="Arial" w:hAnsi="Arial" w:cs="Arial"/>
          <w:sz w:val="24"/>
          <w:vertAlign w:val="baseline"/>
        </w:rPr>
        <w:t xml:space="preserve">Para efeito de pagamento será observado o prazo de até </w:t>
      </w:r>
      <w:r>
        <w:rPr>
          <w:rFonts w:ascii="Arial" w:hAnsi="Arial" w:cs="Arial"/>
          <w:b/>
          <w:bCs/>
          <w:sz w:val="24"/>
          <w:vertAlign w:val="baseline"/>
        </w:rPr>
        <w:t>30 (trinta) dias corridos</w:t>
      </w:r>
      <w:r>
        <w:rPr>
          <w:rFonts w:ascii="Arial" w:hAnsi="Arial" w:cs="Arial"/>
          <w:sz w:val="24"/>
          <w:vertAlign w:val="baseline"/>
        </w:rPr>
        <w:t>, contados a partir da data de apresentação das faturas/notas fiscais, já incluso nesse prazo o atesto das faturas/notas fiscais pela fiscalização</w:t>
      </w:r>
      <w:bookmarkEnd w:id="9"/>
      <w:r>
        <w:rPr>
          <w:rFonts w:ascii="Arial" w:hAnsi="Arial" w:cs="Arial"/>
          <w:sz w:val="24"/>
          <w:vertAlign w:val="baseline"/>
        </w:rPr>
        <w:t>.</w:t>
      </w:r>
    </w:p>
    <w:p w14:paraId="44AF903B" w14:textId="77777777" w:rsidR="00173713" w:rsidRDefault="003F6B3F">
      <w:pPr>
        <w:numPr>
          <w:ilvl w:val="2"/>
          <w:numId w:val="3"/>
        </w:numPr>
        <w:tabs>
          <w:tab w:val="left" w:pos="567"/>
        </w:tabs>
        <w:spacing w:before="120"/>
        <w:ind w:left="1134" w:hanging="1134"/>
        <w:jc w:val="both"/>
        <w:rPr>
          <w:rFonts w:ascii="Arial" w:hAnsi="Arial" w:cs="Arial"/>
          <w:sz w:val="24"/>
          <w:vertAlign w:val="baseline"/>
        </w:rPr>
      </w:pPr>
      <w:r>
        <w:rPr>
          <w:rFonts w:ascii="Arial" w:hAnsi="Arial" w:cs="Arial"/>
          <w:sz w:val="24"/>
          <w:vertAlign w:val="baseline"/>
        </w:rPr>
        <w:t>O atesto da fiscalização deverá ser efetuado no prazo de 05 (cinco) dias úteis, após a entrega das faturas/notas fiscais</w:t>
      </w:r>
    </w:p>
    <w:p w14:paraId="1E3CF822" w14:textId="77777777" w:rsidR="00173713" w:rsidRDefault="003F6B3F">
      <w:pPr>
        <w:numPr>
          <w:ilvl w:val="2"/>
          <w:numId w:val="3"/>
        </w:numPr>
        <w:tabs>
          <w:tab w:val="left" w:pos="567"/>
        </w:tabs>
        <w:spacing w:before="120"/>
        <w:ind w:left="1134" w:hanging="1134"/>
        <w:jc w:val="both"/>
        <w:rPr>
          <w:rFonts w:ascii="Arial" w:hAnsi="Arial" w:cs="Arial"/>
          <w:sz w:val="24"/>
          <w:vertAlign w:val="baseline"/>
        </w:rPr>
      </w:pPr>
      <w:r>
        <w:rPr>
          <w:rFonts w:ascii="Arial" w:hAnsi="Arial" w:cs="Arial"/>
          <w:sz w:val="24"/>
          <w:vertAlign w:val="baseline"/>
        </w:rPr>
        <w:t xml:space="preserve">Caso a fiscalização não ateste a faturas/notas fiscais, os documentos apresentados serão devolvidos à empresa Contratada, sendo o prazo estabelecido </w:t>
      </w:r>
      <w:r>
        <w:rPr>
          <w:rFonts w:ascii="Arial" w:hAnsi="Arial" w:cs="Arial"/>
          <w:b/>
          <w:bCs/>
          <w:sz w:val="24"/>
          <w:vertAlign w:val="baseline"/>
        </w:rPr>
        <w:t>no subitem 18.2</w:t>
      </w:r>
      <w:r>
        <w:rPr>
          <w:rFonts w:ascii="Arial" w:hAnsi="Arial" w:cs="Arial"/>
          <w:sz w:val="24"/>
          <w:vertAlign w:val="baseline"/>
        </w:rPr>
        <w:t xml:space="preserve"> reiniciado após a entrega da nova documentação corrigida.</w:t>
      </w:r>
    </w:p>
    <w:p w14:paraId="2407FBE2" w14:textId="77777777" w:rsidR="00173713" w:rsidRDefault="003F6B3F">
      <w:pPr>
        <w:numPr>
          <w:ilvl w:val="1"/>
          <w:numId w:val="3"/>
        </w:numPr>
        <w:tabs>
          <w:tab w:val="left" w:pos="567"/>
        </w:tabs>
        <w:spacing w:before="120"/>
        <w:ind w:left="1134" w:hanging="1134"/>
        <w:jc w:val="both"/>
        <w:rPr>
          <w:rFonts w:ascii="Arial" w:hAnsi="Arial" w:cs="Arial"/>
          <w:sz w:val="24"/>
          <w:vertAlign w:val="baseline"/>
        </w:rPr>
      </w:pPr>
      <w:r>
        <w:rPr>
          <w:rFonts w:ascii="Arial" w:hAnsi="Arial" w:cs="Arial"/>
          <w:sz w:val="24"/>
          <w:vertAlign w:val="baseline"/>
        </w:rPr>
        <w:t xml:space="preserve">As faturas deverão vir acompanhadas da documentação relativa a cada prestação de serviço faturada, devidamente atestado pela Fiscalização, isentas </w:t>
      </w:r>
      <w:r>
        <w:rPr>
          <w:rFonts w:ascii="Arial" w:hAnsi="Arial" w:cs="Arial"/>
          <w:sz w:val="24"/>
          <w:vertAlign w:val="baseline"/>
        </w:rPr>
        <w:lastRenderedPageBreak/>
        <w:t>de erros ou omissões, com destaque das alíquotas tributárias incidentes e com a indicação do domicilio bancário, agência, localidade e número da conta corrente para recebimento dos respectivos créditos.</w:t>
      </w:r>
    </w:p>
    <w:p w14:paraId="6156C42C" w14:textId="77777777" w:rsidR="00173713" w:rsidRDefault="003F6B3F">
      <w:pPr>
        <w:numPr>
          <w:ilvl w:val="2"/>
          <w:numId w:val="3"/>
        </w:numPr>
        <w:tabs>
          <w:tab w:val="left" w:pos="567"/>
        </w:tabs>
        <w:spacing w:before="120"/>
        <w:ind w:left="1134" w:hanging="1134"/>
        <w:jc w:val="both"/>
        <w:rPr>
          <w:rFonts w:ascii="Arial" w:hAnsi="Arial" w:cs="Arial"/>
          <w:sz w:val="24"/>
          <w:vertAlign w:val="baseline"/>
        </w:rPr>
      </w:pPr>
      <w:r>
        <w:rPr>
          <w:rFonts w:ascii="Arial" w:hAnsi="Arial" w:cs="Arial"/>
          <w:sz w:val="24"/>
          <w:vertAlign w:val="baseline"/>
        </w:rPr>
        <w:t>Por não ser a Codevasf contribuinte do ICMS, fica estabelecido que a alíquota do imposto a ser destacada na nota fiscal será aquela praticada na operação interna, conforme art. 155, § 2º, inciso VII, letra “b”, da Constituição Federal/88.</w:t>
      </w:r>
    </w:p>
    <w:p w14:paraId="58B0B93B" w14:textId="77777777" w:rsidR="00173713" w:rsidRDefault="003F6B3F">
      <w:pPr>
        <w:numPr>
          <w:ilvl w:val="2"/>
          <w:numId w:val="3"/>
        </w:numPr>
        <w:tabs>
          <w:tab w:val="left" w:pos="567"/>
        </w:tabs>
        <w:spacing w:before="120"/>
        <w:ind w:left="1134" w:hanging="1134"/>
        <w:jc w:val="both"/>
        <w:rPr>
          <w:rFonts w:ascii="Arial" w:hAnsi="Arial" w:cs="Arial"/>
          <w:sz w:val="24"/>
          <w:vertAlign w:val="baseline"/>
        </w:rPr>
      </w:pPr>
      <w:r>
        <w:rPr>
          <w:rFonts w:ascii="Arial" w:hAnsi="Arial" w:cs="Arial"/>
          <w:sz w:val="24"/>
          <w:vertAlign w:val="baseline"/>
        </w:rPr>
        <w:t>A Nota Fiscal/Fatura deverá destacar:</w:t>
      </w:r>
    </w:p>
    <w:p w14:paraId="0EBEDFD5" w14:textId="77777777" w:rsidR="00173713" w:rsidRDefault="003F6B3F">
      <w:pPr>
        <w:tabs>
          <w:tab w:val="left" w:pos="567"/>
        </w:tabs>
        <w:spacing w:before="120"/>
        <w:ind w:left="1134"/>
        <w:jc w:val="both"/>
        <w:rPr>
          <w:rFonts w:ascii="Arial" w:hAnsi="Arial" w:cs="Arial"/>
          <w:sz w:val="24"/>
          <w:vertAlign w:val="baseline"/>
        </w:rPr>
      </w:pPr>
      <w:r>
        <w:rPr>
          <w:rFonts w:ascii="Arial" w:hAnsi="Arial" w:cs="Arial"/>
          <w:sz w:val="24"/>
          <w:vertAlign w:val="baseline"/>
        </w:rPr>
        <w:t>a) Base de cálculo, alíquota e o valor a ser retido do INSS, referente aos serviços realizados em atendimento à Lei 8.212/91, bem como a IN 971/09 – SRF;</w:t>
      </w:r>
    </w:p>
    <w:p w14:paraId="4B9DA839" w14:textId="77777777" w:rsidR="00173713" w:rsidRDefault="003F6B3F">
      <w:pPr>
        <w:tabs>
          <w:tab w:val="left" w:pos="567"/>
        </w:tabs>
        <w:spacing w:before="120"/>
        <w:ind w:left="1134"/>
        <w:jc w:val="both"/>
        <w:rPr>
          <w:rFonts w:ascii="Arial" w:hAnsi="Arial" w:cs="Arial"/>
          <w:sz w:val="24"/>
          <w:vertAlign w:val="baseline"/>
        </w:rPr>
      </w:pPr>
      <w:r>
        <w:rPr>
          <w:rFonts w:ascii="Arial" w:hAnsi="Arial" w:cs="Arial"/>
          <w:sz w:val="24"/>
          <w:vertAlign w:val="baseline"/>
        </w:rPr>
        <w:t>b) Base de cálculo, alíquota e o valor a ser retido do ISS, referente aos serviços realizados em atendimento à Lei Complementar 116/2003;</w:t>
      </w:r>
    </w:p>
    <w:p w14:paraId="7A4B753C" w14:textId="77777777" w:rsidR="00173713" w:rsidRDefault="003F6B3F">
      <w:pPr>
        <w:tabs>
          <w:tab w:val="left" w:pos="567"/>
        </w:tabs>
        <w:spacing w:before="120"/>
        <w:ind w:left="1134"/>
        <w:jc w:val="both"/>
        <w:rPr>
          <w:rFonts w:ascii="Arial" w:hAnsi="Arial" w:cs="Arial"/>
          <w:sz w:val="24"/>
          <w:vertAlign w:val="baseline"/>
        </w:rPr>
      </w:pPr>
      <w:r>
        <w:rPr>
          <w:rFonts w:ascii="Arial" w:hAnsi="Arial" w:cs="Arial"/>
          <w:sz w:val="24"/>
          <w:vertAlign w:val="baseline"/>
        </w:rPr>
        <w:t>c) O valor do IR e demais contribuições incidentes, para fins de retenção na fonte, de acordo com o artigo 2º da IN/SRF Nº 1.234/2012, ou informar a isenção, não incidência ou alíquota zero, e respectivo enquadramento legal, sob pena de retenção do imposto de renda e das contribuições sobre o valor total do documento fiscal, no percentual correspondente à natureza do bem ou serviço prestado.</w:t>
      </w:r>
    </w:p>
    <w:p w14:paraId="3BDD7988" w14:textId="77777777" w:rsidR="00173713" w:rsidRDefault="003F6B3F">
      <w:pPr>
        <w:numPr>
          <w:ilvl w:val="1"/>
          <w:numId w:val="3"/>
        </w:numPr>
        <w:tabs>
          <w:tab w:val="left" w:pos="567"/>
        </w:tabs>
        <w:spacing w:before="120"/>
        <w:ind w:left="1134" w:hanging="1134"/>
        <w:jc w:val="both"/>
        <w:rPr>
          <w:rFonts w:ascii="Arial" w:hAnsi="Arial" w:cs="Arial"/>
          <w:sz w:val="24"/>
          <w:vertAlign w:val="baseline"/>
        </w:rPr>
      </w:pPr>
      <w:r>
        <w:rPr>
          <w:rFonts w:ascii="Arial" w:hAnsi="Arial" w:cs="Arial"/>
          <w:sz w:val="24"/>
          <w:vertAlign w:val="baseline"/>
        </w:rPr>
        <w:t xml:space="preserve">Os documentos de cobrança indicarão, obrigatoriamente, o número e a data de emissão da Nota de Empenho, emitida pela </w:t>
      </w:r>
      <w:r>
        <w:rPr>
          <w:rFonts w:ascii="Arial" w:hAnsi="Arial" w:cs="Arial"/>
          <w:bCs/>
          <w:sz w:val="24"/>
          <w:vertAlign w:val="baseline"/>
        </w:rPr>
        <w:t>Codevasf</w:t>
      </w:r>
      <w:r>
        <w:rPr>
          <w:rFonts w:ascii="Arial" w:hAnsi="Arial" w:cs="Arial"/>
          <w:sz w:val="24"/>
          <w:vertAlign w:val="baseline"/>
        </w:rPr>
        <w:t>, e, que cubram a execução do objeto.</w:t>
      </w:r>
    </w:p>
    <w:p w14:paraId="3A8C1E43" w14:textId="77777777" w:rsidR="00173713" w:rsidRDefault="003F6B3F">
      <w:pPr>
        <w:numPr>
          <w:ilvl w:val="1"/>
          <w:numId w:val="3"/>
        </w:numPr>
        <w:tabs>
          <w:tab w:val="left" w:pos="567"/>
        </w:tabs>
        <w:spacing w:before="120"/>
        <w:ind w:left="1134" w:hanging="1134"/>
        <w:jc w:val="both"/>
        <w:rPr>
          <w:rFonts w:ascii="Arial" w:hAnsi="Arial" w:cs="Arial"/>
          <w:sz w:val="24"/>
          <w:vertAlign w:val="baseline"/>
        </w:rPr>
      </w:pPr>
      <w:r>
        <w:rPr>
          <w:rFonts w:ascii="Arial" w:hAnsi="Arial" w:cs="Arial"/>
          <w:sz w:val="24"/>
          <w:vertAlign w:val="baseline"/>
        </w:rPr>
        <w:t xml:space="preserve">É de inteira responsabilidade da empresa Contratada a entrega à </w:t>
      </w:r>
      <w:r>
        <w:rPr>
          <w:rFonts w:ascii="Arial" w:hAnsi="Arial" w:cs="Arial"/>
          <w:bCs/>
          <w:sz w:val="24"/>
          <w:vertAlign w:val="baseline"/>
        </w:rPr>
        <w:t>Codevasf</w:t>
      </w:r>
      <w:r>
        <w:rPr>
          <w:rFonts w:ascii="Arial" w:hAnsi="Arial" w:cs="Arial"/>
          <w:sz w:val="24"/>
          <w:vertAlign w:val="baseline"/>
        </w:rPr>
        <w:t xml:space="preserve"> dos documentos de cobrança acompanhados dos seus respectivos anexos de forma clara, objetiva e ordenada, que se não atendido, implica desconsideração pela </w:t>
      </w:r>
      <w:r>
        <w:rPr>
          <w:rFonts w:ascii="Arial" w:hAnsi="Arial" w:cs="Arial"/>
          <w:bCs/>
          <w:sz w:val="24"/>
          <w:vertAlign w:val="baseline"/>
        </w:rPr>
        <w:t>Codevasf</w:t>
      </w:r>
      <w:r>
        <w:rPr>
          <w:rFonts w:ascii="Arial" w:hAnsi="Arial" w:cs="Arial"/>
          <w:sz w:val="24"/>
          <w:vertAlign w:val="baseline"/>
        </w:rPr>
        <w:t xml:space="preserve"> dos prazos estabelecidos.</w:t>
      </w:r>
    </w:p>
    <w:p w14:paraId="2C71D199" w14:textId="77777777" w:rsidR="00173713" w:rsidRDefault="003F6B3F">
      <w:pPr>
        <w:numPr>
          <w:ilvl w:val="1"/>
          <w:numId w:val="3"/>
        </w:numPr>
        <w:tabs>
          <w:tab w:val="left" w:pos="567"/>
        </w:tabs>
        <w:spacing w:before="120"/>
        <w:ind w:left="1134" w:hanging="1134"/>
        <w:jc w:val="both"/>
        <w:rPr>
          <w:rFonts w:ascii="Arial" w:hAnsi="Arial" w:cs="Arial"/>
          <w:sz w:val="24"/>
          <w:vertAlign w:val="baseline"/>
        </w:rPr>
      </w:pPr>
      <w:r>
        <w:rPr>
          <w:rFonts w:ascii="Arial" w:hAnsi="Arial" w:cs="Arial"/>
          <w:sz w:val="24"/>
          <w:vertAlign w:val="baseline"/>
        </w:rPr>
        <w:t>As faturas só serão encaminhadas para pagamento depois de aprovadas pela área gestora, e deverão estar isentas de erros ou omissões, caso contrário, serão, de forma imediata, devolvidas à empresa Contratada para correções.</w:t>
      </w:r>
    </w:p>
    <w:p w14:paraId="2582AB95" w14:textId="77777777" w:rsidR="00173713" w:rsidRDefault="003F6B3F">
      <w:pPr>
        <w:numPr>
          <w:ilvl w:val="1"/>
          <w:numId w:val="3"/>
        </w:numPr>
        <w:tabs>
          <w:tab w:val="left" w:pos="567"/>
        </w:tabs>
        <w:spacing w:before="120"/>
        <w:ind w:left="1134" w:hanging="1134"/>
        <w:jc w:val="both"/>
        <w:rPr>
          <w:rFonts w:ascii="Arial" w:hAnsi="Arial" w:cs="Arial"/>
          <w:sz w:val="24"/>
          <w:vertAlign w:val="baseline"/>
        </w:rPr>
      </w:pPr>
      <w:r>
        <w:rPr>
          <w:rFonts w:ascii="Arial" w:hAnsi="Arial" w:cs="Arial"/>
          <w:sz w:val="24"/>
          <w:vertAlign w:val="baseline"/>
        </w:rPr>
        <w:t>No ato da entrega, será feita a conferência de cada item entregue, atestando que os mesmos estão de acordo com as especificações técnicas que integraram o Termo de Referência, anexo deste Edital.</w:t>
      </w:r>
    </w:p>
    <w:p w14:paraId="20FD342B" w14:textId="77777777" w:rsidR="00173713" w:rsidRDefault="003F6B3F">
      <w:pPr>
        <w:numPr>
          <w:ilvl w:val="1"/>
          <w:numId w:val="3"/>
        </w:numPr>
        <w:tabs>
          <w:tab w:val="left" w:pos="567"/>
        </w:tabs>
        <w:spacing w:before="120"/>
        <w:ind w:left="1134" w:hanging="1134"/>
        <w:jc w:val="both"/>
        <w:rPr>
          <w:rFonts w:ascii="Arial" w:hAnsi="Arial" w:cs="Arial"/>
          <w:sz w:val="24"/>
          <w:vertAlign w:val="baseline"/>
        </w:rPr>
      </w:pPr>
      <w:r>
        <w:rPr>
          <w:rFonts w:ascii="Arial" w:hAnsi="Arial" w:cs="Arial"/>
          <w:sz w:val="24"/>
          <w:vertAlign w:val="baseline"/>
        </w:rPr>
        <w:t>O pagamento será efetuado após a conferência dos itens e da nota fiscal, em moeda corrente nacional, após o atesto do Fiscal do Contrato na nota fiscal e encaminhada para pagamento. A Contratada deverá estar em situação regular no SICAF.</w:t>
      </w:r>
    </w:p>
    <w:p w14:paraId="2CC72293" w14:textId="77777777" w:rsidR="00173713" w:rsidRDefault="003F6B3F">
      <w:pPr>
        <w:numPr>
          <w:ilvl w:val="1"/>
          <w:numId w:val="3"/>
        </w:numPr>
        <w:tabs>
          <w:tab w:val="left" w:pos="567"/>
        </w:tabs>
        <w:spacing w:before="120"/>
        <w:ind w:left="1134" w:hanging="1134"/>
        <w:jc w:val="both"/>
        <w:rPr>
          <w:rFonts w:ascii="Arial" w:hAnsi="Arial" w:cs="Arial"/>
          <w:sz w:val="24"/>
          <w:vertAlign w:val="baseline"/>
        </w:rPr>
      </w:pPr>
      <w:r>
        <w:rPr>
          <w:rFonts w:ascii="Arial" w:hAnsi="Arial" w:cs="Arial"/>
          <w:sz w:val="24"/>
          <w:vertAlign w:val="baseline"/>
        </w:rPr>
        <w:t>Caso o licitante vencedor seja optante pelo Regime Especial Unificado de Arrecadação de Tributos e Contribuições devidos pelas Microempresas e Empresas de Pequeno Porte - SIMPLES NACIONAL, deverá apresentar, juntamente com a Nota Fiscal, a devida declaração, a fim de evitar a retenção na fonte dos tributos e contribuições, conforme legislação em vigor.</w:t>
      </w:r>
    </w:p>
    <w:p w14:paraId="6E8629C8" w14:textId="77777777" w:rsidR="00173713" w:rsidRDefault="003F6B3F">
      <w:pPr>
        <w:numPr>
          <w:ilvl w:val="1"/>
          <w:numId w:val="3"/>
        </w:numPr>
        <w:tabs>
          <w:tab w:val="left" w:pos="567"/>
          <w:tab w:val="left" w:pos="1021"/>
        </w:tabs>
        <w:spacing w:before="120"/>
        <w:ind w:left="1134" w:hanging="1134"/>
        <w:jc w:val="both"/>
        <w:rPr>
          <w:rFonts w:ascii="Arial" w:hAnsi="Arial" w:cs="Arial"/>
          <w:sz w:val="24"/>
          <w:vertAlign w:val="baseline"/>
        </w:rPr>
      </w:pPr>
      <w:r>
        <w:rPr>
          <w:rFonts w:ascii="Arial" w:hAnsi="Arial" w:cs="Arial"/>
          <w:sz w:val="24"/>
          <w:vertAlign w:val="baseline"/>
        </w:rPr>
        <w:lastRenderedPageBreak/>
        <w:t>Quaisquer tributos ou encargos legais criados, alterados ou extintos após a data de apresentação da proposta, de comprovada repercussão nos preços contratados, ensejará a revisão destes, para mais ou para menos, conforme o caso.</w:t>
      </w:r>
    </w:p>
    <w:p w14:paraId="2BFDC954" w14:textId="77777777" w:rsidR="00173713" w:rsidRDefault="003F6B3F">
      <w:pPr>
        <w:numPr>
          <w:ilvl w:val="1"/>
          <w:numId w:val="3"/>
        </w:numPr>
        <w:tabs>
          <w:tab w:val="left" w:pos="567"/>
        </w:tabs>
        <w:spacing w:before="120"/>
        <w:ind w:left="1134" w:hanging="1134"/>
        <w:jc w:val="both"/>
        <w:rPr>
          <w:rFonts w:ascii="Arial" w:hAnsi="Arial" w:cs="Arial"/>
          <w:sz w:val="24"/>
          <w:vertAlign w:val="baseline"/>
        </w:rPr>
      </w:pPr>
      <w:r>
        <w:rPr>
          <w:rFonts w:ascii="Arial" w:hAnsi="Arial" w:cs="Arial"/>
          <w:sz w:val="24"/>
          <w:vertAlign w:val="baseline"/>
        </w:rPr>
        <w:t>Ficam excluídos da hipótese referida no subitem anterior, tributos ou encargos legais que, por sua natureza jurídica tributária (impostos diretos e/ou pessoais) não reflitam diretamente nos preços do objeto contratual.</w:t>
      </w:r>
    </w:p>
    <w:p w14:paraId="4221761B" w14:textId="77777777" w:rsidR="00173713" w:rsidRDefault="003F6B3F">
      <w:pPr>
        <w:numPr>
          <w:ilvl w:val="1"/>
          <w:numId w:val="3"/>
        </w:numPr>
        <w:tabs>
          <w:tab w:val="left" w:pos="567"/>
        </w:tabs>
        <w:spacing w:before="120"/>
        <w:ind w:left="1134" w:hanging="1134"/>
        <w:jc w:val="both"/>
        <w:rPr>
          <w:rFonts w:ascii="Arial" w:hAnsi="Arial" w:cs="Arial"/>
          <w:sz w:val="24"/>
          <w:vertAlign w:val="baseline"/>
        </w:rPr>
      </w:pPr>
      <w:r>
        <w:rPr>
          <w:rFonts w:ascii="Arial" w:hAnsi="Arial" w:cs="Arial"/>
          <w:sz w:val="24"/>
          <w:vertAlign w:val="baseline"/>
        </w:rPr>
        <w:t>Eventual solicitação de reequilíbrio econômico-financeiro do Contrato será analisada consoante os pressupostos da Teoria da Imprevisão, nos termos como dispõe o art. 81, inc. VI, da Lei 13.303/2016.</w:t>
      </w:r>
    </w:p>
    <w:p w14:paraId="18BCB471" w14:textId="77777777" w:rsidR="00173713" w:rsidRDefault="003F6B3F">
      <w:pPr>
        <w:numPr>
          <w:ilvl w:val="1"/>
          <w:numId w:val="3"/>
        </w:numPr>
        <w:tabs>
          <w:tab w:val="left" w:pos="567"/>
        </w:tabs>
        <w:spacing w:before="120"/>
        <w:ind w:left="1134" w:hanging="1134"/>
        <w:jc w:val="both"/>
        <w:rPr>
          <w:rFonts w:ascii="Arial" w:hAnsi="Arial" w:cs="Arial"/>
          <w:sz w:val="24"/>
          <w:vertAlign w:val="baseline"/>
        </w:rPr>
      </w:pPr>
      <w:r>
        <w:rPr>
          <w:rFonts w:ascii="Arial" w:hAnsi="Arial" w:cs="Arial"/>
          <w:sz w:val="24"/>
          <w:vertAlign w:val="baseline"/>
        </w:rPr>
        <w:t>A Contratada obriga-se a manter, durante toda a execução do Contrato, todas as condições de habilitação e qualificação exigidas, em compatibilidade com as obrigações por ela assumidas.</w:t>
      </w:r>
    </w:p>
    <w:p w14:paraId="1A63033B" w14:textId="77777777" w:rsidR="00173713" w:rsidRDefault="003F6B3F">
      <w:pPr>
        <w:numPr>
          <w:ilvl w:val="1"/>
          <w:numId w:val="3"/>
        </w:numPr>
        <w:tabs>
          <w:tab w:val="left" w:pos="567"/>
          <w:tab w:val="left" w:pos="1021"/>
        </w:tabs>
        <w:spacing w:before="120"/>
        <w:ind w:left="1134" w:hanging="1134"/>
        <w:jc w:val="both"/>
        <w:rPr>
          <w:rFonts w:ascii="Arial" w:hAnsi="Arial" w:cs="Arial"/>
          <w:sz w:val="24"/>
          <w:vertAlign w:val="baseline"/>
        </w:rPr>
      </w:pPr>
      <w:r>
        <w:rPr>
          <w:rFonts w:ascii="Arial" w:hAnsi="Arial" w:cs="Arial"/>
          <w:sz w:val="24"/>
          <w:vertAlign w:val="baseline"/>
        </w:rPr>
        <w:t xml:space="preserve">Será considerado em atraso o pagamento efetuado após o prazo estabelecido no </w:t>
      </w:r>
      <w:r>
        <w:rPr>
          <w:rFonts w:ascii="Arial" w:hAnsi="Arial" w:cs="Arial"/>
          <w:b/>
          <w:bCs/>
          <w:sz w:val="24"/>
          <w:vertAlign w:val="baseline"/>
        </w:rPr>
        <w:t>subitem 22.2</w:t>
      </w:r>
      <w:r>
        <w:rPr>
          <w:rFonts w:ascii="Arial" w:hAnsi="Arial" w:cs="Arial"/>
          <w:sz w:val="24"/>
          <w:vertAlign w:val="baseline"/>
        </w:rPr>
        <w:t xml:space="preserve">, caso em que a </w:t>
      </w:r>
      <w:r>
        <w:rPr>
          <w:rFonts w:ascii="Arial" w:hAnsi="Arial" w:cs="Arial"/>
          <w:bCs/>
          <w:sz w:val="24"/>
          <w:vertAlign w:val="baseline"/>
        </w:rPr>
        <w:t>Codevasf</w:t>
      </w:r>
      <w:r>
        <w:rPr>
          <w:rFonts w:ascii="Arial" w:hAnsi="Arial" w:cs="Arial"/>
          <w:sz w:val="24"/>
          <w:vertAlign w:val="baseline"/>
        </w:rPr>
        <w:t xml:space="preserve"> pagará atualização financeira, aplicando-se a seguinte fórmula:</w:t>
      </w:r>
    </w:p>
    <w:p w14:paraId="5042BE84" w14:textId="210ADD15" w:rsidR="00E13F71" w:rsidRDefault="003F6B3F" w:rsidP="00C92784">
      <w:pPr>
        <w:tabs>
          <w:tab w:val="left" w:pos="567"/>
        </w:tabs>
        <w:spacing w:before="120"/>
        <w:ind w:left="1134"/>
        <w:jc w:val="center"/>
        <w:rPr>
          <w:rFonts w:ascii="Arial" w:hAnsi="Arial" w:cs="Arial"/>
          <w:sz w:val="24"/>
          <w:vertAlign w:val="baseline"/>
        </w:rPr>
      </w:pPr>
      <w:r>
        <w:rPr>
          <w:rFonts w:ascii="Arial" w:hAnsi="Arial" w:cs="Arial"/>
          <w:b/>
          <w:sz w:val="24"/>
          <w:vertAlign w:val="baseline"/>
        </w:rPr>
        <w:t>AM = P x I</w:t>
      </w:r>
      <w:r>
        <w:rPr>
          <w:rFonts w:ascii="Arial" w:hAnsi="Arial" w:cs="Arial"/>
          <w:sz w:val="24"/>
          <w:vertAlign w:val="baseline"/>
        </w:rPr>
        <w:t xml:space="preserve"> </w:t>
      </w:r>
    </w:p>
    <w:p w14:paraId="637FC067" w14:textId="449847E4" w:rsidR="00173713" w:rsidRDefault="00E13F71" w:rsidP="00E13F71">
      <w:pPr>
        <w:tabs>
          <w:tab w:val="left" w:pos="567"/>
        </w:tabs>
        <w:spacing w:before="120"/>
        <w:ind w:left="1134"/>
        <w:rPr>
          <w:rFonts w:ascii="Arial" w:hAnsi="Arial" w:cs="Arial"/>
          <w:sz w:val="24"/>
          <w:vertAlign w:val="baseline"/>
        </w:rPr>
      </w:pPr>
      <w:r>
        <w:rPr>
          <w:rFonts w:ascii="Arial" w:hAnsi="Arial" w:cs="Arial"/>
          <w:sz w:val="24"/>
          <w:vertAlign w:val="baseline"/>
        </w:rPr>
        <w:t>O</w:t>
      </w:r>
      <w:r w:rsidR="003F6B3F">
        <w:rPr>
          <w:rFonts w:ascii="Arial" w:hAnsi="Arial" w:cs="Arial"/>
          <w:sz w:val="24"/>
          <w:vertAlign w:val="baseline"/>
        </w:rPr>
        <w:t>nde:</w:t>
      </w:r>
    </w:p>
    <w:p w14:paraId="370524AE" w14:textId="77777777" w:rsidR="00173713" w:rsidRDefault="003F6B3F">
      <w:pPr>
        <w:tabs>
          <w:tab w:val="left" w:pos="567"/>
        </w:tabs>
        <w:spacing w:before="120"/>
        <w:ind w:left="1134"/>
        <w:rPr>
          <w:rFonts w:ascii="Arial" w:hAnsi="Arial" w:cs="Arial"/>
          <w:sz w:val="24"/>
          <w:vertAlign w:val="baseline"/>
        </w:rPr>
      </w:pPr>
      <w:r>
        <w:rPr>
          <w:rFonts w:ascii="Arial" w:hAnsi="Arial" w:cs="Arial"/>
          <w:b/>
          <w:i/>
          <w:sz w:val="24"/>
          <w:vertAlign w:val="baseline"/>
        </w:rPr>
        <w:t>AM</w:t>
      </w:r>
      <w:r>
        <w:rPr>
          <w:rFonts w:ascii="Arial" w:hAnsi="Arial" w:cs="Arial"/>
          <w:i/>
          <w:sz w:val="24"/>
          <w:vertAlign w:val="baseline"/>
        </w:rPr>
        <w:t xml:space="preserve"> </w:t>
      </w:r>
      <w:r>
        <w:rPr>
          <w:rFonts w:ascii="Arial" w:hAnsi="Arial" w:cs="Arial"/>
          <w:sz w:val="24"/>
          <w:vertAlign w:val="baseline"/>
        </w:rPr>
        <w:t>= Atualização Monetária</w:t>
      </w:r>
    </w:p>
    <w:p w14:paraId="5B5D0B50" w14:textId="77777777" w:rsidR="00173713" w:rsidRDefault="003F6B3F">
      <w:pPr>
        <w:tabs>
          <w:tab w:val="left" w:pos="567"/>
        </w:tabs>
        <w:spacing w:before="120"/>
        <w:ind w:left="1134"/>
        <w:rPr>
          <w:rFonts w:ascii="Arial" w:hAnsi="Arial" w:cs="Arial"/>
          <w:sz w:val="24"/>
          <w:vertAlign w:val="baseline"/>
        </w:rPr>
      </w:pPr>
      <w:r>
        <w:rPr>
          <w:rFonts w:ascii="Arial" w:hAnsi="Arial" w:cs="Arial"/>
          <w:b/>
          <w:i/>
          <w:sz w:val="24"/>
          <w:vertAlign w:val="baseline"/>
        </w:rPr>
        <w:t>P</w:t>
      </w:r>
      <w:r>
        <w:rPr>
          <w:rFonts w:ascii="Arial" w:hAnsi="Arial" w:cs="Arial"/>
          <w:i/>
          <w:sz w:val="24"/>
          <w:vertAlign w:val="baseline"/>
        </w:rPr>
        <w:t xml:space="preserve"> </w:t>
      </w:r>
      <w:r>
        <w:rPr>
          <w:rFonts w:ascii="Arial" w:hAnsi="Arial" w:cs="Arial"/>
          <w:sz w:val="24"/>
          <w:vertAlign w:val="baseline"/>
        </w:rPr>
        <w:t>= Valor da Parcela a ser paga; e</w:t>
      </w:r>
    </w:p>
    <w:p w14:paraId="1B87EFAE" w14:textId="77777777" w:rsidR="00173713" w:rsidRDefault="003F6B3F">
      <w:pPr>
        <w:tabs>
          <w:tab w:val="left" w:pos="567"/>
        </w:tabs>
        <w:spacing w:before="120"/>
        <w:ind w:left="1134"/>
        <w:rPr>
          <w:rFonts w:ascii="Arial" w:hAnsi="Arial" w:cs="Arial"/>
          <w:sz w:val="24"/>
          <w:vertAlign w:val="baseline"/>
        </w:rPr>
      </w:pPr>
      <w:r>
        <w:rPr>
          <w:rFonts w:ascii="Arial" w:hAnsi="Arial" w:cs="Arial"/>
          <w:b/>
          <w:i/>
          <w:sz w:val="24"/>
          <w:vertAlign w:val="baseline"/>
        </w:rPr>
        <w:t>I</w:t>
      </w:r>
      <w:r>
        <w:rPr>
          <w:rFonts w:ascii="Arial" w:hAnsi="Arial" w:cs="Arial"/>
          <w:i/>
          <w:sz w:val="24"/>
          <w:vertAlign w:val="baseline"/>
        </w:rPr>
        <w:t xml:space="preserve"> </w:t>
      </w:r>
      <w:r>
        <w:rPr>
          <w:rFonts w:ascii="Arial" w:hAnsi="Arial" w:cs="Arial"/>
          <w:sz w:val="24"/>
          <w:vertAlign w:val="baseline"/>
        </w:rPr>
        <w:t>= Percentual de atualização monetária, assim apurado:</w:t>
      </w:r>
    </w:p>
    <w:p w14:paraId="4902A41A" w14:textId="77777777" w:rsidR="00173713" w:rsidRDefault="003F6B3F">
      <w:pPr>
        <w:tabs>
          <w:tab w:val="left" w:pos="567"/>
        </w:tabs>
        <w:spacing w:before="120"/>
        <w:ind w:left="1134"/>
        <w:rPr>
          <w:rFonts w:ascii="Arial" w:hAnsi="Arial" w:cs="Arial"/>
          <w:sz w:val="24"/>
          <w:vertAlign w:val="baseline"/>
        </w:rPr>
      </w:pPr>
      <w:r>
        <w:rPr>
          <w:rFonts w:ascii="Arial" w:hAnsi="Arial" w:cs="Arial"/>
          <w:b/>
          <w:sz w:val="24"/>
          <w:vertAlign w:val="baseline"/>
        </w:rPr>
        <w:t>I = (1+IM1/100)dx1/30x(1+im2/100) dx1/30x(1+imn/100) dx1/30x – 1</w:t>
      </w:r>
      <w:r>
        <w:rPr>
          <w:rFonts w:ascii="Arial" w:hAnsi="Arial" w:cs="Arial"/>
          <w:sz w:val="24"/>
          <w:vertAlign w:val="baseline"/>
        </w:rPr>
        <w:t>, onde:</w:t>
      </w:r>
    </w:p>
    <w:p w14:paraId="055E54A3" w14:textId="77777777" w:rsidR="00173713" w:rsidRDefault="003F6B3F">
      <w:pPr>
        <w:tabs>
          <w:tab w:val="left" w:pos="567"/>
        </w:tabs>
        <w:spacing w:before="120"/>
        <w:ind w:left="1134"/>
        <w:rPr>
          <w:rFonts w:ascii="Arial" w:hAnsi="Arial" w:cs="Arial"/>
          <w:sz w:val="24"/>
          <w:vertAlign w:val="baseline"/>
        </w:rPr>
      </w:pPr>
      <w:r>
        <w:rPr>
          <w:rFonts w:ascii="Arial" w:hAnsi="Arial" w:cs="Arial"/>
          <w:b/>
          <w:i/>
          <w:sz w:val="24"/>
          <w:vertAlign w:val="baseline"/>
        </w:rPr>
        <w:t xml:space="preserve">i </w:t>
      </w:r>
      <w:r>
        <w:rPr>
          <w:rFonts w:ascii="Arial" w:hAnsi="Arial" w:cs="Arial"/>
          <w:sz w:val="24"/>
          <w:vertAlign w:val="baseline"/>
        </w:rPr>
        <w:t>= Variação do Índice de Preço ao Consumidor Amplo – IPCA no mês “m”;</w:t>
      </w:r>
    </w:p>
    <w:p w14:paraId="0EE1A6DE" w14:textId="77777777" w:rsidR="00173713" w:rsidRDefault="003F6B3F">
      <w:pPr>
        <w:tabs>
          <w:tab w:val="left" w:pos="567"/>
        </w:tabs>
        <w:spacing w:before="120"/>
        <w:ind w:left="1134"/>
        <w:rPr>
          <w:rFonts w:ascii="Arial" w:hAnsi="Arial" w:cs="Arial"/>
          <w:sz w:val="24"/>
          <w:vertAlign w:val="baseline"/>
        </w:rPr>
      </w:pPr>
      <w:r>
        <w:rPr>
          <w:rFonts w:ascii="Arial" w:hAnsi="Arial" w:cs="Arial"/>
          <w:b/>
          <w:i/>
          <w:sz w:val="24"/>
          <w:vertAlign w:val="baseline"/>
        </w:rPr>
        <w:t>d</w:t>
      </w:r>
      <w:r>
        <w:rPr>
          <w:rFonts w:ascii="Arial" w:hAnsi="Arial" w:cs="Arial"/>
          <w:i/>
          <w:sz w:val="24"/>
          <w:vertAlign w:val="baseline"/>
        </w:rPr>
        <w:t xml:space="preserve"> </w:t>
      </w:r>
      <w:r>
        <w:rPr>
          <w:rFonts w:ascii="Arial" w:hAnsi="Arial" w:cs="Arial"/>
          <w:sz w:val="24"/>
          <w:vertAlign w:val="baseline"/>
        </w:rPr>
        <w:t>= Número de dias em atraso no mês “m”;</w:t>
      </w:r>
    </w:p>
    <w:p w14:paraId="01CB483A" w14:textId="77777777" w:rsidR="00173713" w:rsidRDefault="003F6B3F">
      <w:pPr>
        <w:tabs>
          <w:tab w:val="left" w:pos="567"/>
          <w:tab w:val="left" w:pos="1134"/>
        </w:tabs>
        <w:spacing w:before="120"/>
        <w:ind w:left="1134"/>
        <w:rPr>
          <w:rFonts w:ascii="Arial" w:hAnsi="Arial" w:cs="Arial"/>
          <w:sz w:val="24"/>
          <w:vertAlign w:val="baseline"/>
        </w:rPr>
      </w:pPr>
      <w:r>
        <w:rPr>
          <w:rFonts w:ascii="Arial" w:hAnsi="Arial" w:cs="Arial"/>
          <w:b/>
          <w:i/>
          <w:sz w:val="24"/>
          <w:vertAlign w:val="baseline"/>
        </w:rPr>
        <w:t>m</w:t>
      </w:r>
      <w:r>
        <w:rPr>
          <w:rFonts w:ascii="Arial" w:hAnsi="Arial" w:cs="Arial"/>
          <w:sz w:val="24"/>
          <w:vertAlign w:val="baseline"/>
        </w:rPr>
        <w:t xml:space="preserve"> = Meses considerados para o cálculo da atualização monetária.</w:t>
      </w:r>
    </w:p>
    <w:p w14:paraId="6E9E87AC" w14:textId="77777777" w:rsidR="00173713" w:rsidRDefault="003F6B3F">
      <w:pPr>
        <w:numPr>
          <w:ilvl w:val="2"/>
          <w:numId w:val="3"/>
        </w:numPr>
        <w:tabs>
          <w:tab w:val="left" w:pos="567"/>
        </w:tabs>
        <w:spacing w:before="120"/>
        <w:ind w:left="1134" w:hanging="1134"/>
        <w:jc w:val="both"/>
        <w:rPr>
          <w:rFonts w:ascii="Arial" w:hAnsi="Arial" w:cs="Arial"/>
          <w:sz w:val="24"/>
          <w:vertAlign w:val="baseline"/>
        </w:rPr>
      </w:pPr>
      <w:r>
        <w:rPr>
          <w:rFonts w:ascii="Arial" w:hAnsi="Arial" w:cs="Arial"/>
          <w:sz w:val="24"/>
          <w:vertAlign w:val="baseline"/>
        </w:rPr>
        <w:t>Não sendo conhecido o índice para o período, será utilizado no cálculo, o último índice conhecido.</w:t>
      </w:r>
    </w:p>
    <w:p w14:paraId="52C7D0F0" w14:textId="77777777" w:rsidR="00173713" w:rsidRDefault="003F6B3F">
      <w:pPr>
        <w:numPr>
          <w:ilvl w:val="1"/>
          <w:numId w:val="3"/>
        </w:numPr>
        <w:tabs>
          <w:tab w:val="left" w:pos="567"/>
        </w:tabs>
        <w:spacing w:before="120" w:after="120"/>
        <w:ind w:left="1134" w:hanging="1134"/>
        <w:jc w:val="both"/>
        <w:rPr>
          <w:rFonts w:ascii="Arial" w:hAnsi="Arial" w:cs="Arial"/>
          <w:b/>
          <w:sz w:val="24"/>
          <w:u w:val="single"/>
          <w:vertAlign w:val="baseline"/>
        </w:rPr>
      </w:pPr>
      <w:r>
        <w:rPr>
          <w:rFonts w:ascii="Arial" w:hAnsi="Arial" w:cs="Arial"/>
          <w:sz w:val="24"/>
          <w:vertAlign w:val="baseline"/>
        </w:rPr>
        <w:t>Quando utilizado o último índice conhecido, o cálculo do valor ajustado será procedido tão logo seja publicado o índice definitivo correspondente ao período de atraso. Não caberá qualquer remuneração a título de correção monetária para pagamento decorrente do acerto de índice.</w:t>
      </w:r>
    </w:p>
    <w:p w14:paraId="56A776E8" w14:textId="152DE0E4" w:rsidR="00173713" w:rsidRDefault="003F6B3F">
      <w:pPr>
        <w:numPr>
          <w:ilvl w:val="0"/>
          <w:numId w:val="3"/>
        </w:numPr>
        <w:spacing w:before="360"/>
        <w:ind w:left="1134" w:hanging="1134"/>
        <w:jc w:val="both"/>
        <w:rPr>
          <w:rFonts w:ascii="Arial" w:hAnsi="Arial" w:cs="Arial"/>
          <w:b/>
          <w:sz w:val="24"/>
          <w:u w:val="single"/>
          <w:vertAlign w:val="baseline"/>
        </w:rPr>
      </w:pPr>
      <w:r>
        <w:rPr>
          <w:rFonts w:ascii="Arial" w:hAnsi="Arial" w:cs="Arial"/>
          <w:b/>
          <w:sz w:val="24"/>
          <w:u w:val="single"/>
          <w:vertAlign w:val="baseline"/>
        </w:rPr>
        <w:t>RE</w:t>
      </w:r>
      <w:r w:rsidR="00C066E4">
        <w:rPr>
          <w:rFonts w:ascii="Arial" w:hAnsi="Arial" w:cs="Arial"/>
          <w:b/>
          <w:sz w:val="24"/>
          <w:u w:val="single"/>
          <w:vertAlign w:val="baseline"/>
        </w:rPr>
        <w:t>AJUSTAMENTO</w:t>
      </w:r>
      <w:r>
        <w:rPr>
          <w:rFonts w:ascii="Arial" w:hAnsi="Arial" w:cs="Arial"/>
          <w:b/>
          <w:sz w:val="24"/>
          <w:u w:val="single"/>
          <w:vertAlign w:val="baseline"/>
        </w:rPr>
        <w:t xml:space="preserve"> DOS PREÇOS</w:t>
      </w:r>
    </w:p>
    <w:p w14:paraId="71897573" w14:textId="06D73B7C" w:rsidR="00173713" w:rsidRDefault="003F6B3F">
      <w:pPr>
        <w:numPr>
          <w:ilvl w:val="2"/>
          <w:numId w:val="3"/>
        </w:numPr>
        <w:tabs>
          <w:tab w:val="left" w:pos="567"/>
        </w:tabs>
        <w:spacing w:before="120" w:after="120"/>
        <w:ind w:left="1134" w:hanging="1134"/>
        <w:jc w:val="both"/>
        <w:rPr>
          <w:rFonts w:ascii="Arial" w:hAnsi="Arial" w:cs="Arial"/>
          <w:sz w:val="24"/>
          <w:vertAlign w:val="baseline"/>
        </w:rPr>
      </w:pPr>
      <w:r>
        <w:rPr>
          <w:rFonts w:ascii="Arial" w:hAnsi="Arial" w:cs="Arial"/>
          <w:sz w:val="24"/>
          <w:vertAlign w:val="baseline"/>
        </w:rPr>
        <w:t xml:space="preserve">Os preços referentes ao Contrato firmado com o licitante vencedor permanecerão válidos pelo período de um ano contado da </w:t>
      </w:r>
      <w:bookmarkStart w:id="10" w:name="_Hlk77842852"/>
      <w:r>
        <w:rPr>
          <w:rFonts w:ascii="Arial" w:hAnsi="Arial" w:cs="Arial"/>
          <w:sz w:val="24"/>
          <w:vertAlign w:val="baseline"/>
        </w:rPr>
        <w:t xml:space="preserve">data de apresentação da proposta. Após o período estabelecido serão adotados os </w:t>
      </w:r>
      <w:r>
        <w:rPr>
          <w:rFonts w:ascii="Arial" w:hAnsi="Arial" w:cs="Arial"/>
          <w:sz w:val="24"/>
          <w:vertAlign w:val="baseline"/>
        </w:rPr>
        <w:lastRenderedPageBreak/>
        <w:t xml:space="preserve">critérios de reajustamento previstos no </w:t>
      </w:r>
      <w:r w:rsidRPr="00001119">
        <w:rPr>
          <w:rFonts w:ascii="Arial" w:hAnsi="Arial" w:cs="Arial"/>
          <w:b/>
          <w:sz w:val="24"/>
          <w:vertAlign w:val="baseline"/>
        </w:rPr>
        <w:t xml:space="preserve">item </w:t>
      </w:r>
      <w:r w:rsidR="00A66880">
        <w:rPr>
          <w:rFonts w:ascii="Arial" w:hAnsi="Arial" w:cs="Arial"/>
          <w:b/>
          <w:sz w:val="24"/>
          <w:vertAlign w:val="baseline"/>
        </w:rPr>
        <w:t>13</w:t>
      </w:r>
      <w:r w:rsidRPr="00001119">
        <w:rPr>
          <w:rFonts w:ascii="Arial" w:hAnsi="Arial" w:cs="Arial"/>
          <w:b/>
          <w:sz w:val="24"/>
          <w:vertAlign w:val="baseline"/>
        </w:rPr>
        <w:t xml:space="preserve"> </w:t>
      </w:r>
      <w:r>
        <w:rPr>
          <w:rFonts w:ascii="Arial" w:hAnsi="Arial" w:cs="Arial"/>
          <w:b/>
          <w:sz w:val="24"/>
          <w:vertAlign w:val="baseline"/>
        </w:rPr>
        <w:t>do Termo de Referência</w:t>
      </w:r>
      <w:r>
        <w:rPr>
          <w:rFonts w:ascii="Arial" w:hAnsi="Arial" w:cs="Arial"/>
          <w:sz w:val="24"/>
          <w:vertAlign w:val="baseline"/>
        </w:rPr>
        <w:t>, Anexo I deste Edital</w:t>
      </w:r>
      <w:bookmarkEnd w:id="10"/>
      <w:r>
        <w:rPr>
          <w:rFonts w:ascii="Arial" w:hAnsi="Arial" w:cs="Arial"/>
          <w:sz w:val="24"/>
          <w:vertAlign w:val="baseline"/>
        </w:rPr>
        <w:t>.</w:t>
      </w:r>
    </w:p>
    <w:p w14:paraId="416BAE72" w14:textId="77777777" w:rsidR="00173713" w:rsidRPr="00D2133E" w:rsidRDefault="003F6B3F">
      <w:pPr>
        <w:numPr>
          <w:ilvl w:val="0"/>
          <w:numId w:val="3"/>
        </w:numPr>
        <w:spacing w:before="360"/>
        <w:ind w:left="1134" w:hanging="1134"/>
        <w:jc w:val="both"/>
        <w:rPr>
          <w:rFonts w:ascii="Arial" w:hAnsi="Arial" w:cs="Arial"/>
          <w:b/>
          <w:bCs/>
          <w:sz w:val="24"/>
          <w:u w:val="single"/>
          <w:vertAlign w:val="baseline"/>
        </w:rPr>
      </w:pPr>
      <w:bookmarkStart w:id="11" w:name="_Ref524599024"/>
      <w:r w:rsidRPr="00D2133E">
        <w:rPr>
          <w:rFonts w:ascii="Arial" w:hAnsi="Arial" w:cs="Arial"/>
          <w:b/>
          <w:bCs/>
          <w:sz w:val="24"/>
          <w:u w:val="single"/>
          <w:vertAlign w:val="baseline"/>
        </w:rPr>
        <w:t xml:space="preserve">MULTAS </w:t>
      </w:r>
    </w:p>
    <w:p w14:paraId="5B101405" w14:textId="58CBA20D" w:rsidR="00173713" w:rsidRDefault="003F6B3F">
      <w:pPr>
        <w:numPr>
          <w:ilvl w:val="1"/>
          <w:numId w:val="3"/>
        </w:numPr>
        <w:tabs>
          <w:tab w:val="left" w:pos="993"/>
        </w:tabs>
        <w:spacing w:before="120" w:after="120"/>
        <w:ind w:left="1134" w:hanging="1134"/>
        <w:jc w:val="both"/>
        <w:rPr>
          <w:rFonts w:ascii="Arial" w:hAnsi="Arial" w:cs="Arial"/>
          <w:sz w:val="24"/>
          <w:vertAlign w:val="baseline"/>
        </w:rPr>
      </w:pPr>
      <w:bookmarkStart w:id="12" w:name="_Hlk47344873"/>
      <w:r>
        <w:rPr>
          <w:rFonts w:ascii="Arial" w:hAnsi="Arial" w:cs="Arial"/>
          <w:sz w:val="24"/>
          <w:vertAlign w:val="baseline"/>
        </w:rPr>
        <w:t xml:space="preserve">Em caso de inadimplemento, por parte do licitante vencedor, será aplicada multa nas condições previstas no </w:t>
      </w:r>
      <w:r w:rsidRPr="00001119">
        <w:rPr>
          <w:rFonts w:ascii="Arial" w:hAnsi="Arial" w:cs="Arial"/>
          <w:b/>
          <w:sz w:val="24"/>
          <w:vertAlign w:val="baseline"/>
        </w:rPr>
        <w:t xml:space="preserve">item </w:t>
      </w:r>
      <w:r w:rsidR="00076375">
        <w:rPr>
          <w:rFonts w:ascii="Arial" w:hAnsi="Arial" w:cs="Arial"/>
          <w:b/>
          <w:sz w:val="24"/>
          <w:vertAlign w:val="baseline"/>
        </w:rPr>
        <w:t>20</w:t>
      </w:r>
      <w:r w:rsidRPr="00D2133E">
        <w:rPr>
          <w:rFonts w:ascii="Arial" w:hAnsi="Arial" w:cs="Arial"/>
          <w:b/>
          <w:color w:val="FF0000"/>
          <w:sz w:val="24"/>
          <w:vertAlign w:val="baseline"/>
        </w:rPr>
        <w:t xml:space="preserve"> </w:t>
      </w:r>
      <w:r w:rsidRPr="00D2133E">
        <w:rPr>
          <w:rFonts w:ascii="Arial" w:hAnsi="Arial" w:cs="Arial"/>
          <w:b/>
          <w:sz w:val="24"/>
          <w:vertAlign w:val="baseline"/>
        </w:rPr>
        <w:t>do Termo de Referência</w:t>
      </w:r>
      <w:r>
        <w:rPr>
          <w:rFonts w:ascii="Arial" w:hAnsi="Arial" w:cs="Arial"/>
          <w:b/>
          <w:sz w:val="24"/>
          <w:vertAlign w:val="baseline"/>
        </w:rPr>
        <w:t xml:space="preserve">, </w:t>
      </w:r>
      <w:r>
        <w:rPr>
          <w:rFonts w:ascii="Arial" w:hAnsi="Arial" w:cs="Arial"/>
          <w:sz w:val="24"/>
          <w:vertAlign w:val="baseline"/>
        </w:rPr>
        <w:t>Anexo I deste Edital, sem prejuízo da responsabilidade civil por eventuais perdas e danos decorrentes da não execução.</w:t>
      </w:r>
    </w:p>
    <w:p w14:paraId="12DCDE08" w14:textId="77777777" w:rsidR="00173713" w:rsidRDefault="003F6B3F">
      <w:pPr>
        <w:numPr>
          <w:ilvl w:val="1"/>
          <w:numId w:val="3"/>
        </w:numPr>
        <w:tabs>
          <w:tab w:val="left" w:pos="993"/>
        </w:tabs>
        <w:spacing w:before="120" w:after="120"/>
        <w:ind w:left="1134" w:hanging="1134"/>
        <w:jc w:val="both"/>
        <w:rPr>
          <w:rFonts w:ascii="Arial" w:hAnsi="Arial" w:cs="Arial"/>
          <w:sz w:val="24"/>
          <w:vertAlign w:val="baseline"/>
        </w:rPr>
      </w:pPr>
      <w:bookmarkStart w:id="13" w:name="_Hlk77845056"/>
      <w:r>
        <w:rPr>
          <w:rFonts w:ascii="Arial" w:hAnsi="Arial" w:cs="Arial"/>
          <w:sz w:val="24"/>
          <w:vertAlign w:val="baseline"/>
        </w:rPr>
        <w:t>O atraso injustificado na execução do Contrato, inclusive dos prazos parciais constantes do cronograma físico-financeiro, constitui inadimplência passível de aplicação de multa, conforme o subitem acima</w:t>
      </w:r>
      <w:bookmarkEnd w:id="13"/>
      <w:r>
        <w:rPr>
          <w:rFonts w:ascii="Arial" w:hAnsi="Arial" w:cs="Arial"/>
          <w:sz w:val="24"/>
          <w:vertAlign w:val="baseline"/>
        </w:rPr>
        <w:t>.</w:t>
      </w:r>
    </w:p>
    <w:bookmarkEnd w:id="12"/>
    <w:p w14:paraId="3E3EA70F" w14:textId="77777777" w:rsidR="00173713" w:rsidRDefault="003F6B3F">
      <w:pPr>
        <w:numPr>
          <w:ilvl w:val="1"/>
          <w:numId w:val="3"/>
        </w:numPr>
        <w:tabs>
          <w:tab w:val="left" w:pos="993"/>
        </w:tabs>
        <w:spacing w:before="120" w:after="120"/>
        <w:ind w:left="1134" w:hanging="1134"/>
        <w:jc w:val="both"/>
        <w:rPr>
          <w:rFonts w:ascii="Arial" w:hAnsi="Arial" w:cs="Arial"/>
          <w:sz w:val="24"/>
          <w:vertAlign w:val="baseline"/>
        </w:rPr>
      </w:pPr>
      <w:r>
        <w:rPr>
          <w:rFonts w:ascii="Arial" w:hAnsi="Arial" w:cs="Arial"/>
          <w:sz w:val="24"/>
          <w:vertAlign w:val="baseline"/>
        </w:rPr>
        <w:t>Ocorrida a inadimplência, a multa será aplicada pela Codevasf, após regular processo administrativo, observando-se o seguinte:</w:t>
      </w:r>
    </w:p>
    <w:p w14:paraId="049BAF3D" w14:textId="77777777" w:rsidR="00173713" w:rsidRDefault="003F6B3F">
      <w:pPr>
        <w:numPr>
          <w:ilvl w:val="1"/>
          <w:numId w:val="19"/>
        </w:numPr>
        <w:tabs>
          <w:tab w:val="left" w:pos="993"/>
        </w:tabs>
        <w:spacing w:before="120" w:after="120"/>
        <w:ind w:left="1560" w:hanging="426"/>
        <w:jc w:val="both"/>
        <w:rPr>
          <w:rFonts w:ascii="Arial" w:hAnsi="Arial" w:cs="Arial"/>
          <w:sz w:val="24"/>
          <w:vertAlign w:val="baseline"/>
        </w:rPr>
      </w:pPr>
      <w:r>
        <w:rPr>
          <w:rFonts w:ascii="Arial" w:hAnsi="Arial" w:cs="Arial"/>
          <w:sz w:val="24"/>
          <w:vertAlign w:val="baseline"/>
        </w:rPr>
        <w:t>A multa será descontada da garantia prestada pela Contratada;</w:t>
      </w:r>
    </w:p>
    <w:p w14:paraId="639E60E5" w14:textId="77777777" w:rsidR="00173713" w:rsidRDefault="003F6B3F">
      <w:pPr>
        <w:numPr>
          <w:ilvl w:val="1"/>
          <w:numId w:val="19"/>
        </w:numPr>
        <w:tabs>
          <w:tab w:val="left" w:pos="993"/>
        </w:tabs>
        <w:spacing w:before="120" w:after="120"/>
        <w:ind w:left="1560" w:hanging="426"/>
        <w:jc w:val="both"/>
        <w:rPr>
          <w:rFonts w:ascii="Arial" w:hAnsi="Arial" w:cs="Arial"/>
          <w:sz w:val="24"/>
          <w:vertAlign w:val="baseline"/>
        </w:rPr>
      </w:pPr>
      <w:r>
        <w:rPr>
          <w:rFonts w:ascii="Arial" w:hAnsi="Arial" w:cs="Arial"/>
          <w:sz w:val="24"/>
          <w:vertAlign w:val="baseline"/>
        </w:rPr>
        <w:t>Caso o valor da multa seja de valor superior ao valor da garantia prestada, além da perda desta, responderá a Contratada pela sua diferença, a qual será descontada dos pagamentos eventualmente devidos pela Administração ou ainda, quando for o caso, cobrada judicialmente;</w:t>
      </w:r>
    </w:p>
    <w:p w14:paraId="4DF811B3" w14:textId="77777777" w:rsidR="00173713" w:rsidRDefault="003F6B3F">
      <w:pPr>
        <w:numPr>
          <w:ilvl w:val="1"/>
          <w:numId w:val="19"/>
        </w:numPr>
        <w:tabs>
          <w:tab w:val="left" w:pos="993"/>
        </w:tabs>
        <w:spacing w:before="120" w:after="120"/>
        <w:ind w:left="1560" w:hanging="426"/>
        <w:jc w:val="both"/>
        <w:rPr>
          <w:rFonts w:ascii="Arial" w:hAnsi="Arial" w:cs="Arial"/>
          <w:sz w:val="24"/>
          <w:vertAlign w:val="baseline"/>
        </w:rPr>
      </w:pPr>
      <w:r>
        <w:rPr>
          <w:rFonts w:ascii="Arial" w:hAnsi="Arial" w:cs="Arial"/>
          <w:sz w:val="24"/>
          <w:vertAlign w:val="baseline"/>
        </w:rPr>
        <w:t>Caso o valor do faturamento seja insuficiente para cobrir a multa, a Contratada será convocada para complementação do seu valor no prazo de 05 (cinco) dias a contar da data da convocação;</w:t>
      </w:r>
    </w:p>
    <w:p w14:paraId="40CBD812" w14:textId="249DD64B" w:rsidR="00173713" w:rsidRDefault="003F6B3F">
      <w:pPr>
        <w:numPr>
          <w:ilvl w:val="1"/>
          <w:numId w:val="19"/>
        </w:numPr>
        <w:tabs>
          <w:tab w:val="left" w:pos="993"/>
        </w:tabs>
        <w:spacing w:before="120" w:after="120"/>
        <w:ind w:left="1560" w:hanging="426"/>
        <w:jc w:val="both"/>
        <w:rPr>
          <w:rFonts w:ascii="Arial" w:hAnsi="Arial" w:cs="Arial"/>
          <w:sz w:val="24"/>
          <w:vertAlign w:val="baseline"/>
        </w:rPr>
      </w:pPr>
      <w:r>
        <w:rPr>
          <w:rFonts w:ascii="Arial" w:hAnsi="Arial" w:cs="Arial"/>
          <w:sz w:val="24"/>
          <w:vertAlign w:val="baseline"/>
        </w:rPr>
        <w:t xml:space="preserve">Não havendo qualquer importância a ser recebida pela Contratada, esta será convocada a recolher à Unidade Regional de Finanças – </w:t>
      </w:r>
      <w:r w:rsidR="000C4E31">
        <w:rPr>
          <w:rFonts w:ascii="Arial" w:hAnsi="Arial" w:cs="Arial"/>
          <w:sz w:val="24"/>
          <w:vertAlign w:val="baseline"/>
        </w:rPr>
        <w:t>5</w:t>
      </w:r>
      <w:r>
        <w:rPr>
          <w:rFonts w:ascii="Arial" w:hAnsi="Arial" w:cs="Arial"/>
          <w:sz w:val="24"/>
          <w:vertAlign w:val="baseline"/>
        </w:rPr>
        <w:t>ª/GRA/UFN, o valor total da multa, no prazo de 05 (cinco) dias, contado a partir da data da comunicação.</w:t>
      </w:r>
    </w:p>
    <w:p w14:paraId="672CEE6C" w14:textId="3366D2E4" w:rsidR="00173713" w:rsidRDefault="003F6B3F">
      <w:pPr>
        <w:numPr>
          <w:ilvl w:val="1"/>
          <w:numId w:val="3"/>
        </w:numPr>
        <w:tabs>
          <w:tab w:val="left" w:pos="993"/>
        </w:tabs>
        <w:spacing w:before="120" w:after="120"/>
        <w:ind w:left="1134" w:hanging="1134"/>
        <w:jc w:val="both"/>
        <w:rPr>
          <w:rFonts w:ascii="Arial" w:hAnsi="Arial" w:cs="Arial"/>
          <w:sz w:val="24"/>
          <w:vertAlign w:val="baseline"/>
        </w:rPr>
      </w:pPr>
      <w:bookmarkStart w:id="14" w:name="_Hlk77845167"/>
      <w:r>
        <w:rPr>
          <w:rFonts w:ascii="Arial" w:hAnsi="Arial" w:cs="Arial"/>
          <w:sz w:val="24"/>
          <w:vertAlign w:val="baseline"/>
        </w:rPr>
        <w:t>A</w:t>
      </w:r>
      <w:r w:rsidR="00001119">
        <w:rPr>
          <w:rFonts w:ascii="Arial" w:hAnsi="Arial" w:cs="Arial"/>
          <w:sz w:val="24"/>
          <w:vertAlign w:val="baseline"/>
        </w:rPr>
        <w:t>s</w:t>
      </w:r>
      <w:r>
        <w:rPr>
          <w:rFonts w:ascii="Arial" w:hAnsi="Arial" w:cs="Arial"/>
          <w:sz w:val="24"/>
          <w:vertAlign w:val="baseline"/>
        </w:rPr>
        <w:t xml:space="preserve"> multa</w:t>
      </w:r>
      <w:r w:rsidR="00001119">
        <w:rPr>
          <w:rFonts w:ascii="Arial" w:hAnsi="Arial" w:cs="Arial"/>
          <w:sz w:val="24"/>
          <w:vertAlign w:val="baseline"/>
        </w:rPr>
        <w:t>s</w:t>
      </w:r>
      <w:r>
        <w:rPr>
          <w:rFonts w:ascii="Arial" w:hAnsi="Arial" w:cs="Arial"/>
          <w:sz w:val="24"/>
          <w:vertAlign w:val="baseline"/>
        </w:rPr>
        <w:t xml:space="preserve"> aplicada</w:t>
      </w:r>
      <w:r w:rsidR="00001119">
        <w:rPr>
          <w:rFonts w:ascii="Arial" w:hAnsi="Arial" w:cs="Arial"/>
          <w:sz w:val="24"/>
          <w:vertAlign w:val="baseline"/>
        </w:rPr>
        <w:t>s</w:t>
      </w:r>
      <w:r>
        <w:rPr>
          <w:rFonts w:ascii="Arial" w:hAnsi="Arial" w:cs="Arial"/>
          <w:sz w:val="24"/>
          <w:vertAlign w:val="baseline"/>
        </w:rPr>
        <w:t xml:space="preserve"> não poder</w:t>
      </w:r>
      <w:r w:rsidR="00001119">
        <w:rPr>
          <w:rFonts w:ascii="Arial" w:hAnsi="Arial" w:cs="Arial"/>
          <w:sz w:val="24"/>
          <w:vertAlign w:val="baseline"/>
        </w:rPr>
        <w:t>ão</w:t>
      </w:r>
      <w:r>
        <w:rPr>
          <w:rFonts w:ascii="Arial" w:hAnsi="Arial" w:cs="Arial"/>
          <w:sz w:val="24"/>
          <w:vertAlign w:val="baseline"/>
        </w:rPr>
        <w:t xml:space="preserve"> ser superior</w:t>
      </w:r>
      <w:r w:rsidR="00001119">
        <w:rPr>
          <w:rFonts w:ascii="Arial" w:hAnsi="Arial" w:cs="Arial"/>
          <w:sz w:val="24"/>
          <w:vertAlign w:val="baseline"/>
        </w:rPr>
        <w:t xml:space="preserve">es </w:t>
      </w:r>
      <w:r>
        <w:rPr>
          <w:rFonts w:ascii="Arial" w:hAnsi="Arial" w:cs="Arial"/>
          <w:sz w:val="24"/>
          <w:vertAlign w:val="baseline"/>
        </w:rPr>
        <w:t>a 25% (vinte e cinco por cento) do valor do Contrato</w:t>
      </w:r>
      <w:bookmarkEnd w:id="14"/>
      <w:r>
        <w:rPr>
          <w:rFonts w:ascii="Arial" w:hAnsi="Arial" w:cs="Arial"/>
          <w:sz w:val="24"/>
          <w:vertAlign w:val="baseline"/>
        </w:rPr>
        <w:t>.</w:t>
      </w:r>
    </w:p>
    <w:p w14:paraId="41C394CE" w14:textId="4A8F0E28" w:rsidR="00173713" w:rsidRDefault="003F6B3F">
      <w:pPr>
        <w:numPr>
          <w:ilvl w:val="1"/>
          <w:numId w:val="3"/>
        </w:numPr>
        <w:tabs>
          <w:tab w:val="left" w:pos="993"/>
        </w:tabs>
        <w:spacing w:before="120" w:after="120"/>
        <w:ind w:left="1134" w:hanging="1134"/>
        <w:jc w:val="both"/>
        <w:rPr>
          <w:rFonts w:ascii="Arial" w:hAnsi="Arial" w:cs="Arial"/>
          <w:sz w:val="24"/>
          <w:vertAlign w:val="baseline"/>
        </w:rPr>
      </w:pPr>
      <w:r>
        <w:rPr>
          <w:rFonts w:ascii="Arial" w:hAnsi="Arial" w:cs="Arial"/>
          <w:sz w:val="24"/>
          <w:vertAlign w:val="baseline"/>
        </w:rPr>
        <w:t xml:space="preserve">O licitante vencedor terá um </w:t>
      </w:r>
      <w:r>
        <w:rPr>
          <w:rFonts w:ascii="Arial" w:hAnsi="Arial" w:cs="Arial"/>
          <w:b/>
          <w:bCs/>
          <w:sz w:val="24"/>
          <w:vertAlign w:val="baseline"/>
        </w:rPr>
        <w:t>prazo inicialmente de 10</w:t>
      </w:r>
      <w:r w:rsidR="00E13F71">
        <w:rPr>
          <w:rFonts w:ascii="Arial" w:hAnsi="Arial" w:cs="Arial"/>
          <w:b/>
          <w:bCs/>
          <w:sz w:val="24"/>
          <w:vertAlign w:val="baseline"/>
        </w:rPr>
        <w:t xml:space="preserve"> </w:t>
      </w:r>
      <w:r>
        <w:rPr>
          <w:rFonts w:ascii="Arial" w:hAnsi="Arial" w:cs="Arial"/>
          <w:b/>
          <w:bCs/>
          <w:sz w:val="24"/>
          <w:vertAlign w:val="baseline"/>
        </w:rPr>
        <w:t>(dez) dias úteis para defesa prévia</w:t>
      </w:r>
      <w:r>
        <w:rPr>
          <w:rFonts w:ascii="Arial" w:hAnsi="Arial" w:cs="Arial"/>
          <w:sz w:val="24"/>
          <w:vertAlign w:val="baseline"/>
        </w:rPr>
        <w:t xml:space="preserve"> e, posteriormente, diante de uma eventual decisão que lhe tenha sido desfavorável, </w:t>
      </w:r>
      <w:r>
        <w:rPr>
          <w:rFonts w:ascii="Arial" w:hAnsi="Arial" w:cs="Arial"/>
          <w:b/>
          <w:bCs/>
          <w:sz w:val="24"/>
          <w:vertAlign w:val="baseline"/>
        </w:rPr>
        <w:t>terá mais um prazo de 05 (cinco) dias úteis</w:t>
      </w:r>
      <w:r>
        <w:rPr>
          <w:rFonts w:ascii="Arial" w:hAnsi="Arial" w:cs="Arial"/>
          <w:sz w:val="24"/>
          <w:vertAlign w:val="baseline"/>
        </w:rPr>
        <w:t>, contado a partir da data de cientificação da aplicação da multa, para apresentar recurso à Codevasf. Ouvida a fiscalização e acompanhamento do Contrato, o recurso será encaminhado à Assessoria Jurídica da Superintendência Regional, que procederá ao seu exame.</w:t>
      </w:r>
    </w:p>
    <w:p w14:paraId="07306813" w14:textId="77777777" w:rsidR="00173713" w:rsidRDefault="003F6B3F">
      <w:pPr>
        <w:numPr>
          <w:ilvl w:val="1"/>
          <w:numId w:val="3"/>
        </w:numPr>
        <w:tabs>
          <w:tab w:val="left" w:pos="993"/>
        </w:tabs>
        <w:spacing w:before="120" w:after="120"/>
        <w:ind w:left="1134" w:hanging="1134"/>
        <w:jc w:val="both"/>
        <w:rPr>
          <w:rFonts w:ascii="Arial" w:hAnsi="Arial" w:cs="Arial"/>
          <w:sz w:val="24"/>
          <w:vertAlign w:val="baseline"/>
        </w:rPr>
      </w:pPr>
      <w:r>
        <w:rPr>
          <w:rFonts w:ascii="Arial" w:hAnsi="Arial" w:cs="Arial"/>
          <w:sz w:val="24"/>
          <w:vertAlign w:val="baseline"/>
        </w:rPr>
        <w:t>Após o procedimento estabelecido no item anterior, o recurso será apreciado pela Autoridade Competente da Codevasf, que poderá relevar ou não a multa.</w:t>
      </w:r>
    </w:p>
    <w:p w14:paraId="67154E15" w14:textId="77777777" w:rsidR="00173713" w:rsidRDefault="003F6B3F">
      <w:pPr>
        <w:numPr>
          <w:ilvl w:val="1"/>
          <w:numId w:val="3"/>
        </w:numPr>
        <w:tabs>
          <w:tab w:val="left" w:pos="993"/>
        </w:tabs>
        <w:spacing w:before="120" w:after="120"/>
        <w:ind w:left="1134" w:hanging="1134"/>
        <w:jc w:val="both"/>
        <w:rPr>
          <w:rFonts w:ascii="Arial" w:hAnsi="Arial" w:cs="Arial"/>
          <w:sz w:val="24"/>
          <w:vertAlign w:val="baseline"/>
        </w:rPr>
      </w:pPr>
      <w:r>
        <w:rPr>
          <w:rFonts w:ascii="Arial" w:hAnsi="Arial" w:cs="Arial"/>
          <w:sz w:val="24"/>
          <w:vertAlign w:val="baseline"/>
        </w:rPr>
        <w:t>Em caso de revelação da multa, a Codevasf se reserva o direito de cobrar perdas e danos porventura cabíveis em razão do inadimplemento de outras obrigações, não constituindo a revelação novação contratual nem desistência dos direitos que lhe forem assegurados.</w:t>
      </w:r>
    </w:p>
    <w:p w14:paraId="376169C6" w14:textId="77777777" w:rsidR="00173713" w:rsidRDefault="003F6B3F">
      <w:pPr>
        <w:numPr>
          <w:ilvl w:val="1"/>
          <w:numId w:val="3"/>
        </w:numPr>
        <w:tabs>
          <w:tab w:val="left" w:pos="993"/>
        </w:tabs>
        <w:spacing w:after="120"/>
        <w:ind w:left="1134" w:hanging="1134"/>
        <w:jc w:val="both"/>
        <w:rPr>
          <w:rFonts w:ascii="Arial" w:hAnsi="Arial" w:cs="Arial"/>
          <w:sz w:val="24"/>
          <w:vertAlign w:val="baseline"/>
        </w:rPr>
      </w:pPr>
      <w:r>
        <w:rPr>
          <w:rFonts w:ascii="Arial" w:hAnsi="Arial" w:cs="Arial"/>
          <w:sz w:val="24"/>
          <w:vertAlign w:val="baseline"/>
        </w:rPr>
        <w:lastRenderedPageBreak/>
        <w:t>Caso a Autoridade Competente da Codevasf mantenha a multa, não caberá novo recurso administrativo.</w:t>
      </w:r>
    </w:p>
    <w:bookmarkEnd w:id="11"/>
    <w:p w14:paraId="2F23AB38" w14:textId="77777777" w:rsidR="00173713" w:rsidRDefault="003F6B3F">
      <w:pPr>
        <w:pStyle w:val="PargrafodaLista"/>
        <w:numPr>
          <w:ilvl w:val="0"/>
          <w:numId w:val="3"/>
        </w:numPr>
        <w:spacing w:before="360" w:after="120"/>
        <w:ind w:left="1134" w:hanging="1134"/>
        <w:contextualSpacing w:val="0"/>
        <w:jc w:val="both"/>
        <w:rPr>
          <w:rFonts w:ascii="Arial" w:hAnsi="Arial" w:cs="Arial"/>
          <w:b/>
          <w:bCs/>
          <w:sz w:val="24"/>
          <w:szCs w:val="24"/>
          <w:u w:val="single"/>
        </w:rPr>
      </w:pPr>
      <w:r>
        <w:rPr>
          <w:rFonts w:ascii="Arial" w:hAnsi="Arial" w:cs="Arial"/>
          <w:b/>
          <w:bCs/>
          <w:sz w:val="24"/>
          <w:szCs w:val="24"/>
          <w:u w:val="single"/>
        </w:rPr>
        <w:t>SANÇÕES ADMINISTRATIVAS</w:t>
      </w:r>
    </w:p>
    <w:p w14:paraId="066C5877" w14:textId="77777777" w:rsidR="00173713" w:rsidRDefault="003F6B3F">
      <w:pPr>
        <w:pStyle w:val="PargrafodaLista"/>
        <w:numPr>
          <w:ilvl w:val="1"/>
          <w:numId w:val="3"/>
        </w:numPr>
        <w:tabs>
          <w:tab w:val="left" w:pos="1134"/>
        </w:tabs>
        <w:spacing w:before="120" w:after="120"/>
        <w:ind w:left="1134" w:hanging="1134"/>
        <w:contextualSpacing w:val="0"/>
        <w:jc w:val="both"/>
        <w:rPr>
          <w:rFonts w:ascii="Arial" w:hAnsi="Arial" w:cs="Arial"/>
          <w:sz w:val="24"/>
          <w:szCs w:val="24"/>
        </w:rPr>
      </w:pPr>
      <w:bookmarkStart w:id="15" w:name="_Hlk77846385"/>
      <w:bookmarkStart w:id="16" w:name="_Ref520299257"/>
      <w:r>
        <w:rPr>
          <w:rFonts w:ascii="Arial" w:hAnsi="Arial" w:cs="Arial"/>
          <w:sz w:val="24"/>
          <w:szCs w:val="24"/>
        </w:rPr>
        <w:t>Ficará impedido de licitar e de contratar com a União e será descredenciado no SICAF, pelo prazo de até 05 (cinco) anos, sem prejuízo das multas previstas em Edital e no Contrato e das demais cominações legais, garantido o direito à ampla defesa, o licitante que, convocado dentro do prazo de validade de sua proposta (</w:t>
      </w:r>
      <w:r>
        <w:rPr>
          <w:rFonts w:ascii="Arial" w:hAnsi="Arial" w:cs="Arial"/>
          <w:b/>
          <w:bCs/>
          <w:sz w:val="24"/>
          <w:szCs w:val="24"/>
        </w:rPr>
        <w:t>art. 49 do Decreto 10.024/19</w:t>
      </w:r>
      <w:r>
        <w:rPr>
          <w:rFonts w:ascii="Arial" w:hAnsi="Arial" w:cs="Arial"/>
          <w:sz w:val="24"/>
          <w:szCs w:val="24"/>
        </w:rPr>
        <w:t>)</w:t>
      </w:r>
      <w:bookmarkEnd w:id="15"/>
      <w:r>
        <w:rPr>
          <w:rFonts w:ascii="Arial" w:hAnsi="Arial" w:cs="Arial"/>
          <w:sz w:val="24"/>
          <w:szCs w:val="24"/>
        </w:rPr>
        <w:t>:</w:t>
      </w:r>
    </w:p>
    <w:bookmarkEnd w:id="16"/>
    <w:p w14:paraId="058A8DE6" w14:textId="77777777" w:rsidR="00173713" w:rsidRDefault="003F6B3F">
      <w:pPr>
        <w:numPr>
          <w:ilvl w:val="1"/>
          <w:numId w:val="24"/>
        </w:numPr>
        <w:spacing w:before="120" w:after="120"/>
        <w:ind w:left="1843" w:hanging="709"/>
        <w:jc w:val="both"/>
        <w:rPr>
          <w:rFonts w:ascii="Arial" w:eastAsia="Lucida Sans Unicode" w:hAnsi="Arial" w:cs="Arial"/>
          <w:sz w:val="24"/>
          <w:vertAlign w:val="baseline"/>
          <w:lang w:bidi="pt-BR"/>
        </w:rPr>
      </w:pPr>
      <w:r>
        <w:rPr>
          <w:rFonts w:ascii="Arial" w:eastAsia="Lucida Sans Unicode" w:hAnsi="Arial" w:cs="Arial"/>
          <w:sz w:val="24"/>
          <w:vertAlign w:val="baseline"/>
          <w:lang w:bidi="pt-BR"/>
        </w:rPr>
        <w:t>não assinar o Contrato ou a ata de registro de preços;</w:t>
      </w:r>
    </w:p>
    <w:p w14:paraId="2F725AAA" w14:textId="77777777" w:rsidR="00173713" w:rsidRDefault="003F6B3F">
      <w:pPr>
        <w:numPr>
          <w:ilvl w:val="1"/>
          <w:numId w:val="24"/>
        </w:numPr>
        <w:spacing w:before="120" w:after="120"/>
        <w:ind w:left="1843" w:hanging="709"/>
        <w:jc w:val="both"/>
        <w:rPr>
          <w:rFonts w:ascii="Arial" w:eastAsia="Lucida Sans Unicode" w:hAnsi="Arial" w:cs="Arial"/>
          <w:sz w:val="24"/>
          <w:vertAlign w:val="baseline"/>
          <w:lang w:bidi="pt-BR"/>
        </w:rPr>
      </w:pPr>
      <w:r>
        <w:rPr>
          <w:rFonts w:ascii="Arial" w:eastAsia="Lucida Sans Unicode" w:hAnsi="Arial" w:cs="Arial"/>
          <w:sz w:val="24"/>
          <w:vertAlign w:val="baseline"/>
          <w:lang w:bidi="pt-BR"/>
        </w:rPr>
        <w:t>não entregar a documentação exigida no Edital;</w:t>
      </w:r>
    </w:p>
    <w:p w14:paraId="510D08BE" w14:textId="77777777" w:rsidR="00173713" w:rsidRDefault="003F6B3F">
      <w:pPr>
        <w:numPr>
          <w:ilvl w:val="1"/>
          <w:numId w:val="24"/>
        </w:numPr>
        <w:spacing w:before="120" w:after="120"/>
        <w:ind w:left="1843" w:hanging="709"/>
        <w:jc w:val="both"/>
        <w:rPr>
          <w:rFonts w:ascii="Arial" w:eastAsia="Lucida Sans Unicode" w:hAnsi="Arial" w:cs="Arial"/>
          <w:sz w:val="24"/>
          <w:vertAlign w:val="baseline"/>
          <w:lang w:bidi="pt-BR"/>
        </w:rPr>
      </w:pPr>
      <w:r>
        <w:rPr>
          <w:rFonts w:ascii="Arial" w:eastAsia="Lucida Sans Unicode" w:hAnsi="Arial" w:cs="Arial"/>
          <w:sz w:val="24"/>
          <w:vertAlign w:val="baseline"/>
          <w:lang w:bidi="pt-BR"/>
        </w:rPr>
        <w:t>apresentar documentação falsa;</w:t>
      </w:r>
    </w:p>
    <w:p w14:paraId="7C154AD2" w14:textId="77777777" w:rsidR="00173713" w:rsidRDefault="003F6B3F">
      <w:pPr>
        <w:numPr>
          <w:ilvl w:val="1"/>
          <w:numId w:val="24"/>
        </w:numPr>
        <w:spacing w:before="120" w:after="120"/>
        <w:ind w:left="1843" w:hanging="709"/>
        <w:jc w:val="both"/>
        <w:rPr>
          <w:rFonts w:ascii="Arial" w:eastAsia="Lucida Sans Unicode" w:hAnsi="Arial" w:cs="Arial"/>
          <w:sz w:val="24"/>
          <w:vertAlign w:val="baseline"/>
          <w:lang w:bidi="pt-BR"/>
        </w:rPr>
      </w:pPr>
      <w:r>
        <w:rPr>
          <w:rFonts w:ascii="Arial" w:eastAsia="Lucida Sans Unicode" w:hAnsi="Arial" w:cs="Arial"/>
          <w:sz w:val="24"/>
          <w:vertAlign w:val="baseline"/>
          <w:lang w:bidi="pt-BR"/>
        </w:rPr>
        <w:t>causar o atraso na execução do objeto;</w:t>
      </w:r>
    </w:p>
    <w:p w14:paraId="57E44669" w14:textId="77777777" w:rsidR="00173713" w:rsidRDefault="003F6B3F">
      <w:pPr>
        <w:numPr>
          <w:ilvl w:val="1"/>
          <w:numId w:val="24"/>
        </w:numPr>
        <w:spacing w:before="120" w:after="120"/>
        <w:ind w:left="1843" w:hanging="709"/>
        <w:jc w:val="both"/>
        <w:rPr>
          <w:rFonts w:ascii="Arial" w:eastAsia="Lucida Sans Unicode" w:hAnsi="Arial" w:cs="Arial"/>
          <w:sz w:val="24"/>
          <w:vertAlign w:val="baseline"/>
          <w:lang w:bidi="pt-BR"/>
        </w:rPr>
      </w:pPr>
      <w:r>
        <w:rPr>
          <w:rFonts w:ascii="Arial" w:eastAsia="Lucida Sans Unicode" w:hAnsi="Arial" w:cs="Arial"/>
          <w:sz w:val="24"/>
          <w:vertAlign w:val="baseline"/>
          <w:lang w:bidi="pt-BR"/>
        </w:rPr>
        <w:t>não mantiver a proposta;</w:t>
      </w:r>
    </w:p>
    <w:p w14:paraId="6B6E082D" w14:textId="77777777" w:rsidR="00173713" w:rsidRDefault="003F6B3F">
      <w:pPr>
        <w:numPr>
          <w:ilvl w:val="1"/>
          <w:numId w:val="24"/>
        </w:numPr>
        <w:spacing w:before="120" w:after="120"/>
        <w:ind w:left="1843" w:hanging="709"/>
        <w:jc w:val="both"/>
        <w:rPr>
          <w:rFonts w:ascii="Arial" w:eastAsia="Lucida Sans Unicode" w:hAnsi="Arial" w:cs="Arial"/>
          <w:sz w:val="24"/>
          <w:vertAlign w:val="baseline"/>
          <w:lang w:bidi="pt-BR"/>
        </w:rPr>
      </w:pPr>
      <w:r>
        <w:rPr>
          <w:rFonts w:ascii="Arial" w:eastAsia="Lucida Sans Unicode" w:hAnsi="Arial" w:cs="Arial"/>
          <w:sz w:val="24"/>
          <w:vertAlign w:val="baseline"/>
          <w:lang w:bidi="pt-BR"/>
        </w:rPr>
        <w:t>falhar na execução do Contrato;</w:t>
      </w:r>
    </w:p>
    <w:p w14:paraId="773CA4F9" w14:textId="77777777" w:rsidR="00173713" w:rsidRDefault="003F6B3F">
      <w:pPr>
        <w:numPr>
          <w:ilvl w:val="1"/>
          <w:numId w:val="24"/>
        </w:numPr>
        <w:spacing w:before="120" w:after="120"/>
        <w:ind w:left="1843" w:hanging="709"/>
        <w:jc w:val="both"/>
        <w:rPr>
          <w:rFonts w:ascii="Arial" w:eastAsia="Lucida Sans Unicode" w:hAnsi="Arial" w:cs="Arial"/>
          <w:sz w:val="24"/>
          <w:vertAlign w:val="baseline"/>
          <w:lang w:bidi="pt-BR"/>
        </w:rPr>
      </w:pPr>
      <w:r>
        <w:rPr>
          <w:rFonts w:ascii="Arial" w:eastAsia="Lucida Sans Unicode" w:hAnsi="Arial" w:cs="Arial"/>
          <w:sz w:val="24"/>
          <w:vertAlign w:val="baseline"/>
          <w:lang w:bidi="pt-BR"/>
        </w:rPr>
        <w:t>fraudar a execução do Contrato;</w:t>
      </w:r>
    </w:p>
    <w:p w14:paraId="6C91E3C2" w14:textId="77777777" w:rsidR="00173713" w:rsidRDefault="003F6B3F">
      <w:pPr>
        <w:numPr>
          <w:ilvl w:val="1"/>
          <w:numId w:val="24"/>
        </w:numPr>
        <w:spacing w:before="120" w:after="120"/>
        <w:ind w:left="1843" w:hanging="709"/>
        <w:jc w:val="both"/>
        <w:rPr>
          <w:rFonts w:ascii="Arial" w:eastAsia="Lucida Sans Unicode" w:hAnsi="Arial" w:cs="Arial"/>
          <w:sz w:val="24"/>
          <w:vertAlign w:val="baseline"/>
          <w:lang w:bidi="pt-BR"/>
        </w:rPr>
      </w:pPr>
      <w:r>
        <w:rPr>
          <w:rFonts w:ascii="Arial" w:eastAsia="Lucida Sans Unicode" w:hAnsi="Arial" w:cs="Arial"/>
          <w:sz w:val="24"/>
          <w:vertAlign w:val="baseline"/>
          <w:lang w:bidi="pt-BR"/>
        </w:rPr>
        <w:t>comportar-se de modo inidôneo;</w:t>
      </w:r>
    </w:p>
    <w:p w14:paraId="33DB7AB2" w14:textId="77777777" w:rsidR="00173713" w:rsidRDefault="003F6B3F">
      <w:pPr>
        <w:numPr>
          <w:ilvl w:val="1"/>
          <w:numId w:val="24"/>
        </w:numPr>
        <w:spacing w:before="120" w:after="120"/>
        <w:ind w:left="1843" w:hanging="709"/>
        <w:jc w:val="both"/>
        <w:rPr>
          <w:rFonts w:ascii="Arial" w:eastAsia="Lucida Sans Unicode" w:hAnsi="Arial" w:cs="Arial"/>
          <w:sz w:val="24"/>
          <w:vertAlign w:val="baseline"/>
          <w:lang w:bidi="pt-BR"/>
        </w:rPr>
      </w:pPr>
      <w:r>
        <w:rPr>
          <w:rFonts w:ascii="Arial" w:eastAsia="Lucida Sans Unicode" w:hAnsi="Arial" w:cs="Arial"/>
          <w:sz w:val="24"/>
          <w:vertAlign w:val="baseline"/>
          <w:lang w:bidi="pt-BR"/>
        </w:rPr>
        <w:t>declarar informações falsas; e</w:t>
      </w:r>
    </w:p>
    <w:p w14:paraId="05FEC3D4" w14:textId="77777777" w:rsidR="00173713" w:rsidRDefault="003F6B3F">
      <w:pPr>
        <w:numPr>
          <w:ilvl w:val="1"/>
          <w:numId w:val="24"/>
        </w:numPr>
        <w:spacing w:before="120" w:after="120"/>
        <w:ind w:left="1843" w:hanging="709"/>
        <w:jc w:val="both"/>
        <w:rPr>
          <w:rFonts w:ascii="Arial" w:eastAsia="Lucida Sans Unicode" w:hAnsi="Arial" w:cs="Arial"/>
          <w:sz w:val="24"/>
          <w:vertAlign w:val="baseline"/>
          <w:lang w:bidi="pt-BR"/>
        </w:rPr>
      </w:pPr>
      <w:r>
        <w:rPr>
          <w:rFonts w:ascii="Arial" w:eastAsia="Lucida Sans Unicode" w:hAnsi="Arial" w:cs="Arial"/>
          <w:sz w:val="24"/>
          <w:vertAlign w:val="baseline"/>
          <w:lang w:bidi="pt-BR"/>
        </w:rPr>
        <w:t>cometer fraude fiscal.</w:t>
      </w:r>
    </w:p>
    <w:p w14:paraId="19AB423B" w14:textId="77777777" w:rsidR="00173713" w:rsidRDefault="003F6B3F">
      <w:pPr>
        <w:numPr>
          <w:ilvl w:val="1"/>
          <w:numId w:val="3"/>
        </w:numPr>
        <w:spacing w:before="120" w:after="120"/>
        <w:ind w:left="1134" w:hanging="1134"/>
        <w:jc w:val="both"/>
        <w:rPr>
          <w:rFonts w:ascii="Arial" w:hAnsi="Arial" w:cs="Arial"/>
          <w:bCs/>
          <w:sz w:val="24"/>
          <w:vertAlign w:val="baseline"/>
        </w:rPr>
      </w:pPr>
      <w:r>
        <w:rPr>
          <w:rFonts w:ascii="Arial" w:hAnsi="Arial" w:cs="Arial"/>
          <w:bCs/>
          <w:sz w:val="24"/>
          <w:vertAlign w:val="baseline"/>
        </w:rPr>
        <w:t xml:space="preserve">Nos certames realizados pela modalidade Pregão, aplica-se ao contratado, no que couber, a penalidade prevista no art. 7º da Lei nº 10.520, de 17 de julho de 2002, exclusivamente quanto aos ilícitos praticados durante a etapa da licitação. </w:t>
      </w:r>
    </w:p>
    <w:p w14:paraId="5A189D56" w14:textId="77777777" w:rsidR="00173713" w:rsidRDefault="003F6B3F">
      <w:pPr>
        <w:numPr>
          <w:ilvl w:val="1"/>
          <w:numId w:val="3"/>
        </w:numPr>
        <w:spacing w:before="120" w:after="120"/>
        <w:ind w:left="1134" w:hanging="1134"/>
        <w:jc w:val="both"/>
        <w:rPr>
          <w:rFonts w:ascii="Arial" w:hAnsi="Arial" w:cs="Arial"/>
          <w:bCs/>
          <w:sz w:val="24"/>
          <w:vertAlign w:val="baseline"/>
        </w:rPr>
      </w:pPr>
      <w:r>
        <w:rPr>
          <w:rFonts w:ascii="Arial" w:hAnsi="Arial" w:cs="Arial"/>
          <w:bCs/>
          <w:sz w:val="24"/>
          <w:vertAlign w:val="baseline"/>
        </w:rPr>
        <w:t>Aos atos praticados após a etapa da licitação, será aplicada a suspensão temporária de participação em licitação e impedimento de contratar com a Codevasf, no prazo de até 02 (dois) anos, previsto no art. 83 da Lei 13.303/2016.</w:t>
      </w:r>
    </w:p>
    <w:p w14:paraId="7D58C627" w14:textId="77777777" w:rsidR="00173713" w:rsidRDefault="003F6B3F">
      <w:pPr>
        <w:numPr>
          <w:ilvl w:val="1"/>
          <w:numId w:val="3"/>
        </w:numPr>
        <w:spacing w:before="120" w:after="120"/>
        <w:ind w:left="1134" w:hanging="1134"/>
        <w:jc w:val="both"/>
        <w:rPr>
          <w:rFonts w:ascii="Arial" w:hAnsi="Arial" w:cs="Arial"/>
          <w:bCs/>
          <w:sz w:val="24"/>
          <w:vertAlign w:val="baseline"/>
        </w:rPr>
      </w:pPr>
      <w:r>
        <w:rPr>
          <w:rFonts w:ascii="Arial" w:hAnsi="Arial" w:cs="Arial"/>
          <w:bCs/>
          <w:sz w:val="24"/>
          <w:vertAlign w:val="baseline"/>
        </w:rPr>
        <w:t>Reputar-se-ão inidôneos atos como os descritos nos artigos 90, 92, 93, 94, 95 e 97 da Lei nº 8.666/93, nos termos do art. 41 da Lei 13.303/16.</w:t>
      </w:r>
    </w:p>
    <w:p w14:paraId="51B6C52C" w14:textId="77777777" w:rsidR="00173713" w:rsidRDefault="003F6B3F">
      <w:pPr>
        <w:numPr>
          <w:ilvl w:val="1"/>
          <w:numId w:val="3"/>
        </w:numPr>
        <w:spacing w:before="120" w:after="120"/>
        <w:ind w:left="1134" w:hanging="1134"/>
        <w:jc w:val="both"/>
        <w:rPr>
          <w:rFonts w:ascii="Arial" w:hAnsi="Arial" w:cs="Arial"/>
          <w:bCs/>
          <w:sz w:val="24"/>
          <w:vertAlign w:val="baseline"/>
        </w:rPr>
      </w:pPr>
      <w:r>
        <w:rPr>
          <w:rFonts w:ascii="Arial" w:hAnsi="Arial" w:cs="Arial"/>
          <w:bCs/>
          <w:sz w:val="24"/>
          <w:vertAlign w:val="baseline"/>
        </w:rPr>
        <w:t>Poderão ser aplicadas ainda as seguintes sanções:</w:t>
      </w:r>
    </w:p>
    <w:p w14:paraId="6BB6FE53" w14:textId="77777777" w:rsidR="00173713" w:rsidRDefault="003F6B3F">
      <w:pPr>
        <w:spacing w:before="120" w:after="120"/>
        <w:ind w:left="1418" w:hanging="284"/>
        <w:jc w:val="both"/>
        <w:rPr>
          <w:rFonts w:ascii="Arial" w:hAnsi="Arial" w:cs="Arial"/>
          <w:bCs/>
          <w:sz w:val="24"/>
          <w:vertAlign w:val="baseline"/>
        </w:rPr>
      </w:pPr>
      <w:r>
        <w:rPr>
          <w:rFonts w:ascii="Arial" w:hAnsi="Arial" w:cs="Arial"/>
          <w:bCs/>
          <w:sz w:val="24"/>
          <w:vertAlign w:val="baseline"/>
        </w:rPr>
        <w:t>a)</w:t>
      </w:r>
      <w:r>
        <w:rPr>
          <w:rFonts w:ascii="Arial" w:hAnsi="Arial" w:cs="Arial"/>
          <w:bCs/>
          <w:sz w:val="24"/>
          <w:vertAlign w:val="baseline"/>
        </w:rPr>
        <w:tab/>
        <w:t>Advertência;</w:t>
      </w:r>
    </w:p>
    <w:p w14:paraId="6647B215" w14:textId="77777777" w:rsidR="00173713" w:rsidRDefault="003F6B3F">
      <w:pPr>
        <w:spacing w:before="120" w:after="120"/>
        <w:ind w:left="1418" w:hanging="284"/>
        <w:jc w:val="both"/>
        <w:rPr>
          <w:rFonts w:ascii="Arial" w:hAnsi="Arial" w:cs="Arial"/>
          <w:bCs/>
          <w:sz w:val="24"/>
          <w:vertAlign w:val="baseline"/>
        </w:rPr>
      </w:pPr>
      <w:r>
        <w:rPr>
          <w:rFonts w:ascii="Arial" w:hAnsi="Arial" w:cs="Arial"/>
          <w:bCs/>
          <w:sz w:val="24"/>
          <w:vertAlign w:val="baseline"/>
        </w:rPr>
        <w:t>b)</w:t>
      </w:r>
      <w:r>
        <w:rPr>
          <w:rFonts w:ascii="Arial" w:hAnsi="Arial" w:cs="Arial"/>
          <w:bCs/>
          <w:sz w:val="24"/>
          <w:vertAlign w:val="baseline"/>
        </w:rPr>
        <w:tab/>
        <w:t xml:space="preserve">Multa, conforme previsto no </w:t>
      </w:r>
      <w:r>
        <w:rPr>
          <w:rFonts w:ascii="Arial" w:hAnsi="Arial" w:cs="Arial"/>
          <w:b/>
          <w:sz w:val="24"/>
          <w:vertAlign w:val="baseline"/>
        </w:rPr>
        <w:t>item 20</w:t>
      </w:r>
      <w:r>
        <w:rPr>
          <w:rFonts w:ascii="Arial" w:hAnsi="Arial" w:cs="Arial"/>
          <w:bCs/>
          <w:sz w:val="24"/>
          <w:vertAlign w:val="baseline"/>
        </w:rPr>
        <w:t>;</w:t>
      </w:r>
    </w:p>
    <w:p w14:paraId="6787BA40" w14:textId="77777777" w:rsidR="00173713" w:rsidRDefault="003F6B3F">
      <w:pPr>
        <w:spacing w:before="120" w:after="120"/>
        <w:ind w:left="1418" w:hanging="284"/>
        <w:jc w:val="both"/>
        <w:rPr>
          <w:rFonts w:ascii="Arial" w:hAnsi="Arial" w:cs="Arial"/>
          <w:bCs/>
          <w:sz w:val="24"/>
          <w:vertAlign w:val="baseline"/>
        </w:rPr>
      </w:pPr>
      <w:r>
        <w:rPr>
          <w:rFonts w:ascii="Arial" w:hAnsi="Arial" w:cs="Arial"/>
          <w:bCs/>
          <w:sz w:val="24"/>
          <w:vertAlign w:val="baseline"/>
        </w:rPr>
        <w:t>c)</w:t>
      </w:r>
      <w:r>
        <w:rPr>
          <w:rFonts w:ascii="Arial" w:hAnsi="Arial" w:cs="Arial"/>
          <w:bCs/>
          <w:sz w:val="24"/>
          <w:vertAlign w:val="baseline"/>
        </w:rPr>
        <w:tab/>
        <w:t>Suspensão temporária.</w:t>
      </w:r>
    </w:p>
    <w:p w14:paraId="5D01154C" w14:textId="77777777" w:rsidR="00173713" w:rsidRDefault="003F6B3F">
      <w:pPr>
        <w:numPr>
          <w:ilvl w:val="1"/>
          <w:numId w:val="3"/>
        </w:numPr>
        <w:spacing w:before="120" w:after="120"/>
        <w:ind w:left="1134" w:hanging="1134"/>
        <w:jc w:val="both"/>
        <w:rPr>
          <w:rFonts w:ascii="Arial" w:hAnsi="Arial" w:cs="Arial"/>
          <w:bCs/>
          <w:sz w:val="24"/>
          <w:vertAlign w:val="baseline"/>
        </w:rPr>
      </w:pPr>
      <w:bookmarkStart w:id="17" w:name="_Hlk47347655"/>
      <w:r>
        <w:rPr>
          <w:rFonts w:ascii="Arial" w:hAnsi="Arial" w:cs="Arial"/>
          <w:bCs/>
          <w:sz w:val="24"/>
          <w:vertAlign w:val="baseline"/>
        </w:rPr>
        <w:t xml:space="preserve">Deve ser garantido o contraditório e a ampla defesa na aplicação das sanções administrativas, mediante abertura de prazo de </w:t>
      </w:r>
      <w:r>
        <w:rPr>
          <w:rFonts w:ascii="Arial" w:hAnsi="Arial" w:cs="Arial"/>
          <w:b/>
          <w:sz w:val="24"/>
          <w:vertAlign w:val="baseline"/>
        </w:rPr>
        <w:t>10 (dez) dias úteis para defesa e após um novo prazo 05 (cinco) dias úteis para eventual recurso</w:t>
      </w:r>
      <w:r>
        <w:rPr>
          <w:rFonts w:ascii="Arial" w:hAnsi="Arial" w:cs="Arial"/>
          <w:bCs/>
          <w:sz w:val="24"/>
          <w:vertAlign w:val="baseline"/>
        </w:rPr>
        <w:t>.</w:t>
      </w:r>
    </w:p>
    <w:p w14:paraId="0D9ADB9B" w14:textId="77777777" w:rsidR="00173713" w:rsidRDefault="003F6B3F">
      <w:pPr>
        <w:numPr>
          <w:ilvl w:val="1"/>
          <w:numId w:val="3"/>
        </w:numPr>
        <w:spacing w:before="120" w:after="120"/>
        <w:ind w:left="1134" w:hanging="1134"/>
        <w:jc w:val="both"/>
        <w:rPr>
          <w:rFonts w:ascii="Arial" w:hAnsi="Arial" w:cs="Arial"/>
          <w:bCs/>
          <w:sz w:val="24"/>
          <w:vertAlign w:val="baseline"/>
        </w:rPr>
      </w:pPr>
      <w:r>
        <w:rPr>
          <w:rFonts w:ascii="Arial" w:hAnsi="Arial" w:cs="Arial"/>
          <w:bCs/>
          <w:sz w:val="24"/>
          <w:vertAlign w:val="baseline"/>
        </w:rPr>
        <w:t>A multa, aplicada após regular processo administrativo, deve ser descontada da garantia do respectivo contratado.</w:t>
      </w:r>
    </w:p>
    <w:p w14:paraId="08E7785E" w14:textId="77777777" w:rsidR="00173713" w:rsidRDefault="003F6B3F">
      <w:pPr>
        <w:numPr>
          <w:ilvl w:val="1"/>
          <w:numId w:val="3"/>
        </w:numPr>
        <w:spacing w:before="120" w:after="120"/>
        <w:ind w:left="1134" w:hanging="1134"/>
        <w:jc w:val="both"/>
        <w:rPr>
          <w:rFonts w:ascii="Arial" w:hAnsi="Arial" w:cs="Arial"/>
          <w:bCs/>
          <w:sz w:val="24"/>
          <w:vertAlign w:val="baseline"/>
        </w:rPr>
      </w:pPr>
      <w:r>
        <w:rPr>
          <w:rFonts w:ascii="Arial" w:hAnsi="Arial" w:cs="Arial"/>
          <w:bCs/>
          <w:sz w:val="24"/>
          <w:vertAlign w:val="baseline"/>
        </w:rPr>
        <w:lastRenderedPageBreak/>
        <w:t xml:space="preserve">As sanções de advertência e de suspensão temporária de participação em licitação e impedimento de contratar podem ser cumuladas com a de multa, devendo a defesa prévia do interessado, no respectivo processo, ser apresentada </w:t>
      </w:r>
      <w:r>
        <w:rPr>
          <w:rFonts w:ascii="Arial" w:hAnsi="Arial" w:cs="Arial"/>
          <w:b/>
          <w:sz w:val="24"/>
          <w:vertAlign w:val="baseline"/>
        </w:rPr>
        <w:t>no prazo de 10 (dez) dias úteis e após um novo prazo 05 dias úteis para eventual recurso</w:t>
      </w:r>
      <w:r>
        <w:rPr>
          <w:rFonts w:ascii="Arial" w:hAnsi="Arial" w:cs="Arial"/>
          <w:bCs/>
          <w:sz w:val="24"/>
          <w:vertAlign w:val="baseline"/>
        </w:rPr>
        <w:t>.</w:t>
      </w:r>
    </w:p>
    <w:p w14:paraId="33016453" w14:textId="77777777" w:rsidR="00173713" w:rsidRDefault="003F6B3F">
      <w:pPr>
        <w:numPr>
          <w:ilvl w:val="1"/>
          <w:numId w:val="3"/>
        </w:numPr>
        <w:spacing w:before="120" w:after="120"/>
        <w:ind w:left="1134" w:hanging="1134"/>
        <w:jc w:val="both"/>
        <w:rPr>
          <w:rFonts w:ascii="Arial" w:hAnsi="Arial" w:cs="Arial"/>
          <w:bCs/>
          <w:sz w:val="24"/>
          <w:vertAlign w:val="baseline"/>
        </w:rPr>
      </w:pPr>
      <w:r>
        <w:rPr>
          <w:rFonts w:ascii="Arial" w:hAnsi="Arial" w:cs="Arial"/>
          <w:bCs/>
          <w:sz w:val="24"/>
          <w:vertAlign w:val="baseline"/>
        </w:rPr>
        <w:t xml:space="preserve">A sanção de suspensão, prevista </w:t>
      </w:r>
      <w:r>
        <w:rPr>
          <w:rFonts w:ascii="Arial" w:hAnsi="Arial" w:cs="Arial"/>
          <w:b/>
          <w:sz w:val="24"/>
          <w:vertAlign w:val="baseline"/>
        </w:rPr>
        <w:t>no subitem 21.5, “c”,</w:t>
      </w:r>
      <w:r>
        <w:rPr>
          <w:rFonts w:ascii="Arial" w:hAnsi="Arial" w:cs="Arial"/>
          <w:bCs/>
          <w:sz w:val="24"/>
          <w:vertAlign w:val="baseline"/>
        </w:rPr>
        <w:t xml:space="preserve"> observará os parâmetros estabelecidos no Regulamento de Licitações e Contratos da Codevasf, e pode ser aplicada às empresas ou aos profissionais que, em razão dos Contratos:</w:t>
      </w:r>
    </w:p>
    <w:bookmarkEnd w:id="17"/>
    <w:p w14:paraId="57728424" w14:textId="77777777" w:rsidR="00173713" w:rsidRDefault="003F6B3F">
      <w:pPr>
        <w:spacing w:before="120" w:after="120"/>
        <w:ind w:left="1418" w:hanging="284"/>
        <w:jc w:val="both"/>
        <w:rPr>
          <w:rFonts w:ascii="Arial" w:hAnsi="Arial" w:cs="Arial"/>
          <w:bCs/>
          <w:sz w:val="24"/>
          <w:vertAlign w:val="baseline"/>
        </w:rPr>
      </w:pPr>
      <w:r>
        <w:rPr>
          <w:rFonts w:ascii="Arial" w:hAnsi="Arial" w:cs="Arial"/>
          <w:bCs/>
          <w:sz w:val="24"/>
          <w:vertAlign w:val="baseline"/>
        </w:rPr>
        <w:t xml:space="preserve">a) </w:t>
      </w:r>
      <w:r>
        <w:rPr>
          <w:rFonts w:ascii="Arial" w:hAnsi="Arial" w:cs="Arial"/>
          <w:bCs/>
          <w:sz w:val="24"/>
          <w:vertAlign w:val="baseline"/>
        </w:rPr>
        <w:tab/>
        <w:t>Tenham sofrido condenação definitiva por praticarem, por meios dolosos, fraude fiscal no recolhimento de quaisquer tributos;</w:t>
      </w:r>
    </w:p>
    <w:p w14:paraId="5F443790" w14:textId="77777777" w:rsidR="00173713" w:rsidRDefault="003F6B3F">
      <w:pPr>
        <w:spacing w:before="120" w:after="120"/>
        <w:ind w:left="1418" w:hanging="284"/>
        <w:jc w:val="both"/>
        <w:rPr>
          <w:rFonts w:ascii="Arial" w:hAnsi="Arial" w:cs="Arial"/>
          <w:bCs/>
          <w:sz w:val="24"/>
          <w:vertAlign w:val="baseline"/>
        </w:rPr>
      </w:pPr>
      <w:r>
        <w:rPr>
          <w:rFonts w:ascii="Arial" w:hAnsi="Arial" w:cs="Arial"/>
          <w:bCs/>
          <w:sz w:val="24"/>
          <w:vertAlign w:val="baseline"/>
        </w:rPr>
        <w:t>b)</w:t>
      </w:r>
      <w:r>
        <w:rPr>
          <w:rFonts w:ascii="Arial" w:hAnsi="Arial" w:cs="Arial"/>
          <w:bCs/>
          <w:sz w:val="24"/>
          <w:vertAlign w:val="baseline"/>
        </w:rPr>
        <w:tab/>
        <w:t>Tenham praticado atos ilícitos visando a frustrar os objetivos da licitação; ou</w:t>
      </w:r>
    </w:p>
    <w:p w14:paraId="57146B06" w14:textId="77777777" w:rsidR="00173713" w:rsidRDefault="003F6B3F">
      <w:pPr>
        <w:spacing w:before="120" w:after="120"/>
        <w:ind w:left="1418" w:hanging="284"/>
        <w:jc w:val="both"/>
        <w:rPr>
          <w:rFonts w:ascii="Arial" w:hAnsi="Arial" w:cs="Arial"/>
          <w:bCs/>
          <w:sz w:val="24"/>
          <w:vertAlign w:val="baseline"/>
        </w:rPr>
      </w:pPr>
      <w:r>
        <w:rPr>
          <w:rFonts w:ascii="Arial" w:hAnsi="Arial" w:cs="Arial"/>
          <w:bCs/>
          <w:sz w:val="24"/>
          <w:vertAlign w:val="baseline"/>
        </w:rPr>
        <w:t>c)</w:t>
      </w:r>
      <w:r>
        <w:rPr>
          <w:rFonts w:ascii="Arial" w:hAnsi="Arial" w:cs="Arial"/>
          <w:bCs/>
          <w:sz w:val="24"/>
          <w:vertAlign w:val="baseline"/>
        </w:rPr>
        <w:tab/>
        <w:t>Demonstrem não possuir idoneidade para contratar com a Codevasf, em virtude de atos ilícitos praticados.</w:t>
      </w:r>
    </w:p>
    <w:p w14:paraId="455AAB9B" w14:textId="470F7297" w:rsidR="00173713" w:rsidRPr="00202CAA" w:rsidRDefault="003F6B3F" w:rsidP="00202CAA">
      <w:pPr>
        <w:numPr>
          <w:ilvl w:val="1"/>
          <w:numId w:val="3"/>
        </w:numPr>
        <w:spacing w:before="120" w:after="120"/>
        <w:ind w:left="1134" w:hanging="1134"/>
        <w:jc w:val="both"/>
        <w:rPr>
          <w:rFonts w:ascii="Arial" w:hAnsi="Arial" w:cs="Arial"/>
          <w:bCs/>
          <w:sz w:val="24"/>
          <w:vertAlign w:val="baseline"/>
        </w:rPr>
      </w:pPr>
      <w:r w:rsidRPr="00202CAA">
        <w:rPr>
          <w:rFonts w:ascii="Arial" w:hAnsi="Arial" w:cs="Arial"/>
          <w:bCs/>
          <w:sz w:val="24"/>
          <w:vertAlign w:val="baseline"/>
        </w:rPr>
        <w:t xml:space="preserve">Aplicar-se-á à presente licitação as sanções administrativas, criminais e demais regras previstas no Capítulo II, Seção III da Lei nº 13.303/2016 e </w:t>
      </w:r>
      <w:r w:rsidR="00202CAA" w:rsidRPr="00202CAA">
        <w:rPr>
          <w:rFonts w:ascii="Arial" w:hAnsi="Arial" w:cs="Arial"/>
          <w:bCs/>
          <w:sz w:val="24"/>
          <w:vertAlign w:val="baseline"/>
        </w:rPr>
        <w:t>arts. 337-E a 337-P do Código Penal (Decreto-Lei nº 2.848/1940)</w:t>
      </w:r>
      <w:r w:rsidRPr="00202CAA">
        <w:rPr>
          <w:rFonts w:ascii="Arial" w:hAnsi="Arial" w:cs="Arial"/>
          <w:bCs/>
          <w:sz w:val="24"/>
          <w:vertAlign w:val="baseline"/>
        </w:rPr>
        <w:t>, conforme preconiza o art. 41 da Lei 13.303/2016.</w:t>
      </w:r>
    </w:p>
    <w:p w14:paraId="42763EC3" w14:textId="77777777" w:rsidR="00173713" w:rsidRDefault="003F6B3F">
      <w:pPr>
        <w:numPr>
          <w:ilvl w:val="1"/>
          <w:numId w:val="3"/>
        </w:numPr>
        <w:spacing w:before="120" w:after="120"/>
        <w:ind w:left="1134" w:hanging="1134"/>
        <w:jc w:val="both"/>
        <w:rPr>
          <w:rFonts w:ascii="Arial" w:hAnsi="Arial" w:cs="Arial"/>
          <w:bCs/>
          <w:sz w:val="24"/>
          <w:vertAlign w:val="baseline"/>
        </w:rPr>
      </w:pPr>
      <w:r>
        <w:rPr>
          <w:rFonts w:ascii="Arial" w:hAnsi="Arial" w:cs="Arial"/>
          <w:bCs/>
          <w:sz w:val="24"/>
          <w:vertAlign w:val="baseline"/>
        </w:rPr>
        <w:t>As penalidades serão obrigatoriamente registradas no SICAF, e no caso de suspensão de licitar, o licitante deverá ser descredenciado por igual período, sem prejuízo das multas previstas neste Edital e das demais cominações legais.</w:t>
      </w:r>
    </w:p>
    <w:p w14:paraId="4D52966E" w14:textId="77777777" w:rsidR="00173713" w:rsidRDefault="003F6B3F">
      <w:pPr>
        <w:numPr>
          <w:ilvl w:val="1"/>
          <w:numId w:val="3"/>
        </w:numPr>
        <w:spacing w:before="120" w:after="120"/>
        <w:ind w:left="1134" w:hanging="1134"/>
        <w:jc w:val="both"/>
        <w:rPr>
          <w:rFonts w:ascii="Arial" w:hAnsi="Arial" w:cs="Arial"/>
          <w:bCs/>
          <w:sz w:val="24"/>
          <w:vertAlign w:val="baseline"/>
        </w:rPr>
      </w:pPr>
      <w:r>
        <w:rPr>
          <w:rFonts w:ascii="Arial" w:hAnsi="Arial" w:cs="Arial"/>
          <w:bCs/>
          <w:sz w:val="24"/>
          <w:vertAlign w:val="baseline"/>
        </w:rPr>
        <w:t>Caberá recurso no prazo de 05 (cinco) dias úteis contado a partir da data da intimação ou da lavratura da ata da aplicação das penas de advertência, multa, suspensão temporária de participação em licitação, impedimento de contratar com a Administração Pública e declaração de inidoneidade.</w:t>
      </w:r>
    </w:p>
    <w:p w14:paraId="7461E0C2" w14:textId="77777777" w:rsidR="00173713" w:rsidRPr="00D2133E" w:rsidRDefault="003F6B3F">
      <w:pPr>
        <w:numPr>
          <w:ilvl w:val="0"/>
          <w:numId w:val="3"/>
        </w:numPr>
        <w:spacing w:before="360" w:after="120"/>
        <w:ind w:left="1134" w:hanging="1134"/>
        <w:jc w:val="both"/>
        <w:rPr>
          <w:rFonts w:ascii="Arial" w:hAnsi="Arial" w:cs="Arial"/>
          <w:b/>
          <w:bCs/>
          <w:sz w:val="24"/>
          <w:u w:val="single"/>
          <w:vertAlign w:val="baseline"/>
        </w:rPr>
      </w:pPr>
      <w:r w:rsidRPr="00D2133E">
        <w:rPr>
          <w:rFonts w:ascii="Arial" w:hAnsi="Arial" w:cs="Arial"/>
          <w:b/>
          <w:sz w:val="24"/>
          <w:u w:val="single"/>
          <w:vertAlign w:val="baseline"/>
        </w:rPr>
        <w:t xml:space="preserve">GARANTIA </w:t>
      </w:r>
    </w:p>
    <w:p w14:paraId="69F87AC5" w14:textId="2EF5AFDB" w:rsidR="00173713" w:rsidRDefault="003F6B3F">
      <w:pPr>
        <w:pStyle w:val="PargrafodaLista"/>
        <w:numPr>
          <w:ilvl w:val="1"/>
          <w:numId w:val="3"/>
        </w:numPr>
        <w:tabs>
          <w:tab w:val="left" w:pos="1134"/>
        </w:tabs>
        <w:spacing w:before="120" w:after="120"/>
        <w:ind w:left="1134" w:hanging="1134"/>
        <w:contextualSpacing w:val="0"/>
        <w:jc w:val="both"/>
        <w:rPr>
          <w:rFonts w:ascii="Arial" w:hAnsi="Arial" w:cs="Arial"/>
          <w:b/>
          <w:bCs/>
          <w:sz w:val="24"/>
          <w:szCs w:val="24"/>
        </w:rPr>
      </w:pPr>
      <w:r>
        <w:rPr>
          <w:rFonts w:ascii="Arial" w:hAnsi="Arial" w:cs="Arial"/>
          <w:sz w:val="24"/>
          <w:szCs w:val="24"/>
        </w:rPr>
        <w:t xml:space="preserve">Como garantia para a completa execução das obrigações contratuais e da liquidação das multas convencionais, fica estipulada uma "Garantia de Execução" no montante </w:t>
      </w:r>
      <w:r w:rsidRPr="00D2133E">
        <w:rPr>
          <w:rFonts w:ascii="Arial" w:hAnsi="Arial" w:cs="Arial"/>
          <w:b/>
          <w:sz w:val="24"/>
          <w:szCs w:val="24"/>
        </w:rPr>
        <w:t>de 5% (cinco por cento)</w:t>
      </w:r>
      <w:r>
        <w:rPr>
          <w:rFonts w:ascii="Arial" w:hAnsi="Arial" w:cs="Arial"/>
          <w:sz w:val="24"/>
          <w:szCs w:val="24"/>
        </w:rPr>
        <w:t xml:space="preserve"> do valor do Contrato,</w:t>
      </w:r>
      <w:r w:rsidR="0095088F">
        <w:rPr>
          <w:rFonts w:ascii="Arial" w:hAnsi="Arial" w:cs="Arial"/>
          <w:sz w:val="24"/>
          <w:szCs w:val="24"/>
        </w:rPr>
        <w:t xml:space="preserve"> </w:t>
      </w:r>
      <w:r>
        <w:rPr>
          <w:rFonts w:ascii="Arial" w:hAnsi="Arial" w:cs="Arial"/>
          <w:sz w:val="24"/>
          <w:szCs w:val="24"/>
        </w:rPr>
        <w:t>em espécie, Seguro Garantia emitida por seguradora autorizada pela SUSEP ou Fiança Bancária, a critério da Contratada.</w:t>
      </w:r>
    </w:p>
    <w:p w14:paraId="7C8AC0FD" w14:textId="580B25AB" w:rsidR="00173713" w:rsidRDefault="003F6B3F">
      <w:pPr>
        <w:numPr>
          <w:ilvl w:val="2"/>
          <w:numId w:val="3"/>
        </w:numPr>
        <w:tabs>
          <w:tab w:val="left" w:pos="1134"/>
        </w:tabs>
        <w:spacing w:before="120" w:after="120"/>
        <w:ind w:left="1134" w:hanging="1134"/>
        <w:jc w:val="both"/>
        <w:rPr>
          <w:rFonts w:ascii="Arial" w:hAnsi="Arial" w:cs="Arial"/>
          <w:b/>
          <w:bCs/>
          <w:sz w:val="24"/>
          <w:vertAlign w:val="baseline"/>
        </w:rPr>
      </w:pPr>
      <w:r>
        <w:rPr>
          <w:rFonts w:ascii="Arial" w:hAnsi="Arial" w:cs="Arial"/>
          <w:bCs/>
          <w:sz w:val="24"/>
          <w:vertAlign w:val="baseline"/>
        </w:rPr>
        <w:t xml:space="preserve">A garantia a que se refere o item acima deverá ser entregue na Gerência Regional de Administração e Suporte Logístico – </w:t>
      </w:r>
      <w:r w:rsidR="007A0C3C">
        <w:rPr>
          <w:rFonts w:ascii="Arial" w:hAnsi="Arial" w:cs="Arial"/>
          <w:bCs/>
          <w:sz w:val="24"/>
          <w:vertAlign w:val="baseline"/>
        </w:rPr>
        <w:t>5</w:t>
      </w:r>
      <w:r>
        <w:rPr>
          <w:rFonts w:ascii="Arial" w:hAnsi="Arial" w:cs="Arial"/>
          <w:bCs/>
          <w:sz w:val="24"/>
          <w:vertAlign w:val="baseline"/>
        </w:rPr>
        <w:t xml:space="preserve">ª/GRA, via </w:t>
      </w:r>
      <w:r w:rsidR="007A0C3C">
        <w:rPr>
          <w:rFonts w:ascii="Arial" w:hAnsi="Arial" w:cs="Arial"/>
          <w:bCs/>
          <w:sz w:val="24"/>
          <w:vertAlign w:val="baseline"/>
        </w:rPr>
        <w:t>5</w:t>
      </w:r>
      <w:r>
        <w:rPr>
          <w:rFonts w:ascii="Arial" w:hAnsi="Arial" w:cs="Arial"/>
          <w:bCs/>
          <w:sz w:val="24"/>
          <w:vertAlign w:val="baseline"/>
        </w:rPr>
        <w:t>ª/GRA/UFN, até 10 (dez) dias após a assinatura do Contrato, podendo ser prorrogado por igual período a pedido do licitante, sob pena de rescisão contratual e aplicação das sanções previstas neste Edital</w:t>
      </w:r>
      <w:r>
        <w:rPr>
          <w:rFonts w:ascii="Arial" w:hAnsi="Arial" w:cs="Arial"/>
          <w:sz w:val="24"/>
          <w:vertAlign w:val="baseline"/>
        </w:rPr>
        <w:t>.</w:t>
      </w:r>
    </w:p>
    <w:p w14:paraId="721A998D" w14:textId="77777777" w:rsidR="00173713" w:rsidRDefault="003F6B3F">
      <w:pPr>
        <w:numPr>
          <w:ilvl w:val="1"/>
          <w:numId w:val="3"/>
        </w:numPr>
        <w:tabs>
          <w:tab w:val="left" w:pos="1134"/>
        </w:tabs>
        <w:spacing w:before="120" w:after="120"/>
        <w:ind w:left="1134" w:hanging="1134"/>
        <w:jc w:val="both"/>
        <w:rPr>
          <w:rFonts w:ascii="Arial" w:hAnsi="Arial" w:cs="Arial"/>
          <w:b/>
          <w:bCs/>
          <w:sz w:val="24"/>
          <w:vertAlign w:val="baseline"/>
        </w:rPr>
      </w:pPr>
      <w:bookmarkStart w:id="18" w:name="_Hlk77845890"/>
      <w:r>
        <w:rPr>
          <w:rFonts w:ascii="Arial" w:hAnsi="Arial" w:cs="Arial"/>
          <w:sz w:val="24"/>
          <w:vertAlign w:val="baseline"/>
        </w:rPr>
        <w:t>A caução na forma de Carta de Fiança Bancária ou Seguro Garantia deverão estar em vigor e cobertura até o final do prazo previsto para assinatura do Termo de Encerramento Definitivo do Contrato</w:t>
      </w:r>
      <w:bookmarkEnd w:id="18"/>
      <w:r>
        <w:rPr>
          <w:rFonts w:ascii="Arial" w:hAnsi="Arial" w:cs="Arial"/>
          <w:sz w:val="24"/>
          <w:vertAlign w:val="baseline"/>
        </w:rPr>
        <w:t>.</w:t>
      </w:r>
    </w:p>
    <w:p w14:paraId="0181A8F1" w14:textId="77777777" w:rsidR="00173713" w:rsidRDefault="003F6B3F">
      <w:pPr>
        <w:numPr>
          <w:ilvl w:val="1"/>
          <w:numId w:val="3"/>
        </w:numPr>
        <w:tabs>
          <w:tab w:val="left" w:pos="1134"/>
        </w:tabs>
        <w:spacing w:before="120" w:after="120"/>
        <w:ind w:left="1134" w:hanging="1134"/>
        <w:jc w:val="both"/>
        <w:rPr>
          <w:rFonts w:ascii="Arial" w:hAnsi="Arial" w:cs="Arial"/>
          <w:b/>
          <w:bCs/>
          <w:sz w:val="24"/>
          <w:vertAlign w:val="baseline"/>
        </w:rPr>
      </w:pPr>
      <w:bookmarkStart w:id="19" w:name="_Hlk77846012"/>
      <w:r>
        <w:rPr>
          <w:rFonts w:ascii="Arial" w:hAnsi="Arial" w:cs="Arial"/>
          <w:sz w:val="24"/>
          <w:vertAlign w:val="baseline"/>
        </w:rPr>
        <w:lastRenderedPageBreak/>
        <w:t>Após a assinatura do Termo de Encerramento Físico do Contrato será devolvida a “Garantia/Caução de Execução”, uma vez verificada a perfeita execução do objeto contratual</w:t>
      </w:r>
      <w:bookmarkEnd w:id="19"/>
      <w:r>
        <w:rPr>
          <w:rFonts w:ascii="Arial" w:hAnsi="Arial" w:cs="Arial"/>
          <w:sz w:val="24"/>
          <w:vertAlign w:val="baseline"/>
        </w:rPr>
        <w:t>.</w:t>
      </w:r>
    </w:p>
    <w:p w14:paraId="663ADC9F" w14:textId="77777777" w:rsidR="00173713" w:rsidRDefault="003F6B3F">
      <w:pPr>
        <w:numPr>
          <w:ilvl w:val="1"/>
          <w:numId w:val="3"/>
        </w:numPr>
        <w:tabs>
          <w:tab w:val="left" w:pos="1134"/>
        </w:tabs>
        <w:spacing w:before="120" w:after="120"/>
        <w:ind w:left="1134" w:hanging="1134"/>
        <w:jc w:val="both"/>
        <w:rPr>
          <w:rFonts w:ascii="Arial" w:hAnsi="Arial" w:cs="Arial"/>
          <w:sz w:val="24"/>
          <w:vertAlign w:val="baseline"/>
        </w:rPr>
      </w:pPr>
      <w:bookmarkStart w:id="20" w:name="_Hlk77846060"/>
      <w:r>
        <w:rPr>
          <w:rFonts w:ascii="Arial" w:hAnsi="Arial" w:cs="Arial"/>
          <w:sz w:val="24"/>
          <w:vertAlign w:val="baseline"/>
        </w:rPr>
        <w:t>A garantia em espécie deverá ser depositada em instituição financeira oficial, credenciada pela Codevasf, em conta remunerada que poderá ser movimentada somente por ordem da Codevasf</w:t>
      </w:r>
      <w:bookmarkEnd w:id="20"/>
      <w:r>
        <w:rPr>
          <w:rFonts w:ascii="Arial" w:hAnsi="Arial" w:cs="Arial"/>
          <w:sz w:val="24"/>
          <w:vertAlign w:val="baseline"/>
        </w:rPr>
        <w:t>.</w:t>
      </w:r>
    </w:p>
    <w:p w14:paraId="7B2EAD01" w14:textId="77777777" w:rsidR="00173713" w:rsidRDefault="003F6B3F">
      <w:pPr>
        <w:numPr>
          <w:ilvl w:val="1"/>
          <w:numId w:val="3"/>
        </w:numPr>
        <w:tabs>
          <w:tab w:val="left" w:pos="1134"/>
        </w:tabs>
        <w:spacing w:before="120" w:after="120"/>
        <w:ind w:left="1134" w:hanging="1134"/>
        <w:jc w:val="both"/>
        <w:rPr>
          <w:rFonts w:ascii="Arial" w:hAnsi="Arial" w:cs="Arial"/>
          <w:sz w:val="24"/>
          <w:vertAlign w:val="baseline"/>
        </w:rPr>
      </w:pPr>
      <w:bookmarkStart w:id="21" w:name="_Hlk77846077"/>
      <w:r>
        <w:rPr>
          <w:rFonts w:ascii="Arial" w:hAnsi="Arial" w:cs="Arial"/>
          <w:sz w:val="24"/>
          <w:vertAlign w:val="baseline"/>
        </w:rPr>
        <w:t>A não integralização da garantia representa inadimplência contratual, passível de aplicação de multas e de rescisão, na forma prevista nas cláusulas contratuais.</w:t>
      </w:r>
    </w:p>
    <w:p w14:paraId="48B00496" w14:textId="77777777" w:rsidR="00173713" w:rsidRDefault="003F6B3F">
      <w:pPr>
        <w:numPr>
          <w:ilvl w:val="1"/>
          <w:numId w:val="3"/>
        </w:numPr>
        <w:tabs>
          <w:tab w:val="left" w:pos="1134"/>
        </w:tabs>
        <w:spacing w:before="120" w:after="120"/>
        <w:ind w:left="1134" w:hanging="1134"/>
        <w:jc w:val="both"/>
        <w:rPr>
          <w:rFonts w:ascii="Arial" w:hAnsi="Arial" w:cs="Arial"/>
          <w:sz w:val="24"/>
          <w:vertAlign w:val="baseline"/>
        </w:rPr>
      </w:pPr>
      <w:bookmarkStart w:id="22" w:name="_Hlk77846121"/>
      <w:bookmarkEnd w:id="21"/>
      <w:r>
        <w:rPr>
          <w:rFonts w:ascii="Arial" w:hAnsi="Arial" w:cs="Arial"/>
          <w:sz w:val="24"/>
          <w:vertAlign w:val="baseline"/>
        </w:rPr>
        <w:t>Por ocasião de eventuais aditamentos contratuais que promovam acréscimos ao valor contratado ou prorrogações de prazo contratual, a garantia prestada deverá ser reforçada e/ou renovada, de forma a manter a observância do disposto no caput desta cláusula, em compatibilidade com os novos valores e prazos pactuados</w:t>
      </w:r>
      <w:bookmarkEnd w:id="22"/>
      <w:r>
        <w:rPr>
          <w:rFonts w:ascii="Arial" w:hAnsi="Arial" w:cs="Arial"/>
          <w:sz w:val="24"/>
          <w:vertAlign w:val="baseline"/>
        </w:rPr>
        <w:t>.</w:t>
      </w:r>
    </w:p>
    <w:p w14:paraId="23ACC6D6" w14:textId="77777777" w:rsidR="00173713" w:rsidRDefault="003F6B3F">
      <w:pPr>
        <w:numPr>
          <w:ilvl w:val="1"/>
          <w:numId w:val="3"/>
        </w:numPr>
        <w:tabs>
          <w:tab w:val="left" w:pos="1134"/>
        </w:tabs>
        <w:spacing w:before="120" w:after="120"/>
        <w:ind w:left="1134" w:hanging="1134"/>
        <w:jc w:val="both"/>
        <w:rPr>
          <w:rFonts w:ascii="Arial" w:hAnsi="Arial" w:cs="Arial"/>
          <w:sz w:val="24"/>
          <w:vertAlign w:val="baseline"/>
        </w:rPr>
      </w:pPr>
      <w:bookmarkStart w:id="23" w:name="_Hlk77846148"/>
      <w:r>
        <w:rPr>
          <w:rFonts w:ascii="Arial" w:hAnsi="Arial" w:cs="Arial"/>
          <w:sz w:val="24"/>
          <w:vertAlign w:val="baseline"/>
        </w:rPr>
        <w:t>Não haverá qualquer restituição de garantia em caso de dissolução contratual, na forma do disposto na cláusula de rescisão, hipótese em que a garantia reverterá e será apropriada pela Codevasf</w:t>
      </w:r>
      <w:bookmarkEnd w:id="23"/>
      <w:r>
        <w:rPr>
          <w:rFonts w:ascii="Arial" w:hAnsi="Arial" w:cs="Arial"/>
          <w:sz w:val="24"/>
          <w:vertAlign w:val="baseline"/>
        </w:rPr>
        <w:t>.</w:t>
      </w:r>
    </w:p>
    <w:p w14:paraId="3654B923" w14:textId="77777777" w:rsidR="00173713" w:rsidRDefault="003F6B3F">
      <w:pPr>
        <w:numPr>
          <w:ilvl w:val="1"/>
          <w:numId w:val="3"/>
        </w:numPr>
        <w:tabs>
          <w:tab w:val="left" w:pos="1134"/>
        </w:tabs>
        <w:spacing w:before="120" w:after="120"/>
        <w:ind w:left="1134" w:hanging="1134"/>
        <w:jc w:val="both"/>
        <w:rPr>
          <w:rFonts w:ascii="Arial" w:hAnsi="Arial" w:cs="Arial"/>
          <w:b/>
          <w:bCs/>
          <w:sz w:val="24"/>
          <w:vertAlign w:val="baseline"/>
        </w:rPr>
      </w:pPr>
      <w:bookmarkStart w:id="24" w:name="_Hlk77846178"/>
      <w:r>
        <w:rPr>
          <w:rFonts w:ascii="Arial" w:hAnsi="Arial" w:cs="Arial"/>
          <w:sz w:val="24"/>
          <w:vertAlign w:val="baseline"/>
        </w:rPr>
        <w:t>A Contratada deverá manter atualizada a garantia contratual até 90 (noventa) dias após o recebimento provisório do objeto contratado</w:t>
      </w:r>
      <w:bookmarkEnd w:id="24"/>
      <w:r>
        <w:rPr>
          <w:rFonts w:ascii="Arial" w:hAnsi="Arial" w:cs="Arial"/>
          <w:sz w:val="24"/>
          <w:vertAlign w:val="baseline"/>
        </w:rPr>
        <w:t>.</w:t>
      </w:r>
    </w:p>
    <w:p w14:paraId="6B4F52CC" w14:textId="77777777" w:rsidR="00173713" w:rsidRDefault="003F6B3F">
      <w:pPr>
        <w:numPr>
          <w:ilvl w:val="1"/>
          <w:numId w:val="3"/>
        </w:numPr>
        <w:tabs>
          <w:tab w:val="left" w:pos="1134"/>
        </w:tabs>
        <w:spacing w:before="120" w:after="120"/>
        <w:ind w:left="1134" w:hanging="1134"/>
        <w:jc w:val="both"/>
        <w:rPr>
          <w:rFonts w:ascii="Arial" w:hAnsi="Arial" w:cs="Arial"/>
          <w:sz w:val="24"/>
          <w:vertAlign w:val="baseline"/>
        </w:rPr>
      </w:pPr>
      <w:r>
        <w:rPr>
          <w:rFonts w:ascii="Arial" w:hAnsi="Arial" w:cs="Arial"/>
          <w:sz w:val="24"/>
          <w:vertAlign w:val="baseline"/>
        </w:rPr>
        <w:t>A garantia, qualquer que seja a modalidade escolhida, assegurará o pagamento de:</w:t>
      </w:r>
    </w:p>
    <w:p w14:paraId="5D284934" w14:textId="77777777" w:rsidR="00173713" w:rsidRDefault="003F6B3F">
      <w:pPr>
        <w:numPr>
          <w:ilvl w:val="0"/>
          <w:numId w:val="25"/>
        </w:numPr>
        <w:spacing w:before="120" w:after="120"/>
        <w:ind w:left="1560" w:hanging="426"/>
        <w:jc w:val="both"/>
        <w:rPr>
          <w:rFonts w:ascii="Arial" w:hAnsi="Arial" w:cs="Arial"/>
          <w:b/>
          <w:bCs/>
          <w:sz w:val="24"/>
          <w:vertAlign w:val="baseline"/>
        </w:rPr>
      </w:pPr>
      <w:r>
        <w:rPr>
          <w:rFonts w:ascii="Arial" w:hAnsi="Arial" w:cs="Arial"/>
          <w:sz w:val="24"/>
          <w:vertAlign w:val="baseline"/>
        </w:rPr>
        <w:t>Prejuízos advindos do não cumprimento do objeto do Contrato;</w:t>
      </w:r>
    </w:p>
    <w:p w14:paraId="6D8D3BB6" w14:textId="77777777" w:rsidR="00173713" w:rsidRDefault="003F6B3F">
      <w:pPr>
        <w:numPr>
          <w:ilvl w:val="0"/>
          <w:numId w:val="25"/>
        </w:numPr>
        <w:spacing w:before="120" w:after="120"/>
        <w:ind w:left="1560" w:hanging="426"/>
        <w:jc w:val="both"/>
        <w:rPr>
          <w:rFonts w:ascii="Arial" w:hAnsi="Arial" w:cs="Arial"/>
          <w:b/>
          <w:bCs/>
          <w:sz w:val="24"/>
          <w:vertAlign w:val="baseline"/>
        </w:rPr>
      </w:pPr>
      <w:r>
        <w:rPr>
          <w:rFonts w:ascii="Arial" w:hAnsi="Arial" w:cs="Arial"/>
          <w:sz w:val="24"/>
          <w:vertAlign w:val="baseline"/>
        </w:rPr>
        <w:t>Prejuízos diretos causados à Administração decorrentes de culpa ou dolo durante a execução do Contrato;</w:t>
      </w:r>
    </w:p>
    <w:p w14:paraId="5E389D91" w14:textId="77777777" w:rsidR="00173713" w:rsidRDefault="003F6B3F">
      <w:pPr>
        <w:numPr>
          <w:ilvl w:val="0"/>
          <w:numId w:val="25"/>
        </w:numPr>
        <w:spacing w:before="120" w:after="120"/>
        <w:ind w:left="1560" w:hanging="426"/>
        <w:jc w:val="both"/>
        <w:rPr>
          <w:rFonts w:ascii="Arial" w:hAnsi="Arial" w:cs="Arial"/>
          <w:b/>
          <w:bCs/>
          <w:sz w:val="24"/>
          <w:vertAlign w:val="baseline"/>
        </w:rPr>
      </w:pPr>
      <w:r>
        <w:rPr>
          <w:rFonts w:ascii="Arial" w:hAnsi="Arial" w:cs="Arial"/>
          <w:sz w:val="24"/>
          <w:vertAlign w:val="baseline"/>
        </w:rPr>
        <w:t>Multas moratórias e punitivas aplicadas pela Administração à Contratada; e</w:t>
      </w:r>
    </w:p>
    <w:p w14:paraId="3D01A59C" w14:textId="77777777" w:rsidR="00173713" w:rsidRDefault="003F6B3F">
      <w:pPr>
        <w:numPr>
          <w:ilvl w:val="0"/>
          <w:numId w:val="25"/>
        </w:numPr>
        <w:spacing w:before="120" w:after="120"/>
        <w:ind w:left="1560" w:hanging="426"/>
        <w:jc w:val="both"/>
        <w:rPr>
          <w:rFonts w:ascii="Arial" w:hAnsi="Arial" w:cs="Arial"/>
          <w:b/>
          <w:bCs/>
          <w:sz w:val="24"/>
          <w:vertAlign w:val="baseline"/>
        </w:rPr>
      </w:pPr>
      <w:r>
        <w:rPr>
          <w:rFonts w:ascii="Arial" w:hAnsi="Arial" w:cs="Arial"/>
          <w:sz w:val="24"/>
          <w:vertAlign w:val="baseline"/>
        </w:rPr>
        <w:t>Obrigações trabalhistas e previdenciárias de qualquer natureza, não adimplidas pela Contratada, quando couber.</w:t>
      </w:r>
    </w:p>
    <w:p w14:paraId="033B14A9" w14:textId="77777777" w:rsidR="00173713" w:rsidRDefault="003F6B3F">
      <w:pPr>
        <w:numPr>
          <w:ilvl w:val="0"/>
          <w:numId w:val="3"/>
        </w:numPr>
        <w:tabs>
          <w:tab w:val="left" w:pos="1134"/>
        </w:tabs>
        <w:spacing w:before="360" w:after="120"/>
        <w:ind w:left="1134" w:hanging="1134"/>
        <w:jc w:val="both"/>
        <w:rPr>
          <w:rFonts w:ascii="Arial" w:hAnsi="Arial" w:cs="Arial"/>
          <w:b/>
          <w:bCs/>
          <w:sz w:val="24"/>
          <w:u w:val="single"/>
          <w:vertAlign w:val="baseline"/>
        </w:rPr>
      </w:pPr>
      <w:r>
        <w:rPr>
          <w:rFonts w:ascii="Arial" w:hAnsi="Arial" w:cs="Arial"/>
          <w:b/>
          <w:bCs/>
          <w:sz w:val="24"/>
          <w:u w:val="single"/>
          <w:vertAlign w:val="baseline"/>
        </w:rPr>
        <w:t>FISCALIZAÇÃO E RECEBIMENTO DOS SERVIÇOS</w:t>
      </w:r>
    </w:p>
    <w:p w14:paraId="0C9459B6" w14:textId="77777777" w:rsidR="00173713" w:rsidRDefault="003F6B3F">
      <w:pPr>
        <w:numPr>
          <w:ilvl w:val="1"/>
          <w:numId w:val="3"/>
        </w:numPr>
        <w:tabs>
          <w:tab w:val="left" w:pos="1134"/>
        </w:tabs>
        <w:spacing w:before="120" w:after="120"/>
        <w:ind w:left="1134" w:hanging="1134"/>
        <w:jc w:val="both"/>
        <w:rPr>
          <w:rFonts w:ascii="Arial" w:hAnsi="Arial" w:cs="Arial"/>
          <w:bCs/>
          <w:sz w:val="24"/>
          <w:vertAlign w:val="baseline"/>
        </w:rPr>
      </w:pPr>
      <w:bookmarkStart w:id="25" w:name="_Hlk77846278"/>
      <w:r>
        <w:rPr>
          <w:rFonts w:ascii="Arial" w:hAnsi="Arial" w:cs="Arial"/>
          <w:bCs/>
          <w:sz w:val="24"/>
          <w:vertAlign w:val="baseline"/>
        </w:rPr>
        <w:t>A fiscalização da execução dos serviços, objeto desta licitação, será feita diretamente pela Codevasf, nos termos previstos no art. 147 do Regulamento Interno de Licitações e Contratos da Codevasf, a quem compete verificar se o licitante está executando o serviço conforme o especificado, observando o Edital e os documentos que o integram</w:t>
      </w:r>
      <w:bookmarkEnd w:id="25"/>
      <w:r>
        <w:rPr>
          <w:rFonts w:ascii="Arial" w:hAnsi="Arial" w:cs="Arial"/>
          <w:bCs/>
          <w:sz w:val="24"/>
          <w:vertAlign w:val="baseline"/>
        </w:rPr>
        <w:t>.</w:t>
      </w:r>
    </w:p>
    <w:p w14:paraId="32424515" w14:textId="458464A7" w:rsidR="00173713" w:rsidRDefault="003F6B3F">
      <w:pPr>
        <w:numPr>
          <w:ilvl w:val="1"/>
          <w:numId w:val="3"/>
        </w:numPr>
        <w:tabs>
          <w:tab w:val="left" w:pos="1134"/>
        </w:tabs>
        <w:spacing w:before="120" w:after="120"/>
        <w:ind w:left="1134" w:hanging="1134"/>
        <w:jc w:val="both"/>
        <w:rPr>
          <w:rFonts w:ascii="Arial" w:hAnsi="Arial" w:cs="Arial"/>
          <w:bCs/>
          <w:sz w:val="24"/>
          <w:vertAlign w:val="baseline"/>
        </w:rPr>
      </w:pPr>
      <w:bookmarkStart w:id="26" w:name="_Hlk77846313"/>
      <w:r>
        <w:rPr>
          <w:rFonts w:ascii="Arial" w:hAnsi="Arial" w:cs="Arial"/>
          <w:bCs/>
          <w:sz w:val="24"/>
          <w:vertAlign w:val="baseline"/>
        </w:rPr>
        <w:t xml:space="preserve">A fiscalização e recebimento dos serviços serão realizados em conformidade com as condições estabelecidas </w:t>
      </w:r>
      <w:r w:rsidRPr="00001119">
        <w:rPr>
          <w:rFonts w:ascii="Arial" w:hAnsi="Arial" w:cs="Arial"/>
          <w:bCs/>
          <w:sz w:val="24"/>
          <w:vertAlign w:val="baseline"/>
        </w:rPr>
        <w:t>no</w:t>
      </w:r>
      <w:r w:rsidR="00A16267" w:rsidRPr="00001119">
        <w:rPr>
          <w:rFonts w:ascii="Arial" w:hAnsi="Arial" w:cs="Arial"/>
          <w:bCs/>
          <w:sz w:val="24"/>
          <w:vertAlign w:val="baseline"/>
        </w:rPr>
        <w:t>s</w:t>
      </w:r>
      <w:r w:rsidRPr="00001119">
        <w:rPr>
          <w:rFonts w:ascii="Arial" w:hAnsi="Arial" w:cs="Arial"/>
          <w:bCs/>
          <w:sz w:val="24"/>
          <w:vertAlign w:val="baseline"/>
        </w:rPr>
        <w:t xml:space="preserve"> </w:t>
      </w:r>
      <w:r w:rsidRPr="00001119">
        <w:rPr>
          <w:rFonts w:ascii="Arial" w:hAnsi="Arial" w:cs="Arial"/>
          <w:b/>
          <w:bCs/>
          <w:sz w:val="24"/>
          <w:vertAlign w:val="baseline"/>
        </w:rPr>
        <w:t>ite</w:t>
      </w:r>
      <w:r w:rsidR="00A16267" w:rsidRPr="00001119">
        <w:rPr>
          <w:rFonts w:ascii="Arial" w:hAnsi="Arial" w:cs="Arial"/>
          <w:b/>
          <w:bCs/>
          <w:sz w:val="24"/>
          <w:vertAlign w:val="baseline"/>
        </w:rPr>
        <w:t>ns</w:t>
      </w:r>
      <w:r w:rsidRPr="00001119">
        <w:rPr>
          <w:rFonts w:ascii="Arial" w:hAnsi="Arial" w:cs="Arial"/>
          <w:b/>
          <w:bCs/>
          <w:sz w:val="24"/>
          <w:vertAlign w:val="baseline"/>
        </w:rPr>
        <w:t xml:space="preserve"> </w:t>
      </w:r>
      <w:r w:rsidR="00076375">
        <w:rPr>
          <w:rFonts w:ascii="Arial" w:hAnsi="Arial" w:cs="Arial"/>
          <w:b/>
          <w:bCs/>
          <w:sz w:val="24"/>
          <w:vertAlign w:val="baseline"/>
        </w:rPr>
        <w:t>18</w:t>
      </w:r>
      <w:r w:rsidR="00A16267" w:rsidRPr="00001119">
        <w:rPr>
          <w:rFonts w:ascii="Arial" w:hAnsi="Arial" w:cs="Arial"/>
          <w:b/>
          <w:bCs/>
          <w:sz w:val="24"/>
          <w:vertAlign w:val="baseline"/>
        </w:rPr>
        <w:t xml:space="preserve"> e </w:t>
      </w:r>
      <w:r w:rsidR="00076375">
        <w:rPr>
          <w:rFonts w:ascii="Arial" w:hAnsi="Arial" w:cs="Arial"/>
          <w:b/>
          <w:bCs/>
          <w:sz w:val="24"/>
          <w:vertAlign w:val="baseline"/>
        </w:rPr>
        <w:t>21</w:t>
      </w:r>
      <w:r w:rsidRPr="00001119">
        <w:rPr>
          <w:rFonts w:ascii="Arial" w:hAnsi="Arial" w:cs="Arial"/>
          <w:b/>
          <w:bCs/>
          <w:sz w:val="24"/>
          <w:vertAlign w:val="baseline"/>
        </w:rPr>
        <w:t xml:space="preserve"> do </w:t>
      </w:r>
      <w:r>
        <w:rPr>
          <w:rFonts w:ascii="Arial" w:hAnsi="Arial" w:cs="Arial"/>
          <w:b/>
          <w:bCs/>
          <w:sz w:val="24"/>
          <w:vertAlign w:val="baseline"/>
        </w:rPr>
        <w:t>Termo de Referência</w:t>
      </w:r>
      <w:r>
        <w:rPr>
          <w:rFonts w:ascii="Arial" w:hAnsi="Arial" w:cs="Arial"/>
          <w:bCs/>
          <w:sz w:val="24"/>
          <w:vertAlign w:val="baseline"/>
        </w:rPr>
        <w:t>, Anexo I deste Edital</w:t>
      </w:r>
      <w:bookmarkEnd w:id="26"/>
      <w:r>
        <w:rPr>
          <w:rFonts w:ascii="Arial" w:hAnsi="Arial" w:cs="Arial"/>
          <w:bCs/>
          <w:sz w:val="24"/>
          <w:vertAlign w:val="baseline"/>
        </w:rPr>
        <w:t>.</w:t>
      </w:r>
    </w:p>
    <w:p w14:paraId="3360F64F" w14:textId="77777777" w:rsidR="00173713" w:rsidRDefault="003F6B3F">
      <w:pPr>
        <w:numPr>
          <w:ilvl w:val="0"/>
          <w:numId w:val="3"/>
        </w:numPr>
        <w:tabs>
          <w:tab w:val="left" w:pos="1134"/>
        </w:tabs>
        <w:spacing w:before="360" w:after="120"/>
        <w:ind w:left="1134" w:hanging="1134"/>
        <w:jc w:val="both"/>
        <w:rPr>
          <w:rFonts w:ascii="Arial" w:hAnsi="Arial" w:cs="Arial"/>
          <w:b/>
          <w:bCs/>
          <w:sz w:val="24"/>
          <w:u w:val="single"/>
          <w:vertAlign w:val="baseline"/>
        </w:rPr>
      </w:pPr>
      <w:r>
        <w:rPr>
          <w:rFonts w:ascii="Arial" w:hAnsi="Arial" w:cs="Arial"/>
          <w:b/>
          <w:bCs/>
          <w:sz w:val="24"/>
          <w:u w:val="single"/>
          <w:vertAlign w:val="baseline"/>
        </w:rPr>
        <w:t>OBRIGAÇÕES</w:t>
      </w:r>
    </w:p>
    <w:p w14:paraId="29D60E6D" w14:textId="77777777" w:rsidR="00173713" w:rsidRDefault="003F6B3F">
      <w:pPr>
        <w:numPr>
          <w:ilvl w:val="1"/>
          <w:numId w:val="3"/>
        </w:numPr>
        <w:tabs>
          <w:tab w:val="left" w:pos="1134"/>
        </w:tabs>
        <w:spacing w:before="120"/>
        <w:ind w:left="1134" w:hanging="1134"/>
        <w:jc w:val="both"/>
        <w:rPr>
          <w:rFonts w:ascii="Arial" w:hAnsi="Arial" w:cs="Arial"/>
          <w:bCs/>
          <w:sz w:val="24"/>
          <w:vertAlign w:val="baseline"/>
        </w:rPr>
      </w:pPr>
      <w:r>
        <w:rPr>
          <w:rFonts w:ascii="Arial" w:hAnsi="Arial" w:cs="Arial"/>
          <w:bCs/>
          <w:sz w:val="24"/>
          <w:vertAlign w:val="baseline"/>
        </w:rPr>
        <w:t>CONSTITUEM OBRIGAÇÕES DA CODEVASF:</w:t>
      </w:r>
    </w:p>
    <w:p w14:paraId="1D2E3A64" w14:textId="77777777" w:rsidR="00173713" w:rsidRDefault="003F6B3F">
      <w:pPr>
        <w:numPr>
          <w:ilvl w:val="0"/>
          <w:numId w:val="26"/>
        </w:numPr>
        <w:spacing w:before="120" w:after="120"/>
        <w:ind w:left="1560" w:hanging="426"/>
        <w:jc w:val="both"/>
        <w:rPr>
          <w:rFonts w:ascii="Arial" w:hAnsi="Arial" w:cs="Arial"/>
          <w:bCs/>
          <w:sz w:val="24"/>
          <w:vertAlign w:val="baseline"/>
        </w:rPr>
      </w:pPr>
      <w:r>
        <w:rPr>
          <w:rFonts w:ascii="Arial" w:hAnsi="Arial" w:cs="Arial"/>
          <w:bCs/>
          <w:sz w:val="24"/>
          <w:vertAlign w:val="baseline"/>
        </w:rPr>
        <w:lastRenderedPageBreak/>
        <w:t>Promover os atos necessários à instrução processual para a realização do procedimento licitatório;</w:t>
      </w:r>
    </w:p>
    <w:p w14:paraId="1182DBFF" w14:textId="77777777" w:rsidR="00173713" w:rsidRDefault="003F6B3F">
      <w:pPr>
        <w:numPr>
          <w:ilvl w:val="0"/>
          <w:numId w:val="26"/>
        </w:numPr>
        <w:spacing w:before="120" w:after="120"/>
        <w:ind w:left="1560" w:hanging="426"/>
        <w:jc w:val="both"/>
        <w:rPr>
          <w:rFonts w:ascii="Arial" w:hAnsi="Arial" w:cs="Arial"/>
          <w:bCs/>
          <w:sz w:val="24"/>
          <w:vertAlign w:val="baseline"/>
        </w:rPr>
      </w:pPr>
      <w:r>
        <w:rPr>
          <w:rFonts w:ascii="Arial" w:hAnsi="Arial" w:cs="Arial"/>
          <w:bCs/>
          <w:sz w:val="24"/>
          <w:vertAlign w:val="baseline"/>
        </w:rPr>
        <w:t>Aplicar, garantida a ampla defesa e o contraditório, as penalidades decorrentes de infrações cometidas no procedimento licitatório;</w:t>
      </w:r>
    </w:p>
    <w:p w14:paraId="643E704E" w14:textId="77777777" w:rsidR="00173713" w:rsidRDefault="003F6B3F">
      <w:pPr>
        <w:numPr>
          <w:ilvl w:val="0"/>
          <w:numId w:val="26"/>
        </w:numPr>
        <w:spacing w:before="120" w:after="120"/>
        <w:ind w:left="1560" w:hanging="426"/>
        <w:jc w:val="both"/>
        <w:rPr>
          <w:rFonts w:ascii="Arial" w:hAnsi="Arial" w:cs="Arial"/>
          <w:bCs/>
          <w:sz w:val="24"/>
          <w:vertAlign w:val="baseline"/>
        </w:rPr>
      </w:pPr>
      <w:r>
        <w:rPr>
          <w:rFonts w:ascii="Arial" w:hAnsi="Arial" w:cs="Arial"/>
          <w:bCs/>
          <w:sz w:val="24"/>
          <w:vertAlign w:val="baseline"/>
        </w:rPr>
        <w:t>Aplicar, garantida a ampla defesa e o contraditório, as penalidades decorrentes do descumprimento do pactuado nas obrigações contratuais, em relação às suas próprias contratações;</w:t>
      </w:r>
    </w:p>
    <w:p w14:paraId="4A675E67" w14:textId="77777777" w:rsidR="00173713" w:rsidRDefault="003F6B3F">
      <w:pPr>
        <w:numPr>
          <w:ilvl w:val="0"/>
          <w:numId w:val="26"/>
        </w:numPr>
        <w:spacing w:before="120" w:after="120"/>
        <w:ind w:left="1560" w:hanging="426"/>
        <w:jc w:val="both"/>
        <w:rPr>
          <w:rFonts w:ascii="Arial" w:hAnsi="Arial" w:cs="Arial"/>
          <w:bCs/>
          <w:sz w:val="24"/>
          <w:vertAlign w:val="baseline"/>
        </w:rPr>
      </w:pPr>
      <w:r>
        <w:rPr>
          <w:rFonts w:ascii="Arial" w:hAnsi="Arial" w:cs="Arial"/>
          <w:bCs/>
          <w:sz w:val="24"/>
          <w:vertAlign w:val="baseline"/>
        </w:rPr>
        <w:t>Receber o objeto licitado no prazo e nas condições estabelecidas no Edital e seus Anexos;</w:t>
      </w:r>
    </w:p>
    <w:p w14:paraId="7A9D7386" w14:textId="77777777" w:rsidR="00173713" w:rsidRDefault="003F6B3F">
      <w:pPr>
        <w:numPr>
          <w:ilvl w:val="0"/>
          <w:numId w:val="26"/>
        </w:numPr>
        <w:spacing w:before="120" w:after="120"/>
        <w:ind w:left="1560" w:hanging="426"/>
        <w:jc w:val="both"/>
        <w:rPr>
          <w:rFonts w:ascii="Arial" w:hAnsi="Arial" w:cs="Arial"/>
          <w:bCs/>
          <w:sz w:val="24"/>
          <w:vertAlign w:val="baseline"/>
        </w:rPr>
      </w:pPr>
      <w:r>
        <w:rPr>
          <w:rFonts w:ascii="Arial" w:hAnsi="Arial" w:cs="Arial"/>
          <w:bCs/>
          <w:sz w:val="24"/>
          <w:vertAlign w:val="baseline"/>
        </w:rPr>
        <w:t>Prestar informações e esclarecimentos pertinentes e necessários que venham a ser solicitados pelos licitantes;</w:t>
      </w:r>
    </w:p>
    <w:p w14:paraId="0565E148" w14:textId="77777777" w:rsidR="00173713" w:rsidRDefault="003F6B3F">
      <w:pPr>
        <w:numPr>
          <w:ilvl w:val="0"/>
          <w:numId w:val="26"/>
        </w:numPr>
        <w:spacing w:before="120" w:after="120"/>
        <w:ind w:left="1560" w:hanging="426"/>
        <w:jc w:val="both"/>
        <w:rPr>
          <w:rFonts w:ascii="Arial" w:hAnsi="Arial" w:cs="Arial"/>
          <w:bCs/>
          <w:sz w:val="24"/>
          <w:vertAlign w:val="baseline"/>
        </w:rPr>
      </w:pPr>
      <w:r>
        <w:rPr>
          <w:rFonts w:ascii="Arial" w:hAnsi="Arial" w:cs="Arial"/>
          <w:bCs/>
          <w:sz w:val="24"/>
          <w:vertAlign w:val="baseline"/>
        </w:rPr>
        <w:t>Efetuar o pagamento ao licitante contratado no valor correspondente ao serviço executado, no prazo e forma estabelecidos no Edital e seus anexos;</w:t>
      </w:r>
    </w:p>
    <w:p w14:paraId="3080358A" w14:textId="77777777" w:rsidR="00173713" w:rsidRDefault="003F6B3F">
      <w:pPr>
        <w:numPr>
          <w:ilvl w:val="0"/>
          <w:numId w:val="26"/>
        </w:numPr>
        <w:spacing w:before="120" w:after="120"/>
        <w:ind w:left="1560" w:hanging="426"/>
        <w:jc w:val="both"/>
        <w:rPr>
          <w:rFonts w:ascii="Arial" w:hAnsi="Arial" w:cs="Arial"/>
          <w:bCs/>
          <w:sz w:val="24"/>
          <w:vertAlign w:val="baseline"/>
        </w:rPr>
      </w:pPr>
      <w:r>
        <w:rPr>
          <w:rFonts w:ascii="Arial" w:hAnsi="Arial" w:cs="Arial"/>
          <w:bCs/>
          <w:sz w:val="24"/>
          <w:vertAlign w:val="baseline"/>
        </w:rPr>
        <w:t>Exigir da Contratada o cumprimento integral do contrato;</w:t>
      </w:r>
    </w:p>
    <w:p w14:paraId="4192B351" w14:textId="77777777" w:rsidR="00173713" w:rsidRDefault="003F6B3F">
      <w:pPr>
        <w:numPr>
          <w:ilvl w:val="0"/>
          <w:numId w:val="26"/>
        </w:numPr>
        <w:spacing w:before="120" w:after="120"/>
        <w:ind w:left="1560" w:hanging="426"/>
        <w:jc w:val="both"/>
        <w:rPr>
          <w:rFonts w:ascii="Arial" w:hAnsi="Arial" w:cs="Arial"/>
          <w:bCs/>
          <w:sz w:val="24"/>
          <w:vertAlign w:val="baseline"/>
        </w:rPr>
      </w:pPr>
      <w:r>
        <w:rPr>
          <w:rFonts w:ascii="Arial" w:hAnsi="Arial" w:cs="Arial"/>
          <w:bCs/>
          <w:sz w:val="24"/>
          <w:vertAlign w:val="baseline"/>
        </w:rPr>
        <w:t>Esclarecer as dúvidas que lhe sejam apresentadas pelo licitante contratado, através de correspondências protocoladas;</w:t>
      </w:r>
    </w:p>
    <w:p w14:paraId="33F60F81" w14:textId="77777777" w:rsidR="00173713" w:rsidRDefault="003F6B3F">
      <w:pPr>
        <w:numPr>
          <w:ilvl w:val="0"/>
          <w:numId w:val="26"/>
        </w:numPr>
        <w:spacing w:before="120" w:after="120"/>
        <w:ind w:left="1560" w:hanging="426"/>
        <w:jc w:val="both"/>
        <w:rPr>
          <w:rFonts w:ascii="Arial" w:hAnsi="Arial" w:cs="Arial"/>
          <w:bCs/>
          <w:sz w:val="24"/>
          <w:vertAlign w:val="baseline"/>
        </w:rPr>
      </w:pPr>
      <w:r>
        <w:rPr>
          <w:rFonts w:ascii="Arial" w:hAnsi="Arial" w:cs="Arial"/>
          <w:bCs/>
          <w:sz w:val="24"/>
          <w:vertAlign w:val="baseline"/>
        </w:rPr>
        <w:t>Fiscalizar e acompanhar a execução do objeto do contrato;</w:t>
      </w:r>
    </w:p>
    <w:p w14:paraId="01BDA2FB" w14:textId="77777777" w:rsidR="00173713" w:rsidRDefault="003F6B3F">
      <w:pPr>
        <w:numPr>
          <w:ilvl w:val="0"/>
          <w:numId w:val="26"/>
        </w:numPr>
        <w:spacing w:before="120" w:after="120"/>
        <w:ind w:left="1560" w:hanging="426"/>
        <w:jc w:val="both"/>
        <w:rPr>
          <w:rFonts w:ascii="Arial" w:hAnsi="Arial" w:cs="Arial"/>
          <w:bCs/>
          <w:sz w:val="24"/>
          <w:vertAlign w:val="baseline"/>
        </w:rPr>
      </w:pPr>
      <w:r>
        <w:rPr>
          <w:rFonts w:ascii="Arial" w:hAnsi="Arial" w:cs="Arial"/>
          <w:bCs/>
          <w:sz w:val="24"/>
          <w:vertAlign w:val="baseline"/>
        </w:rPr>
        <w:t>Expedir por escrito, as determinações e comunicações dirigidas ao licitante Contratado, determinando as providências necessárias à correção das falhas observadas;</w:t>
      </w:r>
    </w:p>
    <w:p w14:paraId="632225DD" w14:textId="77777777" w:rsidR="00173713" w:rsidRDefault="003F6B3F">
      <w:pPr>
        <w:numPr>
          <w:ilvl w:val="0"/>
          <w:numId w:val="26"/>
        </w:numPr>
        <w:spacing w:before="120" w:after="120"/>
        <w:ind w:left="1560" w:hanging="426"/>
        <w:jc w:val="both"/>
        <w:rPr>
          <w:rFonts w:ascii="Arial" w:hAnsi="Arial" w:cs="Arial"/>
          <w:bCs/>
          <w:sz w:val="24"/>
          <w:vertAlign w:val="baseline"/>
        </w:rPr>
      </w:pPr>
      <w:r>
        <w:rPr>
          <w:rFonts w:ascii="Arial" w:hAnsi="Arial" w:cs="Arial"/>
          <w:bCs/>
          <w:sz w:val="24"/>
          <w:vertAlign w:val="baseline"/>
        </w:rPr>
        <w:t>Rejeitar todo e qualquer serviço inadequado, incompleto ou não especificado e estipular prazo para sua retificação.</w:t>
      </w:r>
    </w:p>
    <w:p w14:paraId="30136F59" w14:textId="14603A99" w:rsidR="00173713" w:rsidRDefault="003F6B3F">
      <w:pPr>
        <w:numPr>
          <w:ilvl w:val="1"/>
          <w:numId w:val="3"/>
        </w:numPr>
        <w:tabs>
          <w:tab w:val="left" w:pos="1134"/>
        </w:tabs>
        <w:spacing w:before="120"/>
        <w:ind w:left="1134" w:hanging="1134"/>
        <w:jc w:val="both"/>
        <w:rPr>
          <w:rFonts w:ascii="Arial" w:hAnsi="Arial" w:cs="Arial"/>
          <w:bCs/>
          <w:sz w:val="24"/>
          <w:vertAlign w:val="baseline"/>
        </w:rPr>
      </w:pPr>
      <w:r>
        <w:rPr>
          <w:rFonts w:ascii="Arial" w:hAnsi="Arial" w:cs="Arial"/>
          <w:bCs/>
          <w:sz w:val="24"/>
          <w:vertAlign w:val="baseline"/>
        </w:rPr>
        <w:t>CONSTITUEM OBRIGAÇÕES D</w:t>
      </w:r>
      <w:r w:rsidR="00FA7FBD">
        <w:rPr>
          <w:rFonts w:ascii="Arial" w:hAnsi="Arial" w:cs="Arial"/>
          <w:bCs/>
          <w:sz w:val="24"/>
          <w:vertAlign w:val="baseline"/>
        </w:rPr>
        <w:t>O</w:t>
      </w:r>
      <w:r>
        <w:rPr>
          <w:rFonts w:ascii="Arial" w:hAnsi="Arial" w:cs="Arial"/>
          <w:bCs/>
          <w:sz w:val="24"/>
          <w:vertAlign w:val="baseline"/>
        </w:rPr>
        <w:t xml:space="preserve"> LICITANTE VENCEDOR:</w:t>
      </w:r>
    </w:p>
    <w:p w14:paraId="74A36E90" w14:textId="77777777" w:rsidR="00173713" w:rsidRDefault="003F6B3F">
      <w:pPr>
        <w:numPr>
          <w:ilvl w:val="0"/>
          <w:numId w:val="27"/>
        </w:numPr>
        <w:spacing w:before="120" w:after="120"/>
        <w:ind w:left="1560" w:hanging="426"/>
        <w:jc w:val="both"/>
        <w:rPr>
          <w:rFonts w:ascii="Arial" w:hAnsi="Arial" w:cs="Arial"/>
          <w:bCs/>
          <w:sz w:val="24"/>
          <w:vertAlign w:val="baseline"/>
        </w:rPr>
      </w:pPr>
      <w:r>
        <w:rPr>
          <w:rFonts w:ascii="Arial" w:hAnsi="Arial" w:cs="Arial"/>
          <w:bCs/>
          <w:sz w:val="24"/>
          <w:vertAlign w:val="baseline"/>
        </w:rPr>
        <w:t>Assinar o Contrato, bem como aceitar a(s) respectiva(s) Nota(s) de Empenho ou Ordem de Serviço, assumindo assim todas as obrigações constantes deste Edital e seus Anexos, bem como de sua “Proposta de Preços”, além dos riscos e despesas decorrentes da boa e perfeita execução do objeto licitado;</w:t>
      </w:r>
    </w:p>
    <w:p w14:paraId="3CD58439" w14:textId="77777777" w:rsidR="00173713" w:rsidRDefault="003F6B3F">
      <w:pPr>
        <w:numPr>
          <w:ilvl w:val="0"/>
          <w:numId w:val="27"/>
        </w:numPr>
        <w:spacing w:before="120" w:after="120"/>
        <w:ind w:left="1560" w:hanging="426"/>
        <w:jc w:val="both"/>
        <w:rPr>
          <w:rFonts w:ascii="Arial" w:hAnsi="Arial" w:cs="Arial"/>
          <w:bCs/>
          <w:sz w:val="24"/>
          <w:vertAlign w:val="baseline"/>
        </w:rPr>
      </w:pPr>
      <w:r>
        <w:rPr>
          <w:rFonts w:ascii="Arial" w:hAnsi="Arial" w:cs="Arial"/>
          <w:bCs/>
          <w:sz w:val="24"/>
          <w:vertAlign w:val="baseline"/>
        </w:rPr>
        <w:t>Executar os serviços objeto desta licitação conforme condições, especificações, normas de ABNT e preços ofertados, acompanhado da respectiva nota fiscal, na qual constarão as indicações de número do contrato e dados bancários para pagamento (banco, nome e código da agência, e conta corrente);</w:t>
      </w:r>
    </w:p>
    <w:p w14:paraId="663E4690" w14:textId="77777777" w:rsidR="00173713" w:rsidRDefault="003F6B3F">
      <w:pPr>
        <w:numPr>
          <w:ilvl w:val="0"/>
          <w:numId w:val="27"/>
        </w:numPr>
        <w:spacing w:before="120" w:after="120"/>
        <w:ind w:left="1560" w:hanging="426"/>
        <w:jc w:val="both"/>
        <w:rPr>
          <w:rFonts w:ascii="Arial" w:hAnsi="Arial" w:cs="Arial"/>
          <w:bCs/>
          <w:sz w:val="24"/>
          <w:vertAlign w:val="baseline"/>
        </w:rPr>
      </w:pPr>
      <w:r>
        <w:rPr>
          <w:rFonts w:ascii="Arial" w:hAnsi="Arial" w:cs="Arial"/>
          <w:bCs/>
          <w:sz w:val="24"/>
          <w:vertAlign w:val="baseline"/>
        </w:rPr>
        <w:t>Respeitar e seguir as condições estabelecidas neste Edital e seus Anexos;</w:t>
      </w:r>
    </w:p>
    <w:p w14:paraId="7E25E391" w14:textId="77777777" w:rsidR="00173713" w:rsidRDefault="003F6B3F">
      <w:pPr>
        <w:numPr>
          <w:ilvl w:val="0"/>
          <w:numId w:val="27"/>
        </w:numPr>
        <w:spacing w:before="120" w:after="120"/>
        <w:ind w:left="1560" w:hanging="426"/>
        <w:jc w:val="both"/>
        <w:rPr>
          <w:rFonts w:ascii="Arial" w:hAnsi="Arial" w:cs="Arial"/>
          <w:bCs/>
          <w:sz w:val="24"/>
          <w:vertAlign w:val="baseline"/>
        </w:rPr>
      </w:pPr>
      <w:r>
        <w:rPr>
          <w:rFonts w:ascii="Arial" w:hAnsi="Arial" w:cs="Arial"/>
          <w:bCs/>
          <w:sz w:val="24"/>
          <w:vertAlign w:val="baseline"/>
        </w:rPr>
        <w:t>Pagar todos os tributos devidos em decorrência dos serviços, bem como apresentar os documentos fiscais de cobrança em conformidade com o estabelecido neste Edital;</w:t>
      </w:r>
    </w:p>
    <w:p w14:paraId="0E98290A" w14:textId="4F445B74" w:rsidR="00173713" w:rsidRDefault="003F6B3F">
      <w:pPr>
        <w:numPr>
          <w:ilvl w:val="0"/>
          <w:numId w:val="27"/>
        </w:numPr>
        <w:spacing w:before="120" w:after="120"/>
        <w:ind w:left="1560" w:hanging="426"/>
        <w:jc w:val="both"/>
        <w:rPr>
          <w:rFonts w:ascii="Arial" w:hAnsi="Arial" w:cs="Arial"/>
          <w:bCs/>
          <w:sz w:val="24"/>
          <w:vertAlign w:val="baseline"/>
        </w:rPr>
      </w:pPr>
      <w:r>
        <w:rPr>
          <w:rFonts w:ascii="Arial" w:hAnsi="Arial" w:cs="Arial"/>
          <w:bCs/>
          <w:sz w:val="24"/>
          <w:vertAlign w:val="baseline"/>
        </w:rPr>
        <w:lastRenderedPageBreak/>
        <w:t xml:space="preserve">Comunicar a Codevasf, através do e-mail </w:t>
      </w:r>
      <w:r w:rsidR="007A0C3C">
        <w:rPr>
          <w:rFonts w:ascii="Arial" w:hAnsi="Arial" w:cs="Arial"/>
          <w:bCs/>
          <w:sz w:val="24"/>
          <w:vertAlign w:val="baseline"/>
        </w:rPr>
        <w:t>5</w:t>
      </w:r>
      <w:hyperlink r:id="rId35" w:history="1">
        <w:r w:rsidR="007A0C3C" w:rsidRPr="0051163E">
          <w:rPr>
            <w:rStyle w:val="Hyperlink"/>
            <w:rFonts w:ascii="Arial" w:hAnsi="Arial" w:cs="Arial"/>
            <w:bCs/>
            <w:sz w:val="24"/>
            <w:vertAlign w:val="baseline"/>
          </w:rPr>
          <w:t>a.sl@codevasf.gov.br</w:t>
        </w:r>
      </w:hyperlink>
      <w:r>
        <w:rPr>
          <w:rFonts w:ascii="Arial" w:hAnsi="Arial" w:cs="Arial"/>
          <w:bCs/>
          <w:sz w:val="24"/>
          <w:vertAlign w:val="baseline"/>
        </w:rPr>
        <w:t>, toda e qualquer irregularidade observada em virtude dos serviços e prestar todos os esclarecimentos que forem solicitados;</w:t>
      </w:r>
    </w:p>
    <w:p w14:paraId="7E6B25BE" w14:textId="77777777" w:rsidR="00173713" w:rsidRDefault="003F6B3F">
      <w:pPr>
        <w:numPr>
          <w:ilvl w:val="0"/>
          <w:numId w:val="27"/>
        </w:numPr>
        <w:spacing w:before="120" w:after="120"/>
        <w:ind w:left="1560" w:hanging="426"/>
        <w:jc w:val="both"/>
        <w:rPr>
          <w:rFonts w:ascii="Arial" w:hAnsi="Arial" w:cs="Arial"/>
          <w:bCs/>
          <w:sz w:val="24"/>
          <w:vertAlign w:val="baseline"/>
        </w:rPr>
      </w:pPr>
      <w:r>
        <w:rPr>
          <w:rFonts w:ascii="Arial" w:hAnsi="Arial" w:cs="Arial"/>
          <w:bCs/>
          <w:sz w:val="24"/>
          <w:vertAlign w:val="baseline"/>
        </w:rPr>
        <w:t>Investir em medidas de promoção da ética e de prevenção da corrupção que contribuam para um ambiente mais íntegro, ético e transparente no setor privado e em suas relações como o setor público, comprometendo-se a atuar contrariamente a quaisquer manifestações de corrupção, atuando junto a seus fornecedores e parceiros privados a também conhecer e cumprir as previsões da Lei 12.846/2013,do Decreto nº 8.420/15, da Lei nº 13.303/2016, e da Política de Integridade da Codevasf, abstendo-se, ainda, de cometer atos tendentes a lesar a Administração Pública, denunciando a prática de irregularidades que tiver conhecimento por meios dos canais de denúncias disponíveis.</w:t>
      </w:r>
    </w:p>
    <w:p w14:paraId="6F93E44E" w14:textId="5668831B" w:rsidR="00173713" w:rsidRDefault="003F6B3F">
      <w:pPr>
        <w:numPr>
          <w:ilvl w:val="0"/>
          <w:numId w:val="27"/>
        </w:numPr>
        <w:spacing w:before="120" w:after="120"/>
        <w:ind w:left="1560" w:hanging="426"/>
        <w:jc w:val="both"/>
        <w:rPr>
          <w:rFonts w:ascii="Arial" w:hAnsi="Arial" w:cs="Arial"/>
          <w:bCs/>
          <w:sz w:val="24"/>
          <w:vertAlign w:val="baseline"/>
        </w:rPr>
      </w:pPr>
      <w:r>
        <w:rPr>
          <w:rFonts w:ascii="Arial" w:hAnsi="Arial" w:cs="Arial"/>
          <w:bCs/>
          <w:sz w:val="24"/>
          <w:vertAlign w:val="baseline"/>
        </w:rPr>
        <w:t xml:space="preserve">Além das obrigações listadas acima, a empresa contratada deverá observar as obrigações previstas </w:t>
      </w:r>
      <w:r w:rsidRPr="00555211">
        <w:rPr>
          <w:rFonts w:ascii="Arial" w:hAnsi="Arial" w:cs="Arial"/>
          <w:bCs/>
          <w:sz w:val="24"/>
          <w:vertAlign w:val="baseline"/>
        </w:rPr>
        <w:t xml:space="preserve">no </w:t>
      </w:r>
      <w:r w:rsidRPr="00555211">
        <w:rPr>
          <w:rFonts w:ascii="Arial" w:hAnsi="Arial" w:cs="Arial"/>
          <w:b/>
          <w:bCs/>
          <w:sz w:val="24"/>
          <w:vertAlign w:val="baseline"/>
        </w:rPr>
        <w:t xml:space="preserve">item </w:t>
      </w:r>
      <w:r w:rsidR="00A16267" w:rsidRPr="00555211">
        <w:rPr>
          <w:rFonts w:ascii="Arial" w:hAnsi="Arial" w:cs="Arial"/>
          <w:b/>
          <w:bCs/>
          <w:sz w:val="24"/>
          <w:vertAlign w:val="baseline"/>
        </w:rPr>
        <w:t>2</w:t>
      </w:r>
      <w:r w:rsidR="00E04699">
        <w:rPr>
          <w:rFonts w:ascii="Arial" w:hAnsi="Arial" w:cs="Arial"/>
          <w:b/>
          <w:bCs/>
          <w:sz w:val="24"/>
          <w:vertAlign w:val="baseline"/>
        </w:rPr>
        <w:t>4</w:t>
      </w:r>
      <w:r w:rsidRPr="00555211">
        <w:rPr>
          <w:rFonts w:ascii="Arial" w:hAnsi="Arial" w:cs="Arial"/>
          <w:b/>
          <w:bCs/>
          <w:sz w:val="24"/>
          <w:vertAlign w:val="baseline"/>
        </w:rPr>
        <w:t xml:space="preserve"> do </w:t>
      </w:r>
      <w:r>
        <w:rPr>
          <w:rFonts w:ascii="Arial" w:hAnsi="Arial" w:cs="Arial"/>
          <w:b/>
          <w:bCs/>
          <w:sz w:val="24"/>
          <w:vertAlign w:val="baseline"/>
        </w:rPr>
        <w:t>Termo de Referência</w:t>
      </w:r>
      <w:r>
        <w:rPr>
          <w:rFonts w:ascii="Arial" w:hAnsi="Arial" w:cs="Arial"/>
          <w:bCs/>
          <w:sz w:val="24"/>
          <w:vertAlign w:val="baseline"/>
        </w:rPr>
        <w:t>, Anexo I deste Edital.</w:t>
      </w:r>
    </w:p>
    <w:p w14:paraId="17AA6EF6" w14:textId="77777777" w:rsidR="00173713" w:rsidRDefault="003F6B3F">
      <w:pPr>
        <w:numPr>
          <w:ilvl w:val="0"/>
          <w:numId w:val="3"/>
        </w:numPr>
        <w:tabs>
          <w:tab w:val="left" w:pos="1134"/>
        </w:tabs>
        <w:spacing w:before="360" w:after="120"/>
        <w:ind w:left="1134" w:hanging="1134"/>
        <w:jc w:val="both"/>
        <w:rPr>
          <w:rFonts w:ascii="Arial" w:hAnsi="Arial" w:cs="Arial"/>
          <w:b/>
          <w:bCs/>
          <w:sz w:val="24"/>
          <w:u w:val="single"/>
          <w:vertAlign w:val="baseline"/>
        </w:rPr>
      </w:pPr>
      <w:r>
        <w:rPr>
          <w:rFonts w:ascii="Arial" w:hAnsi="Arial" w:cs="Arial"/>
          <w:b/>
          <w:bCs/>
          <w:sz w:val="24"/>
          <w:u w:val="single"/>
          <w:vertAlign w:val="baseline"/>
        </w:rPr>
        <w:t>CÓDIGO DE CONDUTA ÉTICA E INTEGRIDADE DA CODEVASF</w:t>
      </w:r>
    </w:p>
    <w:p w14:paraId="006F9921" w14:textId="463A7497" w:rsidR="00173713" w:rsidRDefault="003F6B3F">
      <w:pPr>
        <w:numPr>
          <w:ilvl w:val="1"/>
          <w:numId w:val="3"/>
        </w:numPr>
        <w:tabs>
          <w:tab w:val="left" w:pos="1134"/>
        </w:tabs>
        <w:spacing w:before="120"/>
        <w:ind w:left="1134" w:hanging="1134"/>
        <w:jc w:val="both"/>
        <w:rPr>
          <w:rFonts w:ascii="Arial" w:hAnsi="Arial" w:cs="Arial"/>
          <w:bCs/>
          <w:sz w:val="24"/>
          <w:vertAlign w:val="baseline"/>
        </w:rPr>
      </w:pPr>
      <w:r>
        <w:rPr>
          <w:rFonts w:ascii="Arial" w:hAnsi="Arial" w:cs="Arial"/>
          <w:bCs/>
          <w:sz w:val="24"/>
          <w:vertAlign w:val="baseline"/>
        </w:rPr>
        <w:t xml:space="preserve">A Contratada deverá apresentar quando da assinatura do Contrato o </w:t>
      </w:r>
      <w:r>
        <w:rPr>
          <w:rFonts w:ascii="Arial" w:hAnsi="Arial" w:cs="Arial"/>
          <w:b/>
          <w:sz w:val="24"/>
          <w:vertAlign w:val="baseline"/>
        </w:rPr>
        <w:t>Termo de Observância ao Código de Conduta Ética e Integridade da Codevasf</w:t>
      </w:r>
      <w:r>
        <w:rPr>
          <w:rFonts w:ascii="Arial" w:hAnsi="Arial" w:cs="Arial"/>
          <w:bCs/>
          <w:sz w:val="24"/>
          <w:vertAlign w:val="baseline"/>
        </w:rPr>
        <w:t xml:space="preserve">, devidamente assinado, conforme modelo constante do </w:t>
      </w:r>
      <w:r>
        <w:rPr>
          <w:rFonts w:ascii="Arial" w:hAnsi="Arial" w:cs="Arial"/>
          <w:b/>
          <w:sz w:val="24"/>
          <w:vertAlign w:val="baseline"/>
        </w:rPr>
        <w:t>Anexo I</w:t>
      </w:r>
      <w:r w:rsidR="00E666AA">
        <w:rPr>
          <w:rFonts w:ascii="Arial" w:hAnsi="Arial" w:cs="Arial"/>
          <w:b/>
          <w:sz w:val="24"/>
          <w:vertAlign w:val="baseline"/>
        </w:rPr>
        <w:t>II</w:t>
      </w:r>
      <w:r>
        <w:rPr>
          <w:rFonts w:ascii="Arial" w:hAnsi="Arial" w:cs="Arial"/>
          <w:b/>
          <w:sz w:val="24"/>
          <w:vertAlign w:val="baseline"/>
        </w:rPr>
        <w:t xml:space="preserve"> deste Edital</w:t>
      </w:r>
      <w:r>
        <w:rPr>
          <w:rFonts w:ascii="Arial" w:hAnsi="Arial" w:cs="Arial"/>
          <w:bCs/>
          <w:sz w:val="24"/>
          <w:vertAlign w:val="baseline"/>
        </w:rPr>
        <w:t>, sendo condição essencial para a referida assinatura.</w:t>
      </w:r>
    </w:p>
    <w:p w14:paraId="7237D1CA" w14:textId="25648025" w:rsidR="00173713" w:rsidRDefault="003F6B3F">
      <w:pPr>
        <w:numPr>
          <w:ilvl w:val="1"/>
          <w:numId w:val="3"/>
        </w:numPr>
        <w:tabs>
          <w:tab w:val="left" w:pos="1134"/>
        </w:tabs>
        <w:ind w:left="1134" w:hanging="1134"/>
        <w:jc w:val="both"/>
        <w:rPr>
          <w:rFonts w:ascii="Arial" w:hAnsi="Arial" w:cs="Arial"/>
          <w:bCs/>
          <w:sz w:val="24"/>
          <w:vertAlign w:val="baseline"/>
        </w:rPr>
      </w:pPr>
      <w:r>
        <w:rPr>
          <w:rFonts w:ascii="Arial" w:hAnsi="Arial" w:cs="Arial"/>
          <w:bCs/>
          <w:sz w:val="24"/>
          <w:vertAlign w:val="baseline"/>
        </w:rPr>
        <w:t xml:space="preserve">O descumprimento do </w:t>
      </w:r>
      <w:r>
        <w:rPr>
          <w:rFonts w:ascii="Arial" w:hAnsi="Arial" w:cs="Arial"/>
          <w:b/>
          <w:sz w:val="24"/>
          <w:vertAlign w:val="baseline"/>
        </w:rPr>
        <w:t>Código de Conduta Ética e Integridade da Codevasf</w:t>
      </w:r>
      <w:r>
        <w:rPr>
          <w:rFonts w:ascii="Arial" w:hAnsi="Arial" w:cs="Arial"/>
          <w:bCs/>
          <w:sz w:val="24"/>
          <w:vertAlign w:val="baseline"/>
        </w:rPr>
        <w:t xml:space="preserve">, constante do </w:t>
      </w:r>
      <w:r>
        <w:rPr>
          <w:rFonts w:ascii="Arial" w:hAnsi="Arial" w:cs="Arial"/>
          <w:b/>
          <w:sz w:val="24"/>
          <w:vertAlign w:val="baseline"/>
        </w:rPr>
        <w:t xml:space="preserve">Anexo </w:t>
      </w:r>
      <w:r w:rsidR="00EC3CED">
        <w:rPr>
          <w:rFonts w:ascii="Arial" w:hAnsi="Arial" w:cs="Arial"/>
          <w:b/>
          <w:sz w:val="24"/>
          <w:vertAlign w:val="baseline"/>
        </w:rPr>
        <w:t>I</w:t>
      </w:r>
      <w:r w:rsidR="00E666AA">
        <w:rPr>
          <w:rFonts w:ascii="Arial" w:hAnsi="Arial" w:cs="Arial"/>
          <w:b/>
          <w:sz w:val="24"/>
          <w:vertAlign w:val="baseline"/>
        </w:rPr>
        <w:t>V</w:t>
      </w:r>
      <w:r>
        <w:rPr>
          <w:rFonts w:ascii="Arial" w:hAnsi="Arial" w:cs="Arial"/>
          <w:b/>
          <w:sz w:val="24"/>
          <w:vertAlign w:val="baseline"/>
        </w:rPr>
        <w:t xml:space="preserve"> deste Edital</w:t>
      </w:r>
      <w:r>
        <w:rPr>
          <w:rFonts w:ascii="Arial" w:hAnsi="Arial" w:cs="Arial"/>
          <w:bCs/>
          <w:sz w:val="24"/>
          <w:vertAlign w:val="baseline"/>
        </w:rPr>
        <w:t>, por empregado da empresa licitante, deverá ser comunicado formalmente ao representante legal da referida empresa.</w:t>
      </w:r>
    </w:p>
    <w:p w14:paraId="62781AC2" w14:textId="77777777" w:rsidR="00173713" w:rsidRDefault="003F6B3F">
      <w:pPr>
        <w:numPr>
          <w:ilvl w:val="0"/>
          <w:numId w:val="3"/>
        </w:numPr>
        <w:tabs>
          <w:tab w:val="left" w:pos="1134"/>
        </w:tabs>
        <w:spacing w:before="360"/>
        <w:ind w:left="1134" w:hanging="1134"/>
        <w:jc w:val="both"/>
        <w:rPr>
          <w:rFonts w:ascii="Arial" w:hAnsi="Arial" w:cs="Arial"/>
          <w:b/>
          <w:bCs/>
          <w:sz w:val="24"/>
          <w:u w:val="single"/>
          <w:vertAlign w:val="baseline"/>
        </w:rPr>
      </w:pPr>
      <w:r>
        <w:rPr>
          <w:rFonts w:ascii="Arial" w:hAnsi="Arial" w:cs="Arial"/>
          <w:b/>
          <w:sz w:val="24"/>
          <w:u w:val="single"/>
          <w:vertAlign w:val="baseline"/>
        </w:rPr>
        <w:t>CRITÉRIOS DE SUSTENTABILIDADE AMBIENTAL</w:t>
      </w:r>
    </w:p>
    <w:p w14:paraId="34A75F5E" w14:textId="446FB6AE" w:rsidR="00173713" w:rsidRDefault="003F6B3F">
      <w:pPr>
        <w:numPr>
          <w:ilvl w:val="1"/>
          <w:numId w:val="3"/>
        </w:numPr>
        <w:tabs>
          <w:tab w:val="left" w:pos="1134"/>
        </w:tabs>
        <w:spacing w:before="120"/>
        <w:ind w:left="1134" w:hanging="1134"/>
        <w:jc w:val="both"/>
        <w:rPr>
          <w:rFonts w:ascii="Arial" w:hAnsi="Arial" w:cs="Arial"/>
          <w:sz w:val="24"/>
          <w:vertAlign w:val="baseline"/>
        </w:rPr>
      </w:pPr>
      <w:r>
        <w:rPr>
          <w:rFonts w:ascii="Arial" w:hAnsi="Arial" w:cs="Arial"/>
          <w:sz w:val="24"/>
          <w:vertAlign w:val="baseline"/>
        </w:rPr>
        <w:t xml:space="preserve">O licitante vencedor deverá observar os seguintes critérios de sustentabilidade ambiental, no que couber, conforme a instrução normativa SLTI/MP nº 01/2010, e demais orientações constantes </w:t>
      </w:r>
      <w:r w:rsidRPr="00555211">
        <w:rPr>
          <w:rFonts w:ascii="Arial" w:hAnsi="Arial" w:cs="Arial"/>
          <w:sz w:val="24"/>
          <w:vertAlign w:val="baseline"/>
        </w:rPr>
        <w:t xml:space="preserve">no </w:t>
      </w:r>
      <w:r w:rsidRPr="00555211">
        <w:rPr>
          <w:rFonts w:ascii="Arial" w:hAnsi="Arial" w:cs="Arial"/>
          <w:b/>
          <w:sz w:val="24"/>
          <w:vertAlign w:val="baseline"/>
        </w:rPr>
        <w:t xml:space="preserve">item </w:t>
      </w:r>
      <w:r w:rsidR="00D2133E" w:rsidRPr="00555211">
        <w:rPr>
          <w:rFonts w:ascii="Arial" w:hAnsi="Arial" w:cs="Arial"/>
          <w:b/>
          <w:sz w:val="24"/>
          <w:vertAlign w:val="baseline"/>
        </w:rPr>
        <w:t>2</w:t>
      </w:r>
      <w:r w:rsidR="00B519E9">
        <w:rPr>
          <w:rFonts w:ascii="Arial" w:hAnsi="Arial" w:cs="Arial"/>
          <w:b/>
          <w:sz w:val="24"/>
          <w:vertAlign w:val="baseline"/>
        </w:rPr>
        <w:t>3</w:t>
      </w:r>
      <w:r w:rsidRPr="00555211">
        <w:rPr>
          <w:rFonts w:ascii="Arial" w:hAnsi="Arial" w:cs="Arial"/>
          <w:b/>
          <w:sz w:val="24"/>
          <w:vertAlign w:val="baseline"/>
        </w:rPr>
        <w:t xml:space="preserve"> do</w:t>
      </w:r>
      <w:r w:rsidRPr="00555211">
        <w:rPr>
          <w:rFonts w:ascii="Arial" w:hAnsi="Arial" w:cs="Arial"/>
          <w:sz w:val="24"/>
          <w:vertAlign w:val="baseline"/>
        </w:rPr>
        <w:t xml:space="preserve"> </w:t>
      </w:r>
      <w:r>
        <w:rPr>
          <w:rFonts w:ascii="Arial" w:hAnsi="Arial" w:cs="Arial"/>
          <w:b/>
          <w:sz w:val="24"/>
          <w:vertAlign w:val="baseline"/>
        </w:rPr>
        <w:t>Termo de Referência</w:t>
      </w:r>
      <w:r>
        <w:rPr>
          <w:rFonts w:ascii="Arial" w:hAnsi="Arial" w:cs="Arial"/>
          <w:sz w:val="24"/>
          <w:vertAlign w:val="baseline"/>
        </w:rPr>
        <w:t>, Anexo I deste Edital.</w:t>
      </w:r>
    </w:p>
    <w:p w14:paraId="1402594A" w14:textId="1061CCCA" w:rsidR="00173713" w:rsidRPr="00D2133E" w:rsidRDefault="003F6B3F">
      <w:pPr>
        <w:numPr>
          <w:ilvl w:val="0"/>
          <w:numId w:val="3"/>
        </w:numPr>
        <w:tabs>
          <w:tab w:val="left" w:pos="1134"/>
        </w:tabs>
        <w:spacing w:before="360" w:after="120"/>
        <w:ind w:left="1134" w:hanging="1134"/>
        <w:jc w:val="both"/>
        <w:rPr>
          <w:rFonts w:ascii="Arial" w:hAnsi="Arial" w:cs="Arial"/>
          <w:b/>
          <w:bCs/>
          <w:sz w:val="24"/>
          <w:u w:val="single"/>
          <w:vertAlign w:val="baseline"/>
        </w:rPr>
      </w:pPr>
      <w:r w:rsidRPr="00D2133E">
        <w:rPr>
          <w:rFonts w:ascii="Arial" w:hAnsi="Arial" w:cs="Arial"/>
          <w:b/>
          <w:bCs/>
          <w:sz w:val="24"/>
          <w:u w:val="single"/>
          <w:vertAlign w:val="baseline"/>
        </w:rPr>
        <w:t>MATRIZ DE RISCO</w:t>
      </w:r>
      <w:r w:rsidR="00E13F71" w:rsidRPr="00D2133E">
        <w:rPr>
          <w:rFonts w:ascii="Arial" w:hAnsi="Arial" w:cs="Arial"/>
          <w:b/>
          <w:bCs/>
          <w:sz w:val="24"/>
          <w:u w:val="single"/>
          <w:vertAlign w:val="baseline"/>
        </w:rPr>
        <w:t>S</w:t>
      </w:r>
    </w:p>
    <w:p w14:paraId="392831F1" w14:textId="1E2CFF84" w:rsidR="00173713" w:rsidRDefault="003F6B3F">
      <w:pPr>
        <w:numPr>
          <w:ilvl w:val="1"/>
          <w:numId w:val="3"/>
        </w:numPr>
        <w:tabs>
          <w:tab w:val="left" w:pos="1134"/>
        </w:tabs>
        <w:spacing w:before="120" w:after="120"/>
        <w:ind w:left="1134" w:hanging="1134"/>
        <w:jc w:val="both"/>
        <w:rPr>
          <w:rFonts w:ascii="Arial" w:hAnsi="Arial" w:cs="Arial"/>
          <w:bCs/>
          <w:sz w:val="24"/>
          <w:vertAlign w:val="baseline"/>
        </w:rPr>
      </w:pPr>
      <w:r>
        <w:rPr>
          <w:rFonts w:ascii="Arial" w:hAnsi="Arial" w:cs="Arial"/>
          <w:bCs/>
          <w:sz w:val="24"/>
          <w:vertAlign w:val="baseline"/>
        </w:rPr>
        <w:t>A matriz de risco</w:t>
      </w:r>
      <w:r w:rsidR="00E13F71">
        <w:rPr>
          <w:rFonts w:ascii="Arial" w:hAnsi="Arial" w:cs="Arial"/>
          <w:bCs/>
          <w:sz w:val="24"/>
          <w:vertAlign w:val="baseline"/>
        </w:rPr>
        <w:t>s</w:t>
      </w:r>
      <w:r>
        <w:rPr>
          <w:rFonts w:ascii="Arial" w:hAnsi="Arial" w:cs="Arial"/>
          <w:bCs/>
          <w:sz w:val="24"/>
          <w:vertAlign w:val="baseline"/>
        </w:rPr>
        <w:t xml:space="preserve"> está apresentada no </w:t>
      </w:r>
      <w:r>
        <w:rPr>
          <w:rFonts w:ascii="Arial" w:hAnsi="Arial" w:cs="Arial"/>
          <w:b/>
          <w:bCs/>
          <w:sz w:val="24"/>
          <w:vertAlign w:val="baseline"/>
        </w:rPr>
        <w:t xml:space="preserve">Anexo </w:t>
      </w:r>
      <w:r w:rsidR="007618C3">
        <w:rPr>
          <w:rFonts w:ascii="Arial" w:hAnsi="Arial" w:cs="Arial"/>
          <w:b/>
          <w:bCs/>
          <w:sz w:val="24"/>
          <w:vertAlign w:val="baseline"/>
        </w:rPr>
        <w:t>I</w:t>
      </w:r>
      <w:r>
        <w:rPr>
          <w:rFonts w:ascii="Arial" w:hAnsi="Arial" w:cs="Arial"/>
          <w:b/>
          <w:bCs/>
          <w:sz w:val="24"/>
          <w:vertAlign w:val="baseline"/>
        </w:rPr>
        <w:t>V do Termo de Referência</w:t>
      </w:r>
      <w:r>
        <w:rPr>
          <w:rFonts w:ascii="Arial" w:hAnsi="Arial" w:cs="Arial"/>
          <w:bCs/>
          <w:sz w:val="24"/>
          <w:vertAlign w:val="baseline"/>
        </w:rPr>
        <w:t>,</w:t>
      </w:r>
      <w:r>
        <w:rPr>
          <w:rFonts w:ascii="Arial" w:hAnsi="Arial" w:cs="Arial"/>
          <w:b/>
          <w:bCs/>
          <w:sz w:val="24"/>
          <w:vertAlign w:val="baseline"/>
        </w:rPr>
        <w:t xml:space="preserve"> </w:t>
      </w:r>
      <w:r>
        <w:rPr>
          <w:rFonts w:ascii="Arial" w:hAnsi="Arial" w:cs="Arial"/>
          <w:bCs/>
          <w:sz w:val="24"/>
          <w:vertAlign w:val="baseline"/>
        </w:rPr>
        <w:t>Anexo I deste Edital, constituindo ainda, anexo ao Contrato a ser firmado, com o objetivo de definir as áreas a que está exposta à execução do objeto, advindas de eventos supervenientes à contratação, dado relevante para sua identificação, prevenção e respectivas responsabilidades pela eventual ocorrência, bem como para o dimensionamento das propostas pelos licitantes.</w:t>
      </w:r>
    </w:p>
    <w:p w14:paraId="5610BE05" w14:textId="03FDFE74" w:rsidR="00173713" w:rsidRDefault="003F6B3F">
      <w:pPr>
        <w:numPr>
          <w:ilvl w:val="1"/>
          <w:numId w:val="3"/>
        </w:numPr>
        <w:tabs>
          <w:tab w:val="left" w:pos="1134"/>
        </w:tabs>
        <w:spacing w:before="120" w:after="120"/>
        <w:ind w:left="1134" w:hanging="1134"/>
        <w:jc w:val="both"/>
        <w:rPr>
          <w:rFonts w:ascii="Arial" w:hAnsi="Arial" w:cs="Arial"/>
          <w:bCs/>
          <w:sz w:val="24"/>
          <w:vertAlign w:val="baseline"/>
        </w:rPr>
      </w:pPr>
      <w:r>
        <w:rPr>
          <w:rFonts w:ascii="Arial" w:hAnsi="Arial" w:cs="Arial"/>
          <w:bCs/>
          <w:sz w:val="24"/>
          <w:vertAlign w:val="baseline"/>
        </w:rPr>
        <w:t>A referida matriz de risco</w:t>
      </w:r>
      <w:r w:rsidR="00E13F71">
        <w:rPr>
          <w:rFonts w:ascii="Arial" w:hAnsi="Arial" w:cs="Arial"/>
          <w:bCs/>
          <w:sz w:val="24"/>
          <w:vertAlign w:val="baseline"/>
        </w:rPr>
        <w:t>s</w:t>
      </w:r>
      <w:r>
        <w:rPr>
          <w:rFonts w:ascii="Arial" w:hAnsi="Arial" w:cs="Arial"/>
          <w:bCs/>
          <w:sz w:val="24"/>
          <w:vertAlign w:val="baseline"/>
        </w:rPr>
        <w:t xml:space="preserve"> é parte integrante do Contrato e serão adotados os critérios previstos </w:t>
      </w:r>
      <w:r w:rsidRPr="00555211">
        <w:rPr>
          <w:rFonts w:ascii="Arial" w:hAnsi="Arial" w:cs="Arial"/>
          <w:bCs/>
          <w:sz w:val="24"/>
          <w:vertAlign w:val="baseline"/>
        </w:rPr>
        <w:t xml:space="preserve">no </w:t>
      </w:r>
      <w:r w:rsidRPr="00555211">
        <w:rPr>
          <w:rFonts w:ascii="Arial" w:hAnsi="Arial" w:cs="Arial"/>
          <w:b/>
          <w:sz w:val="24"/>
          <w:vertAlign w:val="baseline"/>
        </w:rPr>
        <w:t xml:space="preserve">item </w:t>
      </w:r>
      <w:r w:rsidR="00B519E9">
        <w:rPr>
          <w:rFonts w:ascii="Arial" w:hAnsi="Arial" w:cs="Arial"/>
          <w:b/>
          <w:sz w:val="24"/>
          <w:vertAlign w:val="baseline"/>
        </w:rPr>
        <w:t>14</w:t>
      </w:r>
      <w:r w:rsidRPr="00555211">
        <w:rPr>
          <w:rFonts w:ascii="Arial" w:hAnsi="Arial" w:cs="Arial"/>
          <w:b/>
          <w:sz w:val="24"/>
          <w:vertAlign w:val="baseline"/>
        </w:rPr>
        <w:t xml:space="preserve"> do </w:t>
      </w:r>
      <w:r w:rsidRPr="00D2133E">
        <w:rPr>
          <w:rFonts w:ascii="Arial" w:hAnsi="Arial" w:cs="Arial"/>
          <w:b/>
          <w:sz w:val="24"/>
          <w:vertAlign w:val="baseline"/>
        </w:rPr>
        <w:t>Termo de Referência</w:t>
      </w:r>
      <w:r>
        <w:rPr>
          <w:rFonts w:ascii="Arial" w:hAnsi="Arial" w:cs="Arial"/>
          <w:bCs/>
          <w:sz w:val="24"/>
          <w:vertAlign w:val="baseline"/>
        </w:rPr>
        <w:t>, Anexo I deste Edital.</w:t>
      </w:r>
    </w:p>
    <w:p w14:paraId="5B56ACFE" w14:textId="77777777" w:rsidR="00173713" w:rsidRDefault="003F6B3F">
      <w:pPr>
        <w:numPr>
          <w:ilvl w:val="0"/>
          <w:numId w:val="3"/>
        </w:numPr>
        <w:tabs>
          <w:tab w:val="left" w:pos="1134"/>
        </w:tabs>
        <w:spacing w:before="360" w:after="120"/>
        <w:ind w:left="1134" w:hanging="1134"/>
        <w:jc w:val="both"/>
        <w:rPr>
          <w:rFonts w:ascii="Arial" w:hAnsi="Arial" w:cs="Arial"/>
          <w:b/>
          <w:bCs/>
          <w:sz w:val="24"/>
          <w:u w:val="single"/>
          <w:vertAlign w:val="baseline"/>
        </w:rPr>
      </w:pPr>
      <w:r>
        <w:rPr>
          <w:rFonts w:ascii="Arial" w:hAnsi="Arial" w:cs="Arial"/>
          <w:b/>
          <w:bCs/>
          <w:sz w:val="24"/>
          <w:u w:val="single"/>
          <w:vertAlign w:val="baseline"/>
        </w:rPr>
        <w:lastRenderedPageBreak/>
        <w:t>DISPOSIÇÕES GERAIS</w:t>
      </w:r>
    </w:p>
    <w:p w14:paraId="27376AAF" w14:textId="77777777" w:rsidR="00173713" w:rsidRDefault="003F6B3F">
      <w:pPr>
        <w:numPr>
          <w:ilvl w:val="1"/>
          <w:numId w:val="3"/>
        </w:numPr>
        <w:tabs>
          <w:tab w:val="left" w:pos="567"/>
          <w:tab w:val="left" w:pos="1134"/>
        </w:tabs>
        <w:spacing w:before="120" w:after="120"/>
        <w:ind w:left="1134" w:hanging="1134"/>
        <w:jc w:val="both"/>
        <w:rPr>
          <w:rFonts w:ascii="Arial" w:hAnsi="Arial" w:cs="Arial"/>
          <w:sz w:val="24"/>
          <w:vertAlign w:val="baseline"/>
        </w:rPr>
      </w:pPr>
      <w:r>
        <w:rPr>
          <w:rFonts w:ascii="Arial" w:hAnsi="Arial" w:cs="Arial"/>
          <w:sz w:val="24"/>
          <w:vertAlign w:val="baseline"/>
        </w:rPr>
        <w:t>Os serviços serão realizados em conformidade com o Edital, Termo de Referência, Especificações Técnicas e Anexos, que juntadas à proposta da Contratada, farão parte integrante do Contrato.</w:t>
      </w:r>
    </w:p>
    <w:p w14:paraId="14049052" w14:textId="77777777" w:rsidR="00173713" w:rsidRDefault="003F6B3F">
      <w:pPr>
        <w:numPr>
          <w:ilvl w:val="1"/>
          <w:numId w:val="3"/>
        </w:numPr>
        <w:tabs>
          <w:tab w:val="left" w:pos="567"/>
          <w:tab w:val="left" w:pos="1134"/>
        </w:tabs>
        <w:spacing w:before="120" w:after="120"/>
        <w:ind w:left="1134" w:hanging="1134"/>
        <w:jc w:val="both"/>
        <w:rPr>
          <w:rFonts w:ascii="Arial" w:hAnsi="Arial" w:cs="Arial"/>
          <w:sz w:val="24"/>
          <w:vertAlign w:val="baseline"/>
        </w:rPr>
      </w:pPr>
      <w:r>
        <w:rPr>
          <w:rFonts w:ascii="Arial" w:hAnsi="Arial" w:cs="Arial"/>
          <w:sz w:val="24"/>
          <w:vertAlign w:val="baseline"/>
        </w:rPr>
        <w:t>A diferença percentual entre o valor global do Contrato e o valor obtido a partir dos custos unitários do orçamento estimado pela Administração Pública não poderá ser reduzida, em favor do contratado, em decorrência de aditamentos contratuais que modifiquem a composição orçamentária.</w:t>
      </w:r>
    </w:p>
    <w:p w14:paraId="0E215DFA" w14:textId="77777777" w:rsidR="00173713" w:rsidRDefault="003F6B3F">
      <w:pPr>
        <w:numPr>
          <w:ilvl w:val="1"/>
          <w:numId w:val="3"/>
        </w:numPr>
        <w:tabs>
          <w:tab w:val="left" w:pos="567"/>
          <w:tab w:val="left" w:pos="1134"/>
        </w:tabs>
        <w:spacing w:before="120" w:after="120"/>
        <w:ind w:left="1134" w:hanging="1134"/>
        <w:jc w:val="both"/>
        <w:rPr>
          <w:rFonts w:ascii="Arial" w:hAnsi="Arial" w:cs="Arial"/>
          <w:sz w:val="24"/>
          <w:vertAlign w:val="baseline"/>
        </w:rPr>
      </w:pPr>
      <w:r>
        <w:rPr>
          <w:rFonts w:ascii="Arial" w:hAnsi="Arial" w:cs="Arial"/>
          <w:sz w:val="24"/>
          <w:vertAlign w:val="baseline"/>
        </w:rPr>
        <w:t>É facultada ao Pregoeiro ou à Autoridade Superior, em qualquer fase da licitação, a promoção de diligências destinadas a esclarecer ou a complementar a instrução do processo, vedada a inclusão posterior de documento ou informação que deveria constar no ato da sessão pública.</w:t>
      </w:r>
    </w:p>
    <w:p w14:paraId="311EFE89" w14:textId="77777777" w:rsidR="00173713" w:rsidRDefault="003F6B3F">
      <w:pPr>
        <w:numPr>
          <w:ilvl w:val="1"/>
          <w:numId w:val="3"/>
        </w:numPr>
        <w:tabs>
          <w:tab w:val="left" w:pos="567"/>
          <w:tab w:val="left" w:pos="1134"/>
        </w:tabs>
        <w:spacing w:before="120" w:after="120"/>
        <w:ind w:left="1134" w:hanging="1134"/>
        <w:jc w:val="both"/>
        <w:rPr>
          <w:rFonts w:ascii="Arial" w:hAnsi="Arial" w:cs="Arial"/>
          <w:sz w:val="24"/>
          <w:vertAlign w:val="baseline"/>
        </w:rPr>
      </w:pPr>
      <w:r>
        <w:rPr>
          <w:rFonts w:ascii="Arial" w:hAnsi="Arial" w:cs="Arial"/>
          <w:sz w:val="24"/>
          <w:vertAlign w:val="baseline"/>
        </w:rPr>
        <w:t>As situações não previstas neste Edital, inclusive as decorrentes de caso fortuito ou de força maior, serão resolvidas pelo Pregoeiro ou pela Autoridade Competente, desde que pertinentes com ao objeto do pregão e observada a legislação.</w:t>
      </w:r>
    </w:p>
    <w:p w14:paraId="0D17A8E3" w14:textId="77777777" w:rsidR="00173713" w:rsidRDefault="003F6B3F">
      <w:pPr>
        <w:numPr>
          <w:ilvl w:val="1"/>
          <w:numId w:val="3"/>
        </w:numPr>
        <w:tabs>
          <w:tab w:val="left" w:pos="567"/>
          <w:tab w:val="left" w:pos="1134"/>
        </w:tabs>
        <w:spacing w:before="120" w:after="120"/>
        <w:ind w:left="1134" w:hanging="1134"/>
        <w:jc w:val="both"/>
        <w:rPr>
          <w:rFonts w:ascii="Arial" w:hAnsi="Arial" w:cs="Arial"/>
          <w:sz w:val="24"/>
          <w:vertAlign w:val="baseline"/>
        </w:rPr>
      </w:pPr>
      <w:r>
        <w:rPr>
          <w:rFonts w:ascii="Arial" w:hAnsi="Arial" w:cs="Arial"/>
          <w:sz w:val="24"/>
          <w:vertAlign w:val="baseline"/>
        </w:rPr>
        <w:t>A Contratada não poderá invocar alterações de cláusulas contratuais por desconhecimento de dificuldades inerentes à execução do objeto deste Edital.</w:t>
      </w:r>
    </w:p>
    <w:p w14:paraId="5FB6BB25" w14:textId="77777777" w:rsidR="00173713" w:rsidRDefault="003F6B3F">
      <w:pPr>
        <w:numPr>
          <w:ilvl w:val="1"/>
          <w:numId w:val="3"/>
        </w:numPr>
        <w:tabs>
          <w:tab w:val="left" w:pos="567"/>
          <w:tab w:val="left" w:pos="1134"/>
        </w:tabs>
        <w:spacing w:before="120" w:after="120"/>
        <w:ind w:left="1134" w:hanging="1134"/>
        <w:jc w:val="both"/>
        <w:rPr>
          <w:rFonts w:ascii="Arial" w:hAnsi="Arial" w:cs="Arial"/>
          <w:sz w:val="24"/>
          <w:vertAlign w:val="baseline"/>
        </w:rPr>
      </w:pPr>
      <w:r>
        <w:rPr>
          <w:rFonts w:ascii="Arial" w:hAnsi="Arial" w:cs="Arial"/>
          <w:sz w:val="24"/>
          <w:vertAlign w:val="baseline"/>
        </w:rPr>
        <w:t xml:space="preserve"> O licitante é responsável pela fidelidade e legitimidade das informações prestadas e dos documentos apresentados em qualquer fase da licitação. A falsidade de qualquer documento apresentado ou a inverdade das informações nele contidas implicará a imediata desclassificação do licitante que o tiver apresentado, ou, caso tenha sido a adjudicatária, a rescisão do instrumento contratual, sem prejuízos das demais sanções cabíveis.</w:t>
      </w:r>
    </w:p>
    <w:p w14:paraId="00365A81" w14:textId="77777777" w:rsidR="00173713" w:rsidRDefault="003F6B3F">
      <w:pPr>
        <w:numPr>
          <w:ilvl w:val="1"/>
          <w:numId w:val="3"/>
        </w:numPr>
        <w:tabs>
          <w:tab w:val="left" w:pos="567"/>
          <w:tab w:val="left" w:pos="1134"/>
        </w:tabs>
        <w:spacing w:before="120" w:after="120"/>
        <w:ind w:left="1134" w:hanging="1134"/>
        <w:jc w:val="both"/>
        <w:rPr>
          <w:rFonts w:ascii="Arial" w:hAnsi="Arial" w:cs="Arial"/>
          <w:sz w:val="24"/>
          <w:vertAlign w:val="baseline"/>
        </w:rPr>
      </w:pPr>
      <w:r>
        <w:rPr>
          <w:rFonts w:ascii="Arial" w:hAnsi="Arial" w:cs="Arial"/>
          <w:sz w:val="24"/>
          <w:vertAlign w:val="baseline"/>
        </w:rPr>
        <w:t>Os documentos eletrônicos produzidos com a utilização de processo de certificação disponibilizada pela ICP-Brasil, nos termos da Medida Provisória nº 2.200-2, de 24 de agosto de 2001, serão recebidos e presumidos verdadeiros em relação aos signatários, dispensando-se o envio de documentos originais e cópias autenticadas em papel.</w:t>
      </w:r>
    </w:p>
    <w:p w14:paraId="403AB518" w14:textId="77777777" w:rsidR="00173713" w:rsidRDefault="003F6B3F">
      <w:pPr>
        <w:numPr>
          <w:ilvl w:val="1"/>
          <w:numId w:val="3"/>
        </w:numPr>
        <w:tabs>
          <w:tab w:val="left" w:pos="567"/>
          <w:tab w:val="left" w:pos="1134"/>
        </w:tabs>
        <w:spacing w:before="120" w:after="120"/>
        <w:ind w:left="1134" w:hanging="1134"/>
        <w:jc w:val="both"/>
        <w:rPr>
          <w:rFonts w:ascii="Arial" w:hAnsi="Arial" w:cs="Arial"/>
          <w:sz w:val="24"/>
          <w:vertAlign w:val="baseline"/>
        </w:rPr>
      </w:pPr>
      <w:r>
        <w:rPr>
          <w:rFonts w:ascii="Arial" w:hAnsi="Arial" w:cs="Arial"/>
          <w:sz w:val="24"/>
          <w:vertAlign w:val="baseline"/>
        </w:rPr>
        <w:t>O não atendimento a exigências formais não essenciais não importará no afastamento do licitante, desde que, a critério do Pregoeiro, seja possível a aferição de sua qualificação e a exata compreensão da sua proposta, durante a realização da sessão pública do pregão.</w:t>
      </w:r>
    </w:p>
    <w:p w14:paraId="27423655" w14:textId="77777777" w:rsidR="00173713" w:rsidRDefault="003F6B3F">
      <w:pPr>
        <w:numPr>
          <w:ilvl w:val="1"/>
          <w:numId w:val="3"/>
        </w:numPr>
        <w:tabs>
          <w:tab w:val="left" w:pos="567"/>
          <w:tab w:val="left" w:pos="1134"/>
        </w:tabs>
        <w:spacing w:before="120" w:after="120"/>
        <w:ind w:left="1134" w:hanging="1134"/>
        <w:jc w:val="both"/>
        <w:rPr>
          <w:rFonts w:ascii="Arial" w:hAnsi="Arial" w:cs="Arial"/>
          <w:sz w:val="24"/>
          <w:vertAlign w:val="baseline"/>
        </w:rPr>
      </w:pPr>
      <w:r>
        <w:rPr>
          <w:rFonts w:ascii="Arial" w:hAnsi="Arial" w:cs="Arial"/>
          <w:sz w:val="24"/>
          <w:vertAlign w:val="baseline"/>
        </w:rPr>
        <w:t xml:space="preserve">A Autoridade Competente para homologar o procedimento licitatório de que trata este Edital poderá revogá-lo somente em razão do interesse público, por motivo de fato superveniente devidamente comprovado, pertinente e suficiente para justificar a revogação, e deverá anulá-lo por ilegalidade, de ofício ou por provocação de qualquer pessoa, por meio de ato escrito e fundamentado, nos termos do art. 50 do Decreto 10.024/2019, salvo quando for viável a convalidação do ato ou do procedimento viciado, conforme descrito  art. 62 da Lei 13303/2016. </w:t>
      </w:r>
    </w:p>
    <w:p w14:paraId="322B3039" w14:textId="77777777" w:rsidR="00173713" w:rsidRDefault="003F6B3F">
      <w:pPr>
        <w:numPr>
          <w:ilvl w:val="1"/>
          <w:numId w:val="3"/>
        </w:numPr>
        <w:tabs>
          <w:tab w:val="left" w:pos="567"/>
          <w:tab w:val="left" w:pos="1134"/>
        </w:tabs>
        <w:spacing w:before="120" w:after="120"/>
        <w:ind w:left="1134" w:hanging="1134"/>
        <w:jc w:val="both"/>
        <w:rPr>
          <w:rFonts w:ascii="Arial" w:hAnsi="Arial" w:cs="Arial"/>
          <w:sz w:val="24"/>
          <w:vertAlign w:val="baseline"/>
        </w:rPr>
      </w:pPr>
      <w:r>
        <w:rPr>
          <w:rFonts w:ascii="Arial" w:hAnsi="Arial" w:cs="Arial"/>
          <w:sz w:val="24"/>
          <w:vertAlign w:val="baseline"/>
        </w:rPr>
        <w:lastRenderedPageBreak/>
        <w:t>O Edital e seus elementos constitutivos são de propriedade da Codevasf. Os referidos documentos não poderão ser adulterados, devendo ser utilizados única e exclusivamente para fins de elaboração das propostas, assegurados os direitos autorais. A utilização dos referidos documentos por terceiros só se realizará no caso em que venha a ser expressamente autorizado pela Codevasf.</w:t>
      </w:r>
    </w:p>
    <w:p w14:paraId="3DE5D047" w14:textId="77777777" w:rsidR="00173713" w:rsidRDefault="003F6B3F">
      <w:pPr>
        <w:numPr>
          <w:ilvl w:val="1"/>
          <w:numId w:val="3"/>
        </w:numPr>
        <w:tabs>
          <w:tab w:val="left" w:pos="567"/>
          <w:tab w:val="left" w:pos="1134"/>
        </w:tabs>
        <w:spacing w:before="120" w:after="120"/>
        <w:ind w:left="1134" w:hanging="1134"/>
        <w:jc w:val="both"/>
        <w:rPr>
          <w:rFonts w:ascii="Arial" w:hAnsi="Arial" w:cs="Arial"/>
          <w:sz w:val="24"/>
          <w:vertAlign w:val="baseline"/>
        </w:rPr>
      </w:pPr>
      <w:r>
        <w:rPr>
          <w:rFonts w:ascii="Arial" w:hAnsi="Arial" w:cs="Arial"/>
          <w:sz w:val="24"/>
          <w:vertAlign w:val="baseline"/>
        </w:rPr>
        <w:t>Responsabiliza-se o licitante vencedor por quaisquer ônus decorrentes de danos que vier causar à Codevasf e a terceiros, em decorrência da execução do Contrato.</w:t>
      </w:r>
    </w:p>
    <w:p w14:paraId="3473F7E7" w14:textId="77777777" w:rsidR="00173713" w:rsidRDefault="003F6B3F">
      <w:pPr>
        <w:numPr>
          <w:ilvl w:val="1"/>
          <w:numId w:val="3"/>
        </w:numPr>
        <w:tabs>
          <w:tab w:val="left" w:pos="567"/>
          <w:tab w:val="left" w:pos="1134"/>
        </w:tabs>
        <w:spacing w:before="120" w:after="120"/>
        <w:ind w:left="1134" w:hanging="1134"/>
        <w:jc w:val="both"/>
        <w:rPr>
          <w:rFonts w:ascii="Arial" w:hAnsi="Arial" w:cs="Arial"/>
          <w:sz w:val="24"/>
          <w:vertAlign w:val="baseline"/>
        </w:rPr>
      </w:pPr>
      <w:r>
        <w:rPr>
          <w:rFonts w:ascii="Arial" w:hAnsi="Arial" w:cs="Arial"/>
          <w:sz w:val="24"/>
          <w:vertAlign w:val="baseline"/>
        </w:rPr>
        <w:t>Na contagem dos prazos estabelecidos neste Edital e seus Anexos, excluir-se-á o dia do início e incluir-se-á o do vencimento. Só se iniciam e vencem os prazos em dias de expediente na Codevasf.</w:t>
      </w:r>
    </w:p>
    <w:p w14:paraId="5FFA3707" w14:textId="77777777" w:rsidR="00173713" w:rsidRDefault="003F6B3F">
      <w:pPr>
        <w:numPr>
          <w:ilvl w:val="1"/>
          <w:numId w:val="3"/>
        </w:numPr>
        <w:tabs>
          <w:tab w:val="left" w:pos="567"/>
          <w:tab w:val="left" w:pos="1134"/>
        </w:tabs>
        <w:spacing w:before="120" w:after="120"/>
        <w:ind w:left="1134" w:hanging="1134"/>
        <w:jc w:val="both"/>
        <w:rPr>
          <w:rFonts w:ascii="Arial" w:hAnsi="Arial" w:cs="Arial"/>
          <w:sz w:val="24"/>
          <w:vertAlign w:val="baseline"/>
        </w:rPr>
      </w:pPr>
      <w:r>
        <w:rPr>
          <w:rFonts w:ascii="Arial" w:hAnsi="Arial" w:cs="Arial"/>
          <w:sz w:val="24"/>
          <w:vertAlign w:val="baseline"/>
        </w:rPr>
        <w:t>Este Edital e seus Anexos farão parte integrante do Contrato a ser firmado com o licitante vencedor, independente de transcrições.</w:t>
      </w:r>
    </w:p>
    <w:p w14:paraId="1D1DE6C7" w14:textId="72EE4BFD" w:rsidR="00173713" w:rsidRDefault="003F6B3F">
      <w:pPr>
        <w:numPr>
          <w:ilvl w:val="1"/>
          <w:numId w:val="3"/>
        </w:numPr>
        <w:tabs>
          <w:tab w:val="left" w:pos="567"/>
          <w:tab w:val="left" w:pos="1134"/>
        </w:tabs>
        <w:spacing w:before="120" w:after="120"/>
        <w:ind w:left="1134" w:hanging="1134"/>
        <w:jc w:val="both"/>
        <w:rPr>
          <w:rFonts w:ascii="Arial" w:hAnsi="Arial" w:cs="Arial"/>
          <w:sz w:val="24"/>
          <w:vertAlign w:val="baseline"/>
        </w:rPr>
      </w:pPr>
      <w:r>
        <w:rPr>
          <w:rFonts w:ascii="Arial" w:hAnsi="Arial" w:cs="Arial"/>
          <w:sz w:val="24"/>
          <w:vertAlign w:val="baseline"/>
        </w:rPr>
        <w:t xml:space="preserve">O Foro da Justiça Federal da Seção Judiciária de </w:t>
      </w:r>
      <w:r w:rsidR="008F158C">
        <w:rPr>
          <w:rFonts w:ascii="Arial" w:hAnsi="Arial" w:cs="Arial"/>
          <w:sz w:val="24"/>
          <w:vertAlign w:val="baseline"/>
        </w:rPr>
        <w:t>Maceió/AL</w:t>
      </w:r>
      <w:r>
        <w:rPr>
          <w:rFonts w:ascii="Arial" w:hAnsi="Arial" w:cs="Arial"/>
          <w:sz w:val="24"/>
          <w:vertAlign w:val="baseline"/>
        </w:rPr>
        <w:t xml:space="preserve"> será o competente para dirimir questões oriundas da presente convocação, renunciando as partes, a qualquer outro, por mais privilegiado que seja.</w:t>
      </w:r>
    </w:p>
    <w:p w14:paraId="1F2B34F7" w14:textId="77777777" w:rsidR="00173713" w:rsidRDefault="00173713">
      <w:pPr>
        <w:spacing w:before="240"/>
        <w:jc w:val="right"/>
        <w:rPr>
          <w:rFonts w:ascii="Arial" w:hAnsi="Arial" w:cs="Arial"/>
          <w:sz w:val="24"/>
          <w:vertAlign w:val="baseline"/>
        </w:rPr>
      </w:pPr>
    </w:p>
    <w:p w14:paraId="579BA4F2" w14:textId="4DCB554F" w:rsidR="00173713" w:rsidRDefault="00765BC7">
      <w:pPr>
        <w:jc w:val="center"/>
        <w:rPr>
          <w:rFonts w:ascii="Arial" w:hAnsi="Arial" w:cs="Arial"/>
          <w:sz w:val="24"/>
          <w:vertAlign w:val="baseline"/>
        </w:rPr>
      </w:pPr>
      <w:r>
        <w:rPr>
          <w:rFonts w:ascii="Arial" w:hAnsi="Arial" w:cs="Arial"/>
          <w:sz w:val="24"/>
          <w:vertAlign w:val="baseline"/>
        </w:rPr>
        <w:t>Penedo/AL</w:t>
      </w:r>
      <w:r w:rsidR="003F6B3F">
        <w:rPr>
          <w:rFonts w:ascii="Arial" w:hAnsi="Arial" w:cs="Arial"/>
          <w:sz w:val="24"/>
          <w:vertAlign w:val="baseline"/>
        </w:rPr>
        <w:t>,</w:t>
      </w:r>
      <w:r w:rsidR="005457AC">
        <w:rPr>
          <w:rFonts w:ascii="Arial" w:hAnsi="Arial" w:cs="Arial"/>
          <w:sz w:val="24"/>
          <w:vertAlign w:val="baseline"/>
        </w:rPr>
        <w:t xml:space="preserve"> </w:t>
      </w:r>
      <w:r w:rsidR="008F7ACD">
        <w:rPr>
          <w:rFonts w:ascii="Arial" w:hAnsi="Arial" w:cs="Arial"/>
          <w:sz w:val="24"/>
          <w:vertAlign w:val="baseline"/>
        </w:rPr>
        <w:t xml:space="preserve">11 </w:t>
      </w:r>
      <w:r w:rsidR="003F6B3F">
        <w:rPr>
          <w:rFonts w:ascii="Arial" w:hAnsi="Arial" w:cs="Arial"/>
          <w:sz w:val="24"/>
          <w:vertAlign w:val="baseline"/>
        </w:rPr>
        <w:t>de</w:t>
      </w:r>
      <w:r w:rsidR="005457AC">
        <w:rPr>
          <w:rFonts w:ascii="Arial" w:hAnsi="Arial" w:cs="Arial"/>
          <w:sz w:val="24"/>
          <w:vertAlign w:val="baseline"/>
        </w:rPr>
        <w:t xml:space="preserve"> </w:t>
      </w:r>
      <w:r w:rsidR="008F7ACD">
        <w:rPr>
          <w:rFonts w:ascii="Arial" w:hAnsi="Arial" w:cs="Arial"/>
          <w:sz w:val="24"/>
          <w:vertAlign w:val="baseline"/>
        </w:rPr>
        <w:t>outubro</w:t>
      </w:r>
      <w:r w:rsidR="003F6B3F">
        <w:rPr>
          <w:rFonts w:ascii="Arial" w:hAnsi="Arial" w:cs="Arial"/>
          <w:sz w:val="24"/>
          <w:vertAlign w:val="baseline"/>
        </w:rPr>
        <w:t xml:space="preserve"> de 202</w:t>
      </w:r>
      <w:r w:rsidR="003563B8">
        <w:rPr>
          <w:rFonts w:ascii="Arial" w:hAnsi="Arial" w:cs="Arial"/>
          <w:sz w:val="24"/>
          <w:vertAlign w:val="baseline"/>
        </w:rPr>
        <w:t>3</w:t>
      </w:r>
      <w:r w:rsidR="003F6B3F">
        <w:rPr>
          <w:rFonts w:ascii="Arial" w:hAnsi="Arial" w:cs="Arial"/>
          <w:sz w:val="24"/>
          <w:vertAlign w:val="baseline"/>
        </w:rPr>
        <w:t>.</w:t>
      </w:r>
    </w:p>
    <w:p w14:paraId="0913C11E" w14:textId="77777777" w:rsidR="00173713" w:rsidRDefault="00173713">
      <w:pPr>
        <w:jc w:val="center"/>
        <w:rPr>
          <w:rFonts w:ascii="Arial" w:hAnsi="Arial" w:cs="Arial"/>
          <w:sz w:val="24"/>
          <w:vertAlign w:val="baseline"/>
        </w:rPr>
      </w:pPr>
    </w:p>
    <w:p w14:paraId="189DB5F1" w14:textId="41C4027B" w:rsidR="00173713" w:rsidRDefault="00765BC7">
      <w:pPr>
        <w:jc w:val="center"/>
        <w:rPr>
          <w:rFonts w:ascii="Arial" w:hAnsi="Arial" w:cs="Arial"/>
          <w:b/>
          <w:sz w:val="24"/>
          <w:vertAlign w:val="baseline"/>
        </w:rPr>
      </w:pPr>
      <w:r>
        <w:rPr>
          <w:rFonts w:ascii="Arial" w:hAnsi="Arial" w:cs="Arial"/>
          <w:b/>
          <w:sz w:val="24"/>
          <w:vertAlign w:val="baseline"/>
        </w:rPr>
        <w:t>JOÃO JOSÉ PEREIRA FILHO</w:t>
      </w:r>
    </w:p>
    <w:p w14:paraId="1BBD90E6" w14:textId="0CAEEAC6" w:rsidR="00555211" w:rsidRDefault="003F6B3F">
      <w:pPr>
        <w:jc w:val="center"/>
        <w:rPr>
          <w:rFonts w:ascii="Arial" w:hAnsi="Arial" w:cs="Arial"/>
          <w:sz w:val="24"/>
          <w:vertAlign w:val="baseline"/>
        </w:rPr>
      </w:pPr>
      <w:r>
        <w:rPr>
          <w:rFonts w:ascii="Arial" w:hAnsi="Arial" w:cs="Arial"/>
          <w:sz w:val="24"/>
          <w:vertAlign w:val="baseline"/>
        </w:rPr>
        <w:t>Superintendente Regional</w:t>
      </w:r>
    </w:p>
    <w:p w14:paraId="2D71721E" w14:textId="7433A79C" w:rsidR="005457AC" w:rsidRDefault="005457AC">
      <w:pPr>
        <w:jc w:val="center"/>
        <w:rPr>
          <w:rFonts w:ascii="Arial" w:hAnsi="Arial" w:cs="Arial"/>
          <w:sz w:val="24"/>
          <w:vertAlign w:val="baseline"/>
        </w:rPr>
      </w:pPr>
    </w:p>
    <w:p w14:paraId="54342648" w14:textId="77777777" w:rsidR="005457AC" w:rsidRDefault="005457AC">
      <w:pPr>
        <w:jc w:val="center"/>
        <w:rPr>
          <w:rFonts w:ascii="Arial" w:hAnsi="Arial" w:cs="Arial"/>
          <w:b/>
          <w:bCs/>
          <w:sz w:val="24"/>
          <w:vertAlign w:val="baseline"/>
        </w:rPr>
      </w:pPr>
    </w:p>
    <w:p w14:paraId="6F061242" w14:textId="77777777" w:rsidR="005457AC" w:rsidRDefault="005457AC">
      <w:pPr>
        <w:jc w:val="center"/>
        <w:rPr>
          <w:rFonts w:ascii="Arial" w:hAnsi="Arial" w:cs="Arial"/>
          <w:b/>
          <w:bCs/>
          <w:sz w:val="24"/>
          <w:vertAlign w:val="baseline"/>
        </w:rPr>
      </w:pPr>
    </w:p>
    <w:p w14:paraId="6C987479" w14:textId="77777777" w:rsidR="005457AC" w:rsidRDefault="005457AC">
      <w:pPr>
        <w:jc w:val="center"/>
        <w:rPr>
          <w:rFonts w:ascii="Arial" w:hAnsi="Arial" w:cs="Arial"/>
          <w:b/>
          <w:bCs/>
          <w:sz w:val="24"/>
          <w:vertAlign w:val="baseline"/>
        </w:rPr>
      </w:pPr>
    </w:p>
    <w:p w14:paraId="70CB4FD1" w14:textId="77777777" w:rsidR="005457AC" w:rsidRDefault="005457AC">
      <w:pPr>
        <w:jc w:val="center"/>
        <w:rPr>
          <w:rFonts w:ascii="Arial" w:hAnsi="Arial" w:cs="Arial"/>
          <w:b/>
          <w:bCs/>
          <w:sz w:val="24"/>
          <w:vertAlign w:val="baseline"/>
        </w:rPr>
      </w:pPr>
    </w:p>
    <w:p w14:paraId="247760E9" w14:textId="77777777" w:rsidR="005457AC" w:rsidRDefault="005457AC">
      <w:pPr>
        <w:jc w:val="center"/>
        <w:rPr>
          <w:rFonts w:ascii="Arial" w:hAnsi="Arial" w:cs="Arial"/>
          <w:b/>
          <w:bCs/>
          <w:sz w:val="24"/>
          <w:vertAlign w:val="baseline"/>
        </w:rPr>
      </w:pPr>
    </w:p>
    <w:p w14:paraId="76121BE1" w14:textId="77777777" w:rsidR="005457AC" w:rsidRDefault="005457AC">
      <w:pPr>
        <w:jc w:val="center"/>
        <w:rPr>
          <w:rFonts w:ascii="Arial" w:hAnsi="Arial" w:cs="Arial"/>
          <w:b/>
          <w:bCs/>
          <w:sz w:val="24"/>
          <w:vertAlign w:val="baseline"/>
        </w:rPr>
      </w:pPr>
    </w:p>
    <w:p w14:paraId="21378033" w14:textId="4DCF4C48" w:rsidR="005457AC" w:rsidRDefault="005457AC">
      <w:pPr>
        <w:jc w:val="center"/>
        <w:rPr>
          <w:rFonts w:ascii="Arial" w:hAnsi="Arial" w:cs="Arial"/>
          <w:b/>
          <w:bCs/>
          <w:sz w:val="24"/>
          <w:vertAlign w:val="baseline"/>
        </w:rPr>
      </w:pPr>
    </w:p>
    <w:p w14:paraId="24AE4997" w14:textId="4D49DAC1" w:rsidR="003D29D7" w:rsidRDefault="003D29D7">
      <w:pPr>
        <w:jc w:val="center"/>
        <w:rPr>
          <w:rFonts w:ascii="Arial" w:hAnsi="Arial" w:cs="Arial"/>
          <w:b/>
          <w:bCs/>
          <w:sz w:val="24"/>
          <w:vertAlign w:val="baseline"/>
        </w:rPr>
      </w:pPr>
    </w:p>
    <w:p w14:paraId="255A0118" w14:textId="08E8CD8A" w:rsidR="003D29D7" w:rsidRDefault="003D29D7">
      <w:pPr>
        <w:jc w:val="center"/>
        <w:rPr>
          <w:rFonts w:ascii="Arial" w:hAnsi="Arial" w:cs="Arial"/>
          <w:b/>
          <w:bCs/>
          <w:sz w:val="24"/>
          <w:vertAlign w:val="baseline"/>
        </w:rPr>
      </w:pPr>
    </w:p>
    <w:p w14:paraId="6621D61C" w14:textId="3B1FEC1B" w:rsidR="003D29D7" w:rsidRDefault="003D29D7">
      <w:pPr>
        <w:jc w:val="center"/>
        <w:rPr>
          <w:rFonts w:ascii="Arial" w:hAnsi="Arial" w:cs="Arial"/>
          <w:b/>
          <w:bCs/>
          <w:sz w:val="24"/>
          <w:vertAlign w:val="baseline"/>
        </w:rPr>
      </w:pPr>
    </w:p>
    <w:p w14:paraId="52B18BEB" w14:textId="0051947C" w:rsidR="003D29D7" w:rsidRDefault="003D29D7">
      <w:pPr>
        <w:jc w:val="center"/>
        <w:rPr>
          <w:rFonts w:ascii="Arial" w:hAnsi="Arial" w:cs="Arial"/>
          <w:b/>
          <w:bCs/>
          <w:sz w:val="24"/>
          <w:vertAlign w:val="baseline"/>
        </w:rPr>
      </w:pPr>
    </w:p>
    <w:p w14:paraId="54BA11EB" w14:textId="014E390C" w:rsidR="003D29D7" w:rsidRDefault="003D29D7">
      <w:pPr>
        <w:jc w:val="center"/>
        <w:rPr>
          <w:rFonts w:ascii="Arial" w:hAnsi="Arial" w:cs="Arial"/>
          <w:b/>
          <w:bCs/>
          <w:sz w:val="24"/>
          <w:vertAlign w:val="baseline"/>
        </w:rPr>
      </w:pPr>
    </w:p>
    <w:p w14:paraId="30EF269A" w14:textId="77777777" w:rsidR="003D29D7" w:rsidRDefault="003D29D7">
      <w:pPr>
        <w:jc w:val="center"/>
        <w:rPr>
          <w:rFonts w:ascii="Arial" w:hAnsi="Arial" w:cs="Arial"/>
          <w:b/>
          <w:bCs/>
          <w:sz w:val="24"/>
          <w:vertAlign w:val="baseline"/>
        </w:rPr>
      </w:pPr>
    </w:p>
    <w:p w14:paraId="384CDB70" w14:textId="042BC090" w:rsidR="00173713" w:rsidRDefault="003F6B3F">
      <w:pPr>
        <w:jc w:val="center"/>
        <w:rPr>
          <w:rFonts w:ascii="Arial" w:hAnsi="Arial" w:cs="Arial"/>
          <w:b/>
          <w:bCs/>
          <w:sz w:val="24"/>
          <w:vertAlign w:val="baseline"/>
        </w:rPr>
      </w:pPr>
      <w:r>
        <w:rPr>
          <w:rFonts w:ascii="Arial" w:hAnsi="Arial" w:cs="Arial"/>
          <w:b/>
          <w:bCs/>
          <w:sz w:val="24"/>
          <w:vertAlign w:val="baseline"/>
        </w:rPr>
        <w:t>PREGÃO ELETRÔNICO</w:t>
      </w:r>
    </w:p>
    <w:p w14:paraId="778B210B" w14:textId="34B6B584" w:rsidR="00173713" w:rsidRDefault="003F6B3F">
      <w:pPr>
        <w:jc w:val="center"/>
        <w:rPr>
          <w:rFonts w:ascii="Arial" w:hAnsi="Arial" w:cs="Arial"/>
          <w:b/>
          <w:bCs/>
          <w:sz w:val="24"/>
          <w:vertAlign w:val="baseline"/>
        </w:rPr>
      </w:pPr>
      <w:r>
        <w:rPr>
          <w:rFonts w:ascii="Arial" w:hAnsi="Arial" w:cs="Arial"/>
          <w:b/>
          <w:bCs/>
          <w:sz w:val="24"/>
          <w:vertAlign w:val="baseline"/>
        </w:rPr>
        <w:t>EDITAL Nº ___/202</w:t>
      </w:r>
      <w:r w:rsidR="002F11A0">
        <w:rPr>
          <w:rFonts w:ascii="Arial" w:hAnsi="Arial" w:cs="Arial"/>
          <w:b/>
          <w:bCs/>
          <w:sz w:val="24"/>
          <w:vertAlign w:val="baseline"/>
        </w:rPr>
        <w:t>3</w:t>
      </w:r>
      <w:r>
        <w:rPr>
          <w:rFonts w:ascii="Arial" w:hAnsi="Arial" w:cs="Arial"/>
          <w:b/>
          <w:bCs/>
          <w:sz w:val="24"/>
          <w:vertAlign w:val="baseline"/>
        </w:rPr>
        <w:t xml:space="preserve"> </w:t>
      </w:r>
    </w:p>
    <w:p w14:paraId="2F7F8D2C" w14:textId="77777777" w:rsidR="00173713" w:rsidRDefault="00173713">
      <w:pPr>
        <w:jc w:val="center"/>
        <w:rPr>
          <w:rFonts w:ascii="Arial" w:hAnsi="Arial" w:cs="Arial"/>
          <w:b/>
          <w:bCs/>
          <w:sz w:val="24"/>
          <w:vertAlign w:val="baseline"/>
        </w:rPr>
      </w:pPr>
    </w:p>
    <w:p w14:paraId="4B57934C" w14:textId="77777777" w:rsidR="00173713" w:rsidRDefault="00173713">
      <w:pPr>
        <w:pStyle w:val="Ttulo4"/>
        <w:jc w:val="center"/>
        <w:rPr>
          <w:rFonts w:ascii="Arial" w:hAnsi="Arial" w:cs="Arial"/>
          <w:sz w:val="24"/>
        </w:rPr>
      </w:pPr>
    </w:p>
    <w:p w14:paraId="79BA9AEE" w14:textId="77777777" w:rsidR="00173713" w:rsidRDefault="00173713">
      <w:pPr>
        <w:rPr>
          <w:rFonts w:ascii="Arial" w:hAnsi="Arial" w:cs="Arial"/>
          <w:sz w:val="24"/>
        </w:rPr>
      </w:pPr>
    </w:p>
    <w:p w14:paraId="06D691E1" w14:textId="77777777" w:rsidR="00173713" w:rsidRDefault="00173713">
      <w:pPr>
        <w:rPr>
          <w:rFonts w:ascii="Arial" w:hAnsi="Arial" w:cs="Arial"/>
          <w:sz w:val="24"/>
        </w:rPr>
      </w:pPr>
    </w:p>
    <w:p w14:paraId="70A70A20" w14:textId="77777777" w:rsidR="00173713" w:rsidRDefault="00173713">
      <w:pPr>
        <w:rPr>
          <w:rFonts w:ascii="Arial" w:hAnsi="Arial" w:cs="Arial"/>
          <w:sz w:val="24"/>
        </w:rPr>
      </w:pPr>
    </w:p>
    <w:p w14:paraId="196816FF" w14:textId="77777777" w:rsidR="00173713" w:rsidRDefault="00173713">
      <w:pPr>
        <w:rPr>
          <w:rFonts w:ascii="Arial" w:hAnsi="Arial" w:cs="Arial"/>
          <w:sz w:val="24"/>
        </w:rPr>
      </w:pPr>
    </w:p>
    <w:p w14:paraId="4946F91F" w14:textId="77777777" w:rsidR="00173713" w:rsidRDefault="00173713">
      <w:pPr>
        <w:rPr>
          <w:rFonts w:ascii="Arial" w:hAnsi="Arial" w:cs="Arial"/>
          <w:sz w:val="24"/>
        </w:rPr>
      </w:pPr>
    </w:p>
    <w:p w14:paraId="42CFF4DA" w14:textId="3EF1729C" w:rsidR="00173713" w:rsidRDefault="00173713">
      <w:pPr>
        <w:rPr>
          <w:rFonts w:ascii="Arial" w:hAnsi="Arial" w:cs="Arial"/>
          <w:sz w:val="24"/>
        </w:rPr>
      </w:pPr>
    </w:p>
    <w:p w14:paraId="4FC6AF9A" w14:textId="77777777" w:rsidR="00FA7FBD" w:rsidRDefault="00FA7FBD">
      <w:pPr>
        <w:rPr>
          <w:rFonts w:ascii="Arial" w:hAnsi="Arial" w:cs="Arial"/>
          <w:sz w:val="24"/>
        </w:rPr>
      </w:pPr>
    </w:p>
    <w:p w14:paraId="3EF119D3" w14:textId="77777777" w:rsidR="00173713" w:rsidRDefault="00173713">
      <w:pPr>
        <w:rPr>
          <w:rFonts w:ascii="Arial" w:hAnsi="Arial" w:cs="Arial"/>
          <w:b/>
          <w:bCs/>
          <w:sz w:val="24"/>
          <w:vertAlign w:val="baseline"/>
        </w:rPr>
      </w:pPr>
    </w:p>
    <w:p w14:paraId="42788A32" w14:textId="77777777" w:rsidR="00173713" w:rsidRDefault="003F6B3F">
      <w:pPr>
        <w:spacing w:before="120" w:after="120"/>
        <w:jc w:val="center"/>
        <w:rPr>
          <w:rFonts w:ascii="Arial" w:hAnsi="Arial" w:cs="Arial"/>
          <w:b/>
          <w:bCs/>
          <w:sz w:val="24"/>
          <w:vertAlign w:val="baseline"/>
        </w:rPr>
      </w:pPr>
      <w:r>
        <w:rPr>
          <w:rFonts w:ascii="Arial" w:hAnsi="Arial" w:cs="Arial"/>
          <w:b/>
          <w:bCs/>
          <w:sz w:val="24"/>
          <w:vertAlign w:val="baseline"/>
        </w:rPr>
        <w:t>ANEXO I</w:t>
      </w:r>
    </w:p>
    <w:p w14:paraId="255A7223" w14:textId="77777777" w:rsidR="00173713" w:rsidRDefault="00173713">
      <w:pPr>
        <w:spacing w:before="120" w:after="120"/>
        <w:jc w:val="center"/>
        <w:rPr>
          <w:rFonts w:ascii="Arial" w:hAnsi="Arial" w:cs="Arial"/>
          <w:b/>
          <w:bCs/>
          <w:sz w:val="24"/>
          <w:vertAlign w:val="baseline"/>
        </w:rPr>
      </w:pPr>
    </w:p>
    <w:p w14:paraId="19D9779E" w14:textId="77777777" w:rsidR="00173713" w:rsidRDefault="003F6B3F">
      <w:pPr>
        <w:spacing w:before="120" w:after="120"/>
        <w:jc w:val="center"/>
        <w:rPr>
          <w:rFonts w:ascii="Arial" w:hAnsi="Arial" w:cs="Arial"/>
          <w:b/>
          <w:bCs/>
          <w:sz w:val="24"/>
          <w:vertAlign w:val="baseline"/>
        </w:rPr>
      </w:pPr>
      <w:r>
        <w:rPr>
          <w:rFonts w:ascii="Arial" w:hAnsi="Arial" w:cs="Arial"/>
          <w:b/>
          <w:bCs/>
          <w:sz w:val="24"/>
          <w:vertAlign w:val="baseline"/>
        </w:rPr>
        <w:t>TERMO DE REFERÊNCIA E SEUS ANEXOS</w:t>
      </w:r>
    </w:p>
    <w:p w14:paraId="46CEA624" w14:textId="77777777" w:rsidR="00173713" w:rsidRDefault="003F6B3F">
      <w:pPr>
        <w:spacing w:before="120" w:after="120"/>
        <w:jc w:val="center"/>
        <w:rPr>
          <w:rFonts w:ascii="Arial" w:hAnsi="Arial" w:cs="Arial"/>
          <w:b/>
          <w:bCs/>
          <w:sz w:val="24"/>
          <w:vertAlign w:val="baseline"/>
        </w:rPr>
      </w:pPr>
      <w:r>
        <w:rPr>
          <w:rFonts w:ascii="Arial" w:hAnsi="Arial" w:cs="Arial"/>
          <w:b/>
          <w:bCs/>
          <w:sz w:val="24"/>
          <w:vertAlign w:val="baseline"/>
        </w:rPr>
        <w:t>(Gravado em arquivo digital)</w:t>
      </w:r>
    </w:p>
    <w:p w14:paraId="00C88055" w14:textId="77777777" w:rsidR="00173713" w:rsidRDefault="003F6B3F">
      <w:pPr>
        <w:rPr>
          <w:rFonts w:ascii="Arial" w:hAnsi="Arial" w:cs="Arial"/>
          <w:b/>
          <w:bCs/>
          <w:sz w:val="24"/>
          <w:vertAlign w:val="baseline"/>
        </w:rPr>
      </w:pPr>
      <w:r>
        <w:rPr>
          <w:rFonts w:ascii="Arial" w:hAnsi="Arial" w:cs="Arial"/>
          <w:b/>
          <w:bCs/>
          <w:sz w:val="24"/>
          <w:vertAlign w:val="baseline"/>
        </w:rPr>
        <w:br w:type="page"/>
      </w:r>
    </w:p>
    <w:p w14:paraId="26EFFAC6" w14:textId="2963229E" w:rsidR="00173713" w:rsidRDefault="003F6B3F">
      <w:pPr>
        <w:ind w:right="-1"/>
        <w:jc w:val="center"/>
        <w:rPr>
          <w:rFonts w:ascii="Arial" w:hAnsi="Arial" w:cs="Arial"/>
          <w:b/>
          <w:bCs/>
          <w:sz w:val="24"/>
          <w:vertAlign w:val="baseline"/>
        </w:rPr>
      </w:pPr>
      <w:r>
        <w:rPr>
          <w:rFonts w:ascii="Arial" w:hAnsi="Arial" w:cs="Arial"/>
          <w:b/>
          <w:bCs/>
          <w:sz w:val="24"/>
          <w:vertAlign w:val="baseline"/>
        </w:rPr>
        <w:lastRenderedPageBreak/>
        <w:t>PREGÃO ELETRÔNICO</w:t>
      </w:r>
    </w:p>
    <w:p w14:paraId="5F7432C1" w14:textId="524AAE92" w:rsidR="00173713" w:rsidRDefault="003F6B3F">
      <w:pPr>
        <w:ind w:right="-1"/>
        <w:jc w:val="center"/>
        <w:rPr>
          <w:rFonts w:ascii="Arial" w:hAnsi="Arial" w:cs="Arial"/>
          <w:b/>
          <w:bCs/>
          <w:sz w:val="24"/>
          <w:vertAlign w:val="baseline"/>
        </w:rPr>
      </w:pPr>
      <w:r>
        <w:rPr>
          <w:rFonts w:ascii="Arial" w:hAnsi="Arial" w:cs="Arial"/>
          <w:b/>
          <w:bCs/>
          <w:sz w:val="24"/>
          <w:vertAlign w:val="baseline"/>
        </w:rPr>
        <w:t xml:space="preserve"> EDITAL N.º ___/202</w:t>
      </w:r>
      <w:r w:rsidR="00F0545C">
        <w:rPr>
          <w:rFonts w:ascii="Arial" w:hAnsi="Arial" w:cs="Arial"/>
          <w:b/>
          <w:bCs/>
          <w:sz w:val="24"/>
          <w:vertAlign w:val="baseline"/>
        </w:rPr>
        <w:t>3</w:t>
      </w:r>
    </w:p>
    <w:p w14:paraId="07CBFDA1" w14:textId="77777777" w:rsidR="00173713" w:rsidRDefault="003F6B3F">
      <w:pPr>
        <w:pStyle w:val="Ttulo4"/>
        <w:ind w:right="-1"/>
        <w:jc w:val="center"/>
        <w:rPr>
          <w:rFonts w:ascii="Arial" w:hAnsi="Arial" w:cs="Arial"/>
          <w:sz w:val="24"/>
        </w:rPr>
      </w:pPr>
      <w:r>
        <w:rPr>
          <w:rFonts w:ascii="Arial" w:hAnsi="Arial" w:cs="Arial"/>
          <w:sz w:val="24"/>
        </w:rPr>
        <w:t>ANEXO II</w:t>
      </w:r>
    </w:p>
    <w:p w14:paraId="37CDCDAD" w14:textId="77777777" w:rsidR="00173713" w:rsidRDefault="003F6B3F">
      <w:pPr>
        <w:tabs>
          <w:tab w:val="left" w:pos="737"/>
        </w:tabs>
        <w:jc w:val="center"/>
        <w:rPr>
          <w:rFonts w:ascii="Arial" w:hAnsi="Arial" w:cs="Arial"/>
          <w:b/>
          <w:bCs/>
          <w:sz w:val="24"/>
          <w:vertAlign w:val="baseline"/>
        </w:rPr>
      </w:pPr>
      <w:r>
        <w:rPr>
          <w:rFonts w:ascii="Arial" w:hAnsi="Arial" w:cs="Arial"/>
          <w:b/>
          <w:bCs/>
          <w:sz w:val="24"/>
          <w:vertAlign w:val="baseline"/>
        </w:rPr>
        <w:t>CARTA DE APRESENTAÇÃO DE PROPOSTA</w:t>
      </w:r>
    </w:p>
    <w:p w14:paraId="6D58248F" w14:textId="77777777" w:rsidR="00173713" w:rsidRDefault="00173713">
      <w:pPr>
        <w:tabs>
          <w:tab w:val="left" w:pos="737"/>
        </w:tabs>
        <w:jc w:val="center"/>
        <w:rPr>
          <w:rFonts w:ascii="Arial" w:hAnsi="Arial" w:cs="Arial"/>
          <w:b/>
          <w:bCs/>
          <w:sz w:val="24"/>
          <w:vertAlign w:val="baseline"/>
        </w:rPr>
      </w:pPr>
    </w:p>
    <w:p w14:paraId="697F836C" w14:textId="77777777" w:rsidR="00173713" w:rsidRDefault="003F6B3F">
      <w:pPr>
        <w:tabs>
          <w:tab w:val="left" w:pos="737"/>
        </w:tabs>
        <w:rPr>
          <w:rFonts w:ascii="Arial" w:hAnsi="Arial" w:cs="Arial"/>
          <w:b/>
          <w:bCs/>
          <w:sz w:val="24"/>
          <w:vertAlign w:val="baseline"/>
        </w:rPr>
      </w:pPr>
      <w:r>
        <w:rPr>
          <w:rFonts w:ascii="Arial" w:hAnsi="Arial" w:cs="Arial"/>
          <w:b/>
          <w:bCs/>
          <w:sz w:val="24"/>
          <w:vertAlign w:val="baseline"/>
        </w:rPr>
        <w:t>DADOS DO PROPONENTE</w:t>
      </w:r>
    </w:p>
    <w:p w14:paraId="5BE1C1A4" w14:textId="77777777" w:rsidR="00173713" w:rsidRDefault="003F6B3F">
      <w:pPr>
        <w:tabs>
          <w:tab w:val="left" w:pos="737"/>
        </w:tabs>
        <w:rPr>
          <w:rFonts w:ascii="Arial" w:hAnsi="Arial" w:cs="Arial"/>
          <w:b/>
          <w:bCs/>
          <w:sz w:val="24"/>
          <w:vertAlign w:val="baseline"/>
        </w:rPr>
      </w:pPr>
      <w:r>
        <w:rPr>
          <w:rFonts w:ascii="Arial" w:hAnsi="Arial" w:cs="Arial"/>
          <w:b/>
          <w:bCs/>
          <w:sz w:val="24"/>
          <w:vertAlign w:val="baseline"/>
        </w:rPr>
        <w:t>RAZÃO SOCIAL:                                                        CNPJ:</w:t>
      </w:r>
    </w:p>
    <w:p w14:paraId="7ECE90A2" w14:textId="77777777" w:rsidR="00173713" w:rsidRDefault="003F6B3F">
      <w:pPr>
        <w:tabs>
          <w:tab w:val="left" w:pos="737"/>
        </w:tabs>
        <w:rPr>
          <w:rFonts w:ascii="Arial" w:hAnsi="Arial" w:cs="Arial"/>
          <w:b/>
          <w:bCs/>
          <w:sz w:val="24"/>
          <w:vertAlign w:val="baseline"/>
        </w:rPr>
      </w:pPr>
      <w:r>
        <w:rPr>
          <w:rFonts w:ascii="Arial" w:hAnsi="Arial" w:cs="Arial"/>
          <w:b/>
          <w:bCs/>
          <w:sz w:val="24"/>
          <w:vertAlign w:val="baseline"/>
        </w:rPr>
        <w:t>ENDEREÇO:                                                               FONE:</w:t>
      </w:r>
    </w:p>
    <w:p w14:paraId="558F91CF" w14:textId="77777777" w:rsidR="00173713" w:rsidRDefault="003F6B3F">
      <w:pPr>
        <w:tabs>
          <w:tab w:val="left" w:pos="737"/>
        </w:tabs>
        <w:rPr>
          <w:rFonts w:ascii="Arial" w:hAnsi="Arial" w:cs="Arial"/>
          <w:b/>
          <w:bCs/>
          <w:sz w:val="24"/>
          <w:vertAlign w:val="baseline"/>
        </w:rPr>
      </w:pPr>
      <w:r>
        <w:rPr>
          <w:rFonts w:ascii="Arial" w:hAnsi="Arial" w:cs="Arial"/>
          <w:b/>
          <w:bCs/>
          <w:sz w:val="24"/>
          <w:vertAlign w:val="baseline"/>
        </w:rPr>
        <w:t>E-MAIL:                                                                       SÍTIO:</w:t>
      </w:r>
    </w:p>
    <w:p w14:paraId="7FD98EE2" w14:textId="77777777" w:rsidR="00173713" w:rsidRDefault="00173713">
      <w:pPr>
        <w:tabs>
          <w:tab w:val="left" w:pos="737"/>
        </w:tabs>
        <w:rPr>
          <w:rFonts w:ascii="Arial" w:hAnsi="Arial" w:cs="Arial"/>
          <w:b/>
          <w:bCs/>
          <w:sz w:val="24"/>
          <w:vertAlign w:val="baseline"/>
        </w:rPr>
      </w:pPr>
    </w:p>
    <w:p w14:paraId="584B6864" w14:textId="77777777" w:rsidR="00173713" w:rsidRDefault="003F6B3F">
      <w:pPr>
        <w:jc w:val="both"/>
        <w:rPr>
          <w:rFonts w:ascii="Arial" w:hAnsi="Arial" w:cs="Arial"/>
          <w:sz w:val="24"/>
          <w:vertAlign w:val="baseline"/>
        </w:rPr>
      </w:pPr>
      <w:r>
        <w:rPr>
          <w:rFonts w:ascii="Arial" w:hAnsi="Arial" w:cs="Arial"/>
          <w:sz w:val="24"/>
          <w:vertAlign w:val="baseline"/>
        </w:rPr>
        <w:t>À</w:t>
      </w:r>
    </w:p>
    <w:p w14:paraId="5FF09A92" w14:textId="77777777" w:rsidR="00173713" w:rsidRDefault="003F6B3F">
      <w:pPr>
        <w:jc w:val="both"/>
        <w:rPr>
          <w:rFonts w:ascii="Arial" w:hAnsi="Arial" w:cs="Arial"/>
          <w:sz w:val="24"/>
          <w:vertAlign w:val="baseline"/>
        </w:rPr>
      </w:pPr>
      <w:r>
        <w:rPr>
          <w:rFonts w:ascii="Arial" w:hAnsi="Arial" w:cs="Arial"/>
          <w:sz w:val="24"/>
          <w:vertAlign w:val="baseline"/>
        </w:rPr>
        <w:t>CODEVASF</w:t>
      </w:r>
    </w:p>
    <w:p w14:paraId="2C66AF81" w14:textId="2BB3B74F" w:rsidR="00173713" w:rsidRDefault="00765BC7">
      <w:pPr>
        <w:jc w:val="both"/>
        <w:rPr>
          <w:rFonts w:ascii="Arial" w:hAnsi="Arial" w:cs="Arial"/>
          <w:sz w:val="24"/>
          <w:vertAlign w:val="baseline"/>
        </w:rPr>
      </w:pPr>
      <w:r>
        <w:rPr>
          <w:rFonts w:ascii="Arial" w:hAnsi="Arial" w:cs="Arial"/>
          <w:sz w:val="24"/>
          <w:vertAlign w:val="baseline"/>
        </w:rPr>
        <w:t>Rua Castro Alves, s/n, Bairro Santa Luzia, Penedo/AL, CEP 57200-000.</w:t>
      </w:r>
    </w:p>
    <w:p w14:paraId="7493E0B4" w14:textId="1E742944" w:rsidR="00173713" w:rsidRDefault="003F6B3F">
      <w:pPr>
        <w:jc w:val="both"/>
        <w:rPr>
          <w:rFonts w:ascii="Arial" w:hAnsi="Arial" w:cs="Arial"/>
          <w:sz w:val="24"/>
          <w:vertAlign w:val="baseline"/>
        </w:rPr>
      </w:pPr>
      <w:r>
        <w:rPr>
          <w:rFonts w:ascii="Arial" w:hAnsi="Arial" w:cs="Arial"/>
          <w:sz w:val="24"/>
          <w:vertAlign w:val="baseline"/>
        </w:rPr>
        <w:t>Ref.: Edital nº ___/202</w:t>
      </w:r>
      <w:r w:rsidR="002F11A0">
        <w:rPr>
          <w:rFonts w:ascii="Arial" w:hAnsi="Arial" w:cs="Arial"/>
          <w:sz w:val="24"/>
          <w:vertAlign w:val="baseline"/>
        </w:rPr>
        <w:t>3</w:t>
      </w:r>
    </w:p>
    <w:p w14:paraId="68205B17" w14:textId="77777777" w:rsidR="00173713" w:rsidRDefault="003F6B3F">
      <w:pPr>
        <w:spacing w:before="120" w:after="120"/>
        <w:jc w:val="both"/>
        <w:rPr>
          <w:rFonts w:ascii="Arial" w:hAnsi="Arial" w:cs="Arial"/>
          <w:sz w:val="24"/>
          <w:vertAlign w:val="baseline"/>
        </w:rPr>
      </w:pPr>
      <w:r>
        <w:rPr>
          <w:rFonts w:ascii="Arial" w:hAnsi="Arial" w:cs="Arial"/>
          <w:sz w:val="24"/>
          <w:vertAlign w:val="baseline"/>
        </w:rPr>
        <w:t>Prezados Senhores,</w:t>
      </w:r>
    </w:p>
    <w:p w14:paraId="3C536B61" w14:textId="1F618596" w:rsidR="00173713" w:rsidRDefault="003F6B3F">
      <w:pPr>
        <w:spacing w:before="120" w:after="120"/>
        <w:jc w:val="both"/>
        <w:rPr>
          <w:rFonts w:ascii="Arial" w:hAnsi="Arial" w:cs="Arial"/>
          <w:sz w:val="24"/>
          <w:vertAlign w:val="baseline"/>
        </w:rPr>
      </w:pPr>
      <w:r>
        <w:rPr>
          <w:rFonts w:ascii="Arial" w:hAnsi="Arial" w:cs="Arial"/>
          <w:sz w:val="24"/>
          <w:vertAlign w:val="baseline"/>
        </w:rPr>
        <w:t xml:space="preserve">Tendo examinado o </w:t>
      </w:r>
      <w:r>
        <w:rPr>
          <w:rFonts w:ascii="Arial" w:hAnsi="Arial" w:cs="Arial"/>
          <w:b/>
          <w:sz w:val="24"/>
          <w:vertAlign w:val="baseline"/>
        </w:rPr>
        <w:t>PREGÃO ELETRÔNICO – EDITAL N.º __/202</w:t>
      </w:r>
      <w:r w:rsidR="002F11A0">
        <w:rPr>
          <w:rFonts w:ascii="Arial" w:hAnsi="Arial" w:cs="Arial"/>
          <w:b/>
          <w:sz w:val="24"/>
          <w:vertAlign w:val="baseline"/>
        </w:rPr>
        <w:t>3</w:t>
      </w:r>
      <w:r>
        <w:rPr>
          <w:rFonts w:ascii="Arial" w:hAnsi="Arial" w:cs="Arial"/>
          <w:b/>
          <w:sz w:val="24"/>
          <w:vertAlign w:val="baseline"/>
        </w:rPr>
        <w:t xml:space="preserve"> </w:t>
      </w:r>
      <w:r>
        <w:rPr>
          <w:rFonts w:ascii="Arial" w:hAnsi="Arial" w:cs="Arial"/>
          <w:sz w:val="24"/>
          <w:vertAlign w:val="baseline"/>
        </w:rPr>
        <w:t xml:space="preserve">e seus elementos técnicos constitutivos, nós, abaixo-assinados, oferecemos proposta para a </w:t>
      </w:r>
      <w:r w:rsidR="00765BC7">
        <w:rPr>
          <w:rFonts w:ascii="Arial" w:hAnsi="Arial" w:cs="Arial"/>
          <w:sz w:val="24"/>
          <w:vertAlign w:val="baseline"/>
        </w:rPr>
        <w:t>-----------------------------------------------------------</w:t>
      </w:r>
      <w:r w:rsidRPr="00555211">
        <w:rPr>
          <w:rFonts w:ascii="Arial" w:hAnsi="Arial" w:cs="Arial"/>
          <w:b/>
          <w:sz w:val="24"/>
          <w:vertAlign w:val="baseline"/>
        </w:rPr>
        <w:t>, pelo</w:t>
      </w:r>
      <w:r>
        <w:rPr>
          <w:rFonts w:ascii="Arial" w:hAnsi="Arial" w:cs="Arial"/>
          <w:b/>
          <w:sz w:val="24"/>
          <w:vertAlign w:val="baseline"/>
        </w:rPr>
        <w:t xml:space="preserve"> valor global de R$ __________,___</w:t>
      </w:r>
      <w:r>
        <w:rPr>
          <w:rFonts w:ascii="Arial" w:hAnsi="Arial" w:cs="Arial"/>
          <w:sz w:val="24"/>
          <w:vertAlign w:val="baseline"/>
        </w:rPr>
        <w:t xml:space="preserve"> (VALOR TOTAL POR EXTENSO, EM REAIS), de acordo com a planilha de preços em Anexo, que é parte integrante desta proposta.</w:t>
      </w:r>
    </w:p>
    <w:p w14:paraId="674B42E6" w14:textId="77777777" w:rsidR="00173713" w:rsidRDefault="003F6B3F">
      <w:pPr>
        <w:spacing w:before="120" w:after="120"/>
        <w:jc w:val="both"/>
        <w:rPr>
          <w:rFonts w:ascii="Arial" w:hAnsi="Arial" w:cs="Arial"/>
          <w:sz w:val="24"/>
          <w:vertAlign w:val="baseline"/>
        </w:rPr>
      </w:pPr>
      <w:r>
        <w:rPr>
          <w:rFonts w:ascii="Arial" w:hAnsi="Arial" w:cs="Arial"/>
          <w:sz w:val="24"/>
          <w:vertAlign w:val="baseline"/>
        </w:rPr>
        <w:t xml:space="preserve">Comprometendo-nos, se nossa proposta for aceita, a executar os serviços no prazo fixado no Edital e Anexos, observando rigorosamente as especificações das normas técnicas brasileiras ou qualquer outra norma que garanta a qualidade igual ou superior, bem como as recomendações e instruções da CODEVASF, assumindo, desde já, a integral responsabilidade pela perfeita realização dos trabalhos, de conformidade com as especificações. Caso nossa proposta seja aceita, obteremos garantia de um Banco num valor que não exceda 5% (cinco por cento) do valor do contrato, para a realização do contrato. </w:t>
      </w:r>
    </w:p>
    <w:p w14:paraId="4D526984" w14:textId="77777777" w:rsidR="00173713" w:rsidRDefault="003F6B3F">
      <w:pPr>
        <w:spacing w:before="120" w:after="120"/>
        <w:jc w:val="both"/>
        <w:rPr>
          <w:rFonts w:ascii="Arial" w:hAnsi="Arial" w:cs="Arial"/>
          <w:sz w:val="24"/>
          <w:vertAlign w:val="baseline"/>
        </w:rPr>
      </w:pPr>
      <w:r>
        <w:rPr>
          <w:rFonts w:ascii="Arial" w:hAnsi="Arial" w:cs="Arial"/>
          <w:sz w:val="24"/>
          <w:vertAlign w:val="baseline"/>
        </w:rPr>
        <w:t xml:space="preserve">Comprometendo-nos, se nossa proposta for aceita, a realizar o serviço no prazo de ____ (____) ______, a contar da data de assinatura do contrato. </w:t>
      </w:r>
    </w:p>
    <w:p w14:paraId="6DA6BF5F" w14:textId="77777777" w:rsidR="00173713" w:rsidRDefault="003F6B3F">
      <w:pPr>
        <w:spacing w:before="120" w:after="120"/>
        <w:jc w:val="both"/>
        <w:rPr>
          <w:rFonts w:ascii="Arial" w:hAnsi="Arial" w:cs="Arial"/>
          <w:sz w:val="24"/>
          <w:vertAlign w:val="baseline"/>
        </w:rPr>
      </w:pPr>
      <w:r>
        <w:rPr>
          <w:rFonts w:ascii="Arial" w:hAnsi="Arial" w:cs="Arial"/>
          <w:sz w:val="24"/>
          <w:vertAlign w:val="baseline"/>
        </w:rPr>
        <w:t>Foram utilizados em nosso orçamento a Taxa de BDI de: Serviços: _____%; e/ou Fornecimento: ____%; e Encargos Sociais: ____%. O Regime Tributário a que estamos sujeitos é o de (Lucro Real) ou (Lucro Presumido).</w:t>
      </w:r>
    </w:p>
    <w:p w14:paraId="31089839" w14:textId="77777777" w:rsidR="00173713" w:rsidRDefault="003F6B3F">
      <w:pPr>
        <w:spacing w:before="120" w:after="120"/>
        <w:jc w:val="both"/>
        <w:rPr>
          <w:rFonts w:ascii="Arial" w:hAnsi="Arial" w:cs="Arial"/>
          <w:sz w:val="24"/>
          <w:vertAlign w:val="baseline"/>
        </w:rPr>
      </w:pPr>
      <w:r>
        <w:rPr>
          <w:rFonts w:ascii="Arial" w:hAnsi="Arial" w:cs="Arial"/>
          <w:sz w:val="24"/>
          <w:vertAlign w:val="baseline"/>
        </w:rPr>
        <w:t>Concordamos em manter a validade desta proposta por um período de 60 (sessenta) dias desde a data fixada para abertura das propostas (__/___/_____), representando um compromisso que pode ser aceito a qualquer tempo antes da expiração do prazo.</w:t>
      </w:r>
    </w:p>
    <w:p w14:paraId="31C48E29" w14:textId="77777777" w:rsidR="00173713" w:rsidRDefault="003F6B3F">
      <w:pPr>
        <w:spacing w:before="120" w:after="120"/>
        <w:jc w:val="both"/>
        <w:rPr>
          <w:rFonts w:ascii="Arial" w:hAnsi="Arial" w:cs="Arial"/>
          <w:sz w:val="24"/>
          <w:vertAlign w:val="baseline"/>
        </w:rPr>
      </w:pPr>
      <w:r>
        <w:rPr>
          <w:rFonts w:ascii="Arial" w:hAnsi="Arial" w:cs="Arial"/>
          <w:sz w:val="24"/>
          <w:vertAlign w:val="baseline"/>
        </w:rPr>
        <w:lastRenderedPageBreak/>
        <w:t>Até que seja preparado e assinado um contrato formal, esta proposta será considerada um contrato de obrigação entre as partes.</w:t>
      </w:r>
    </w:p>
    <w:p w14:paraId="5C8E915C" w14:textId="77777777" w:rsidR="00173713" w:rsidRDefault="003F6B3F">
      <w:pPr>
        <w:spacing w:before="120" w:after="120"/>
        <w:jc w:val="both"/>
        <w:rPr>
          <w:rFonts w:ascii="Arial" w:hAnsi="Arial" w:cs="Arial"/>
          <w:sz w:val="24"/>
          <w:vertAlign w:val="baseline"/>
        </w:rPr>
      </w:pPr>
      <w:r>
        <w:rPr>
          <w:rFonts w:ascii="Arial" w:hAnsi="Arial" w:cs="Arial"/>
          <w:sz w:val="24"/>
          <w:vertAlign w:val="baseline"/>
        </w:rPr>
        <w:t>Na oportunidade, credenciamos junto à CODEVASF o(a) Sr.(ª) __________________, carteira de Identidade n.º _________________, Órgão Expedidor ____________, CPF n.º________________, residente e domiciliado(a) na rua_____________________, n.º_____, bairro__________, na cidade de_________, Estado de______________, ao(à) qual outorgamos os mais amplos poderes inclusive para interpor recursos, quando cabíveis transigir, desistir, assinar contratos, atas e documentos, enfim, praticar os demais atos no presente processo licitatório.</w:t>
      </w:r>
    </w:p>
    <w:p w14:paraId="646B67C9" w14:textId="77777777" w:rsidR="00173713" w:rsidRDefault="003F6B3F">
      <w:pPr>
        <w:pStyle w:val="Corpodetexto"/>
        <w:rPr>
          <w:rFonts w:ascii="Arial" w:hAnsi="Arial" w:cs="Arial"/>
          <w:sz w:val="24"/>
        </w:rPr>
      </w:pPr>
      <w:r>
        <w:rPr>
          <w:rFonts w:ascii="Arial" w:hAnsi="Arial" w:cs="Arial"/>
          <w:sz w:val="24"/>
        </w:rPr>
        <w:t>Declaramos, que temos pleno conhecimento de todos os aspectos relativos à licitação em pauta, e ainda, que concordamos plenamente com as condições constantes no presente Edital e seus Anexos, e que nos preços propostos estão inclusos todos os tributos e despesas, de qualquer natureza, incidentes sobre a prestação de serviços.</w:t>
      </w:r>
    </w:p>
    <w:p w14:paraId="07798368" w14:textId="77777777" w:rsidR="00173713" w:rsidRDefault="00173713">
      <w:pPr>
        <w:spacing w:before="120" w:after="120"/>
        <w:jc w:val="center"/>
        <w:rPr>
          <w:rFonts w:ascii="Arial" w:hAnsi="Arial" w:cs="Arial"/>
          <w:sz w:val="24"/>
          <w:vertAlign w:val="baseline"/>
        </w:rPr>
      </w:pPr>
    </w:p>
    <w:p w14:paraId="5BB2EA25" w14:textId="77777777" w:rsidR="00173713" w:rsidRDefault="003F6B3F">
      <w:pPr>
        <w:spacing w:before="120" w:after="120"/>
        <w:jc w:val="center"/>
        <w:rPr>
          <w:rFonts w:ascii="Arial" w:hAnsi="Arial" w:cs="Arial"/>
          <w:sz w:val="24"/>
          <w:vertAlign w:val="baseline"/>
        </w:rPr>
      </w:pPr>
      <w:r>
        <w:rPr>
          <w:rFonts w:ascii="Arial" w:hAnsi="Arial" w:cs="Arial"/>
          <w:sz w:val="24"/>
          <w:vertAlign w:val="baseline"/>
        </w:rPr>
        <w:t>Atenciosamente,</w:t>
      </w:r>
    </w:p>
    <w:p w14:paraId="79CD8493" w14:textId="77777777" w:rsidR="00173713" w:rsidRDefault="00173713">
      <w:pPr>
        <w:spacing w:before="120" w:after="120"/>
        <w:jc w:val="center"/>
        <w:rPr>
          <w:rFonts w:ascii="Arial" w:hAnsi="Arial" w:cs="Arial"/>
          <w:sz w:val="24"/>
          <w:vertAlign w:val="baseline"/>
        </w:rPr>
      </w:pPr>
    </w:p>
    <w:p w14:paraId="5C63F443" w14:textId="77777777" w:rsidR="00173713" w:rsidRDefault="003F6B3F">
      <w:pPr>
        <w:spacing w:before="120" w:after="120"/>
        <w:jc w:val="center"/>
        <w:rPr>
          <w:rFonts w:ascii="Arial" w:hAnsi="Arial" w:cs="Arial"/>
          <w:sz w:val="24"/>
          <w:vertAlign w:val="baseline"/>
        </w:rPr>
      </w:pPr>
      <w:r>
        <w:rPr>
          <w:rFonts w:ascii="Arial" w:hAnsi="Arial" w:cs="Arial"/>
          <w:sz w:val="24"/>
          <w:vertAlign w:val="baseline"/>
        </w:rPr>
        <w:t>___________________________________</w:t>
      </w:r>
    </w:p>
    <w:p w14:paraId="019E87BC" w14:textId="77777777" w:rsidR="00173713" w:rsidRDefault="003F6B3F">
      <w:pPr>
        <w:spacing w:before="120" w:after="120"/>
        <w:jc w:val="center"/>
        <w:rPr>
          <w:rFonts w:ascii="Arial" w:hAnsi="Arial" w:cs="Arial"/>
          <w:sz w:val="24"/>
          <w:vertAlign w:val="baseline"/>
        </w:rPr>
      </w:pPr>
      <w:r>
        <w:rPr>
          <w:rFonts w:ascii="Arial" w:hAnsi="Arial" w:cs="Arial"/>
          <w:sz w:val="24"/>
          <w:vertAlign w:val="baseline"/>
        </w:rPr>
        <w:t>FIRMA LICITANTE/CNPJ</w:t>
      </w:r>
    </w:p>
    <w:p w14:paraId="39C9DF29" w14:textId="77777777" w:rsidR="00173713" w:rsidRDefault="00173713">
      <w:pPr>
        <w:spacing w:before="120" w:after="120"/>
        <w:jc w:val="center"/>
        <w:rPr>
          <w:rFonts w:ascii="Arial" w:hAnsi="Arial" w:cs="Arial"/>
          <w:sz w:val="24"/>
          <w:vertAlign w:val="baseline"/>
        </w:rPr>
      </w:pPr>
    </w:p>
    <w:p w14:paraId="1082F3A7" w14:textId="77777777" w:rsidR="00173713" w:rsidRDefault="003F6B3F">
      <w:pPr>
        <w:spacing w:before="120" w:after="120"/>
        <w:jc w:val="center"/>
        <w:rPr>
          <w:rFonts w:ascii="Arial" w:hAnsi="Arial" w:cs="Arial"/>
          <w:sz w:val="24"/>
          <w:vertAlign w:val="baseline"/>
        </w:rPr>
      </w:pPr>
      <w:r>
        <w:rPr>
          <w:rFonts w:ascii="Arial" w:hAnsi="Arial" w:cs="Arial"/>
          <w:sz w:val="24"/>
          <w:vertAlign w:val="baseline"/>
        </w:rPr>
        <w:t>________________________________________</w:t>
      </w:r>
    </w:p>
    <w:p w14:paraId="0AC9FEC0" w14:textId="77777777" w:rsidR="00173713" w:rsidRDefault="003F6B3F">
      <w:pPr>
        <w:spacing w:before="120" w:after="120"/>
        <w:jc w:val="center"/>
        <w:rPr>
          <w:rFonts w:ascii="Arial" w:hAnsi="Arial" w:cs="Arial"/>
          <w:sz w:val="24"/>
          <w:vertAlign w:val="baseline"/>
        </w:rPr>
      </w:pPr>
      <w:r>
        <w:rPr>
          <w:rFonts w:ascii="Arial" w:hAnsi="Arial" w:cs="Arial"/>
          <w:sz w:val="24"/>
          <w:vertAlign w:val="baseline"/>
        </w:rPr>
        <w:t>ASSINATURA DO REPRESENTANTE LEGAL</w:t>
      </w:r>
    </w:p>
    <w:p w14:paraId="023EBE41" w14:textId="77777777" w:rsidR="00173713" w:rsidRDefault="003F6B3F">
      <w:pPr>
        <w:rPr>
          <w:rFonts w:ascii="Arial" w:hAnsi="Arial" w:cs="Arial"/>
          <w:b/>
          <w:bCs/>
          <w:sz w:val="24"/>
          <w:vertAlign w:val="baseline"/>
        </w:rPr>
      </w:pPr>
      <w:r>
        <w:rPr>
          <w:rFonts w:ascii="Arial" w:hAnsi="Arial" w:cs="Arial"/>
          <w:b/>
          <w:bCs/>
          <w:sz w:val="24"/>
          <w:vertAlign w:val="baseline"/>
        </w:rPr>
        <w:br w:type="page"/>
      </w:r>
    </w:p>
    <w:p w14:paraId="3C15876D" w14:textId="5DF4C631" w:rsidR="00173713" w:rsidRDefault="003F6B3F">
      <w:pPr>
        <w:jc w:val="center"/>
        <w:rPr>
          <w:rFonts w:ascii="Arial" w:hAnsi="Arial" w:cs="Arial"/>
          <w:b/>
          <w:bCs/>
          <w:sz w:val="24"/>
          <w:vertAlign w:val="baseline"/>
        </w:rPr>
      </w:pPr>
      <w:r>
        <w:rPr>
          <w:rFonts w:ascii="Arial" w:hAnsi="Arial" w:cs="Arial"/>
          <w:b/>
          <w:bCs/>
          <w:sz w:val="24"/>
          <w:vertAlign w:val="baseline"/>
        </w:rPr>
        <w:lastRenderedPageBreak/>
        <w:t>PREGÃO ELETRÔNICO</w:t>
      </w:r>
    </w:p>
    <w:p w14:paraId="20F922D7" w14:textId="2DF9CB00" w:rsidR="00173713" w:rsidRDefault="003F6B3F">
      <w:pPr>
        <w:ind w:right="-1"/>
        <w:jc w:val="center"/>
        <w:rPr>
          <w:rFonts w:ascii="Arial" w:hAnsi="Arial" w:cs="Arial"/>
          <w:caps/>
          <w:sz w:val="24"/>
        </w:rPr>
      </w:pPr>
      <w:r>
        <w:rPr>
          <w:rFonts w:ascii="Arial" w:hAnsi="Arial" w:cs="Arial"/>
          <w:b/>
          <w:bCs/>
          <w:sz w:val="24"/>
          <w:vertAlign w:val="baseline"/>
        </w:rPr>
        <w:t>EDITAL N.º ___/202</w:t>
      </w:r>
      <w:r w:rsidR="00F0545C">
        <w:rPr>
          <w:rFonts w:ascii="Arial" w:hAnsi="Arial" w:cs="Arial"/>
          <w:b/>
          <w:bCs/>
          <w:sz w:val="24"/>
          <w:vertAlign w:val="baseline"/>
        </w:rPr>
        <w:t>3</w:t>
      </w:r>
      <w:r>
        <w:rPr>
          <w:rFonts w:ascii="Arial" w:hAnsi="Arial" w:cs="Arial"/>
          <w:b/>
          <w:bCs/>
          <w:sz w:val="24"/>
          <w:vertAlign w:val="baseline"/>
        </w:rPr>
        <w:t xml:space="preserve"> </w:t>
      </w:r>
    </w:p>
    <w:tbl>
      <w:tblPr>
        <w:tblW w:w="9355" w:type="dxa"/>
        <w:tblInd w:w="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15"/>
        <w:gridCol w:w="567"/>
        <w:gridCol w:w="284"/>
        <w:gridCol w:w="141"/>
        <w:gridCol w:w="709"/>
        <w:gridCol w:w="567"/>
        <w:gridCol w:w="1700"/>
        <w:gridCol w:w="567"/>
        <w:gridCol w:w="1705"/>
      </w:tblGrid>
      <w:tr w:rsidR="00173713" w14:paraId="56064B8C" w14:textId="77777777">
        <w:trPr>
          <w:trHeight w:val="794"/>
        </w:trPr>
        <w:tc>
          <w:tcPr>
            <w:tcW w:w="9355" w:type="dxa"/>
            <w:gridSpan w:val="9"/>
            <w:tcBorders>
              <w:top w:val="nil"/>
              <w:left w:val="nil"/>
              <w:bottom w:val="nil"/>
              <w:right w:val="nil"/>
            </w:tcBorders>
            <w:vAlign w:val="center"/>
          </w:tcPr>
          <w:p w14:paraId="10BA4C1A" w14:textId="4DBD1C6B" w:rsidR="00173713" w:rsidRDefault="003F6B3F" w:rsidP="00F0545C">
            <w:pPr>
              <w:spacing w:before="360" w:after="240"/>
              <w:jc w:val="center"/>
              <w:rPr>
                <w:rFonts w:ascii="Arial" w:hAnsi="Arial" w:cs="Arial"/>
                <w:sz w:val="24"/>
                <w:vertAlign w:val="baseline"/>
              </w:rPr>
            </w:pPr>
            <w:r>
              <w:rPr>
                <w:rFonts w:ascii="Arial" w:hAnsi="Arial" w:cs="Arial"/>
                <w:b/>
                <w:sz w:val="24"/>
                <w:vertAlign w:val="baseline"/>
              </w:rPr>
              <w:t>ANEXO III - Termo de Observância ao</w:t>
            </w:r>
            <w:r w:rsidR="00F0545C">
              <w:rPr>
                <w:rFonts w:ascii="Arial" w:hAnsi="Arial" w:cs="Arial"/>
                <w:b/>
                <w:sz w:val="24"/>
                <w:vertAlign w:val="baseline"/>
              </w:rPr>
              <w:t xml:space="preserve"> </w:t>
            </w:r>
            <w:r>
              <w:rPr>
                <w:rFonts w:ascii="Arial" w:hAnsi="Arial" w:cs="Arial"/>
                <w:b/>
                <w:sz w:val="24"/>
                <w:vertAlign w:val="baseline"/>
              </w:rPr>
              <w:t>Código de Conduta Ética e Integridade da Codevasf</w:t>
            </w:r>
          </w:p>
        </w:tc>
      </w:tr>
      <w:tr w:rsidR="00173713" w:rsidRPr="00DA6420" w14:paraId="702F4171" w14:textId="77777777">
        <w:trPr>
          <w:trHeight w:val="283"/>
        </w:trPr>
        <w:tc>
          <w:tcPr>
            <w:tcW w:w="3115" w:type="dxa"/>
            <w:tcBorders>
              <w:top w:val="nil"/>
              <w:left w:val="nil"/>
              <w:bottom w:val="nil"/>
              <w:right w:val="nil"/>
            </w:tcBorders>
          </w:tcPr>
          <w:p w14:paraId="4A8D2C59" w14:textId="77777777" w:rsidR="00173713" w:rsidRPr="00DA6420" w:rsidRDefault="003F6B3F">
            <w:pPr>
              <w:spacing w:before="360" w:line="360" w:lineRule="auto"/>
              <w:rPr>
                <w:rFonts w:ascii="Arial" w:hAnsi="Arial" w:cs="Arial"/>
                <w:sz w:val="22"/>
                <w:szCs w:val="22"/>
                <w:vertAlign w:val="baseline"/>
              </w:rPr>
            </w:pPr>
            <w:r w:rsidRPr="00DA6420">
              <w:rPr>
                <w:rFonts w:ascii="Arial" w:hAnsi="Arial" w:cs="Arial"/>
                <w:b/>
                <w:sz w:val="22"/>
                <w:szCs w:val="22"/>
                <w:vertAlign w:val="baseline"/>
              </w:rPr>
              <w:t>Nº do Instrumento:</w:t>
            </w:r>
          </w:p>
        </w:tc>
        <w:tc>
          <w:tcPr>
            <w:tcW w:w="6240" w:type="dxa"/>
            <w:gridSpan w:val="8"/>
            <w:tcBorders>
              <w:top w:val="nil"/>
              <w:left w:val="nil"/>
              <w:bottom w:val="nil"/>
              <w:right w:val="nil"/>
            </w:tcBorders>
          </w:tcPr>
          <w:p w14:paraId="24EB4127" w14:textId="77777777" w:rsidR="00173713" w:rsidRPr="00DA6420" w:rsidRDefault="003F6B3F">
            <w:pPr>
              <w:spacing w:before="360" w:line="360" w:lineRule="auto"/>
              <w:rPr>
                <w:rFonts w:ascii="Arial" w:hAnsi="Arial" w:cs="Arial"/>
                <w:sz w:val="22"/>
                <w:szCs w:val="22"/>
                <w:vertAlign w:val="baseline"/>
              </w:rPr>
            </w:pPr>
            <w:r w:rsidRPr="00DA6420">
              <w:rPr>
                <w:rFonts w:ascii="Arial" w:hAnsi="Arial" w:cs="Arial"/>
                <w:sz w:val="22"/>
                <w:szCs w:val="22"/>
                <w:vertAlign w:val="baseline"/>
              </w:rPr>
              <w:t>(</w:t>
            </w:r>
            <w:r w:rsidRPr="00DA6420">
              <w:rPr>
                <w:rFonts w:ascii="Arial" w:hAnsi="Arial" w:cs="Arial"/>
                <w:color w:val="0070C0"/>
                <w:sz w:val="22"/>
                <w:szCs w:val="22"/>
                <w:vertAlign w:val="baseline"/>
              </w:rPr>
              <w:fldChar w:fldCharType="begin">
                <w:ffData>
                  <w:name w:val="Texto5"/>
                  <w:enabled/>
                  <w:calcOnExit w:val="0"/>
                  <w:textInput/>
                </w:ffData>
              </w:fldChar>
            </w:r>
            <w:r w:rsidRPr="00DA6420">
              <w:rPr>
                <w:rFonts w:ascii="Arial" w:hAnsi="Arial" w:cs="Arial"/>
                <w:color w:val="0070C0"/>
                <w:sz w:val="22"/>
                <w:szCs w:val="22"/>
                <w:vertAlign w:val="baseline"/>
              </w:rPr>
              <w:instrText xml:space="preserve"> FORMTEXT </w:instrText>
            </w:r>
            <w:r w:rsidRPr="00DA6420">
              <w:rPr>
                <w:rFonts w:ascii="Arial" w:hAnsi="Arial" w:cs="Arial"/>
                <w:color w:val="0070C0"/>
                <w:sz w:val="22"/>
                <w:szCs w:val="22"/>
                <w:vertAlign w:val="baseline"/>
              </w:rPr>
            </w:r>
            <w:r w:rsidRPr="00DA6420">
              <w:rPr>
                <w:rFonts w:ascii="Arial" w:hAnsi="Arial" w:cs="Arial"/>
                <w:color w:val="0070C0"/>
                <w:sz w:val="22"/>
                <w:szCs w:val="22"/>
                <w:vertAlign w:val="baseline"/>
              </w:rPr>
              <w:fldChar w:fldCharType="separate"/>
            </w:r>
            <w:r w:rsidRPr="00DA6420">
              <w:rPr>
                <w:rFonts w:ascii="Arial" w:hAnsi="Arial" w:cs="Arial"/>
                <w:color w:val="0070C0"/>
                <w:sz w:val="22"/>
                <w:szCs w:val="22"/>
                <w:vertAlign w:val="baseline"/>
              </w:rPr>
              <w:t>Informar contrato, convênio ou instrumento congênere.</w:t>
            </w:r>
            <w:r w:rsidRPr="00DA6420">
              <w:rPr>
                <w:rFonts w:ascii="Arial" w:hAnsi="Arial" w:cs="Arial"/>
                <w:sz w:val="22"/>
                <w:szCs w:val="22"/>
                <w:vertAlign w:val="baseline"/>
              </w:rPr>
              <w:t>)</w:t>
            </w:r>
            <w:r w:rsidRPr="00DA6420">
              <w:rPr>
                <w:rFonts w:ascii="Arial" w:hAnsi="Arial" w:cs="Arial"/>
                <w:color w:val="0070C0"/>
                <w:sz w:val="22"/>
                <w:szCs w:val="22"/>
                <w:vertAlign w:val="baseline"/>
              </w:rPr>
              <w:fldChar w:fldCharType="end"/>
            </w:r>
          </w:p>
        </w:tc>
      </w:tr>
      <w:tr w:rsidR="00173713" w:rsidRPr="00DA6420" w14:paraId="5E8781CF" w14:textId="77777777">
        <w:trPr>
          <w:trHeight w:val="283"/>
        </w:trPr>
        <w:tc>
          <w:tcPr>
            <w:tcW w:w="4107" w:type="dxa"/>
            <w:gridSpan w:val="4"/>
            <w:tcBorders>
              <w:top w:val="nil"/>
              <w:left w:val="nil"/>
              <w:bottom w:val="nil"/>
              <w:right w:val="nil"/>
            </w:tcBorders>
          </w:tcPr>
          <w:p w14:paraId="5FEE88CE" w14:textId="77777777" w:rsidR="00173713" w:rsidRPr="00DA6420" w:rsidRDefault="003F6B3F">
            <w:pPr>
              <w:spacing w:before="120" w:after="120" w:line="360" w:lineRule="auto"/>
              <w:rPr>
                <w:rFonts w:ascii="Arial" w:hAnsi="Arial" w:cs="Arial"/>
                <w:sz w:val="22"/>
                <w:szCs w:val="22"/>
                <w:vertAlign w:val="baseline"/>
              </w:rPr>
            </w:pPr>
            <w:r w:rsidRPr="00DA6420">
              <w:rPr>
                <w:rFonts w:ascii="Arial" w:hAnsi="Arial" w:cs="Arial"/>
                <w:b/>
                <w:sz w:val="22"/>
                <w:szCs w:val="22"/>
                <w:vertAlign w:val="baseline"/>
              </w:rPr>
              <w:t>Período de Vigência do Instrumento:</w:t>
            </w:r>
          </w:p>
        </w:tc>
        <w:tc>
          <w:tcPr>
            <w:tcW w:w="5248" w:type="dxa"/>
            <w:gridSpan w:val="5"/>
            <w:tcBorders>
              <w:top w:val="nil"/>
              <w:left w:val="nil"/>
              <w:bottom w:val="nil"/>
              <w:right w:val="nil"/>
            </w:tcBorders>
          </w:tcPr>
          <w:p w14:paraId="5D03314F" w14:textId="77777777" w:rsidR="00173713" w:rsidRPr="00DA6420" w:rsidRDefault="003F6B3F">
            <w:pPr>
              <w:spacing w:before="120" w:after="120" w:line="360" w:lineRule="auto"/>
              <w:rPr>
                <w:rFonts w:ascii="Arial" w:hAnsi="Arial" w:cs="Arial"/>
                <w:sz w:val="22"/>
                <w:szCs w:val="22"/>
                <w:vertAlign w:val="baseline"/>
              </w:rPr>
            </w:pPr>
            <w:r w:rsidRPr="00DA6420">
              <w:rPr>
                <w:rFonts w:ascii="Arial" w:hAnsi="Arial" w:cs="Arial"/>
                <w:color w:val="0070C0"/>
                <w:sz w:val="22"/>
                <w:szCs w:val="22"/>
                <w:vertAlign w:val="baseline"/>
              </w:rPr>
              <w:fldChar w:fldCharType="begin">
                <w:ffData>
                  <w:name w:val="Texto5"/>
                  <w:enabled/>
                  <w:calcOnExit w:val="0"/>
                  <w:textInput/>
                </w:ffData>
              </w:fldChar>
            </w:r>
            <w:r w:rsidRPr="00DA6420">
              <w:rPr>
                <w:rFonts w:ascii="Arial" w:hAnsi="Arial" w:cs="Arial"/>
                <w:color w:val="0070C0"/>
                <w:sz w:val="22"/>
                <w:szCs w:val="22"/>
                <w:vertAlign w:val="baseline"/>
              </w:rPr>
              <w:instrText xml:space="preserve"> FORMTEXT </w:instrText>
            </w:r>
            <w:r w:rsidRPr="00DA6420">
              <w:rPr>
                <w:rFonts w:ascii="Arial" w:hAnsi="Arial" w:cs="Arial"/>
                <w:color w:val="0070C0"/>
                <w:sz w:val="22"/>
                <w:szCs w:val="22"/>
                <w:vertAlign w:val="baseline"/>
              </w:rPr>
            </w:r>
            <w:r w:rsidRPr="00DA6420">
              <w:rPr>
                <w:rFonts w:ascii="Arial" w:hAnsi="Arial" w:cs="Arial"/>
                <w:color w:val="0070C0"/>
                <w:sz w:val="22"/>
                <w:szCs w:val="22"/>
                <w:vertAlign w:val="baseline"/>
              </w:rPr>
              <w:fldChar w:fldCharType="separate"/>
            </w:r>
            <w:r w:rsidRPr="00DA6420">
              <w:rPr>
                <w:rFonts w:ascii="Arial" w:hAnsi="Arial" w:cs="Arial"/>
                <w:sz w:val="22"/>
                <w:szCs w:val="22"/>
                <w:vertAlign w:val="baseline"/>
              </w:rPr>
              <w:t>(</w:t>
            </w:r>
            <w:r w:rsidRPr="00DA6420">
              <w:rPr>
                <w:rFonts w:ascii="Arial" w:hAnsi="Arial" w:cs="Arial"/>
                <w:color w:val="0070C0"/>
                <w:sz w:val="22"/>
                <w:szCs w:val="22"/>
                <w:vertAlign w:val="baseline"/>
              </w:rPr>
              <w:t>Informar Período.</w:t>
            </w:r>
            <w:r w:rsidRPr="00DA6420">
              <w:rPr>
                <w:rFonts w:ascii="Arial" w:hAnsi="Arial" w:cs="Arial"/>
                <w:sz w:val="22"/>
                <w:szCs w:val="22"/>
                <w:vertAlign w:val="baseline"/>
              </w:rPr>
              <w:t>)</w:t>
            </w:r>
            <w:r w:rsidRPr="00DA6420">
              <w:rPr>
                <w:rFonts w:ascii="Arial" w:hAnsi="Arial" w:cs="Arial"/>
                <w:color w:val="0070C0"/>
                <w:sz w:val="22"/>
                <w:szCs w:val="22"/>
                <w:vertAlign w:val="baseline"/>
              </w:rPr>
              <w:fldChar w:fldCharType="end"/>
            </w:r>
          </w:p>
        </w:tc>
      </w:tr>
      <w:tr w:rsidR="00173713" w:rsidRPr="00DA6420" w14:paraId="35A25ADB" w14:textId="77777777" w:rsidTr="001D2A21">
        <w:trPr>
          <w:trHeight w:val="807"/>
        </w:trPr>
        <w:tc>
          <w:tcPr>
            <w:tcW w:w="3115" w:type="dxa"/>
            <w:tcBorders>
              <w:top w:val="nil"/>
              <w:left w:val="nil"/>
              <w:bottom w:val="nil"/>
              <w:right w:val="nil"/>
            </w:tcBorders>
          </w:tcPr>
          <w:p w14:paraId="0F8BC170" w14:textId="77777777" w:rsidR="00173713" w:rsidRPr="00DA6420" w:rsidRDefault="003F6B3F">
            <w:pPr>
              <w:spacing w:before="120" w:after="120" w:line="360" w:lineRule="auto"/>
              <w:rPr>
                <w:rFonts w:ascii="Arial" w:hAnsi="Arial" w:cs="Arial"/>
                <w:sz w:val="22"/>
                <w:szCs w:val="22"/>
                <w:vertAlign w:val="baseline"/>
              </w:rPr>
            </w:pPr>
            <w:r w:rsidRPr="00DA6420">
              <w:rPr>
                <w:rFonts w:ascii="Arial" w:hAnsi="Arial" w:cs="Arial"/>
                <w:b/>
                <w:sz w:val="22"/>
                <w:szCs w:val="22"/>
                <w:vertAlign w:val="baseline"/>
              </w:rPr>
              <w:t>Finalidade do Instrumento:</w:t>
            </w:r>
          </w:p>
        </w:tc>
        <w:tc>
          <w:tcPr>
            <w:tcW w:w="6240" w:type="dxa"/>
            <w:gridSpan w:val="8"/>
            <w:tcBorders>
              <w:top w:val="nil"/>
              <w:left w:val="nil"/>
              <w:bottom w:val="nil"/>
              <w:right w:val="nil"/>
            </w:tcBorders>
          </w:tcPr>
          <w:p w14:paraId="7F8893FD" w14:textId="77777777" w:rsidR="00173713" w:rsidRPr="00DA6420" w:rsidRDefault="003F6B3F">
            <w:pPr>
              <w:spacing w:before="120" w:after="120" w:line="360" w:lineRule="auto"/>
              <w:rPr>
                <w:rFonts w:ascii="Arial" w:hAnsi="Arial" w:cs="Arial"/>
                <w:sz w:val="22"/>
                <w:szCs w:val="22"/>
                <w:vertAlign w:val="baseline"/>
              </w:rPr>
            </w:pPr>
            <w:r w:rsidRPr="00DA6420">
              <w:rPr>
                <w:rFonts w:ascii="Arial" w:hAnsi="Arial" w:cs="Arial"/>
                <w:sz w:val="22"/>
                <w:szCs w:val="22"/>
                <w:vertAlign w:val="baseline"/>
              </w:rPr>
              <w:t>(</w:t>
            </w:r>
            <w:r w:rsidRPr="00DA6420">
              <w:rPr>
                <w:rFonts w:ascii="Arial" w:hAnsi="Arial" w:cs="Arial"/>
                <w:color w:val="0070C0"/>
                <w:sz w:val="22"/>
                <w:szCs w:val="22"/>
                <w:vertAlign w:val="baseline"/>
              </w:rPr>
              <w:fldChar w:fldCharType="begin">
                <w:ffData>
                  <w:name w:val="Texto5"/>
                  <w:enabled/>
                  <w:calcOnExit w:val="0"/>
                  <w:textInput/>
                </w:ffData>
              </w:fldChar>
            </w:r>
            <w:r w:rsidRPr="00DA6420">
              <w:rPr>
                <w:rFonts w:ascii="Arial" w:hAnsi="Arial" w:cs="Arial"/>
                <w:color w:val="0070C0"/>
                <w:sz w:val="22"/>
                <w:szCs w:val="22"/>
                <w:vertAlign w:val="baseline"/>
              </w:rPr>
              <w:instrText xml:space="preserve"> FORMTEXT </w:instrText>
            </w:r>
            <w:r w:rsidRPr="00DA6420">
              <w:rPr>
                <w:rFonts w:ascii="Arial" w:hAnsi="Arial" w:cs="Arial"/>
                <w:color w:val="0070C0"/>
                <w:sz w:val="22"/>
                <w:szCs w:val="22"/>
                <w:vertAlign w:val="baseline"/>
              </w:rPr>
            </w:r>
            <w:r w:rsidRPr="00DA6420">
              <w:rPr>
                <w:rFonts w:ascii="Arial" w:hAnsi="Arial" w:cs="Arial"/>
                <w:color w:val="0070C0"/>
                <w:sz w:val="22"/>
                <w:szCs w:val="22"/>
                <w:vertAlign w:val="baseline"/>
              </w:rPr>
              <w:fldChar w:fldCharType="separate"/>
            </w:r>
            <w:r w:rsidRPr="00DA6420">
              <w:rPr>
                <w:rFonts w:ascii="Arial" w:hAnsi="Arial" w:cs="Arial"/>
                <w:color w:val="0070C0"/>
                <w:sz w:val="22"/>
                <w:szCs w:val="22"/>
                <w:vertAlign w:val="baseline"/>
              </w:rPr>
              <w:t>Informar finalidade.</w:t>
            </w:r>
            <w:r w:rsidRPr="00DA6420">
              <w:rPr>
                <w:rFonts w:ascii="Arial" w:hAnsi="Arial" w:cs="Arial"/>
                <w:sz w:val="22"/>
                <w:szCs w:val="22"/>
                <w:vertAlign w:val="baseline"/>
              </w:rPr>
              <w:t>)</w:t>
            </w:r>
            <w:r w:rsidRPr="00DA6420">
              <w:rPr>
                <w:rFonts w:ascii="Arial" w:hAnsi="Arial" w:cs="Arial"/>
                <w:color w:val="0070C0"/>
                <w:sz w:val="22"/>
                <w:szCs w:val="22"/>
                <w:vertAlign w:val="baseline"/>
              </w:rPr>
              <w:fldChar w:fldCharType="end"/>
            </w:r>
          </w:p>
        </w:tc>
      </w:tr>
      <w:tr w:rsidR="00173713" w:rsidRPr="00DA6420" w14:paraId="5D904B4C" w14:textId="77777777" w:rsidTr="001D2A21">
        <w:trPr>
          <w:trHeight w:val="6571"/>
        </w:trPr>
        <w:tc>
          <w:tcPr>
            <w:tcW w:w="9355" w:type="dxa"/>
            <w:gridSpan w:val="9"/>
            <w:tcBorders>
              <w:top w:val="nil"/>
              <w:left w:val="nil"/>
              <w:bottom w:val="nil"/>
              <w:right w:val="nil"/>
            </w:tcBorders>
          </w:tcPr>
          <w:p w14:paraId="03A59D6C" w14:textId="77777777" w:rsidR="001D2A21" w:rsidRPr="00DA6420" w:rsidRDefault="001D2A21">
            <w:pPr>
              <w:spacing w:before="120" w:after="120"/>
              <w:ind w:firstLine="567"/>
              <w:jc w:val="both"/>
              <w:rPr>
                <w:rFonts w:ascii="Arial" w:hAnsi="Arial" w:cs="Arial"/>
                <w:sz w:val="22"/>
                <w:szCs w:val="22"/>
                <w:vertAlign w:val="baseline"/>
              </w:rPr>
            </w:pPr>
            <w:r w:rsidRPr="00DA6420">
              <w:rPr>
                <w:rFonts w:ascii="Arial" w:hAnsi="Arial" w:cs="Arial"/>
                <w:sz w:val="22"/>
                <w:szCs w:val="22"/>
                <w:vertAlign w:val="baseline"/>
              </w:rPr>
              <w:t xml:space="preserve">A pessoa física/jurídica </w:t>
            </w:r>
            <w:r w:rsidRPr="00DA6420">
              <w:rPr>
                <w:rFonts w:ascii="Arial" w:hAnsi="Arial" w:cs="Arial"/>
                <w:sz w:val="22"/>
                <w:szCs w:val="22"/>
                <w:vertAlign w:val="baseline"/>
              </w:rPr>
              <w:fldChar w:fldCharType="begin">
                <w:ffData>
                  <w:name w:val="Texto6"/>
                  <w:enabled/>
                  <w:calcOnExit w:val="0"/>
                  <w:textInput/>
                </w:ffData>
              </w:fldChar>
            </w:r>
            <w:bookmarkStart w:id="27" w:name="Texto6"/>
            <w:r w:rsidRPr="00DA6420">
              <w:rPr>
                <w:rFonts w:ascii="Arial" w:hAnsi="Arial" w:cs="Arial"/>
                <w:sz w:val="22"/>
                <w:szCs w:val="22"/>
                <w:vertAlign w:val="baseline"/>
              </w:rPr>
              <w:instrText xml:space="preserve"> FORMTEXT </w:instrText>
            </w:r>
            <w:r w:rsidRPr="00DA6420">
              <w:rPr>
                <w:rFonts w:ascii="Arial" w:hAnsi="Arial" w:cs="Arial"/>
                <w:sz w:val="22"/>
                <w:szCs w:val="22"/>
                <w:vertAlign w:val="baseline"/>
              </w:rPr>
            </w:r>
            <w:r w:rsidRPr="00DA6420">
              <w:rPr>
                <w:rFonts w:ascii="Arial" w:hAnsi="Arial" w:cs="Arial"/>
                <w:sz w:val="22"/>
                <w:szCs w:val="22"/>
                <w:vertAlign w:val="baseline"/>
              </w:rPr>
              <w:fldChar w:fldCharType="separate"/>
            </w:r>
            <w:r w:rsidRPr="00DA6420">
              <w:rPr>
                <w:rFonts w:ascii="Arial" w:hAnsi="Arial" w:cs="Arial"/>
                <w:sz w:val="22"/>
                <w:szCs w:val="22"/>
                <w:vertAlign w:val="baseline"/>
              </w:rPr>
              <w:t>     </w:t>
            </w:r>
            <w:r w:rsidRPr="00DA6420">
              <w:rPr>
                <w:rFonts w:ascii="Arial" w:hAnsi="Arial" w:cs="Arial"/>
                <w:sz w:val="22"/>
                <w:szCs w:val="22"/>
                <w:vertAlign w:val="baseline"/>
              </w:rPr>
              <w:fldChar w:fldCharType="end"/>
            </w:r>
            <w:bookmarkEnd w:id="27"/>
            <w:r w:rsidRPr="00DA6420">
              <w:rPr>
                <w:rFonts w:ascii="Arial" w:hAnsi="Arial" w:cs="Arial"/>
                <w:sz w:val="22"/>
                <w:szCs w:val="22"/>
                <w:vertAlign w:val="baseline"/>
              </w:rPr>
              <w:t xml:space="preserve">, CPF/CNPJ nº </w:t>
            </w:r>
            <w:r w:rsidRPr="00DA6420">
              <w:rPr>
                <w:rFonts w:ascii="Arial" w:hAnsi="Arial" w:cs="Arial"/>
                <w:sz w:val="22"/>
                <w:szCs w:val="22"/>
                <w:vertAlign w:val="baseline"/>
              </w:rPr>
              <w:fldChar w:fldCharType="begin">
                <w:ffData>
                  <w:name w:val="Texto7"/>
                  <w:enabled/>
                  <w:calcOnExit w:val="0"/>
                  <w:textInput/>
                </w:ffData>
              </w:fldChar>
            </w:r>
            <w:bookmarkStart w:id="28" w:name="Texto7"/>
            <w:r w:rsidRPr="00DA6420">
              <w:rPr>
                <w:rFonts w:ascii="Arial" w:hAnsi="Arial" w:cs="Arial"/>
                <w:sz w:val="22"/>
                <w:szCs w:val="22"/>
                <w:vertAlign w:val="baseline"/>
              </w:rPr>
              <w:instrText xml:space="preserve"> FORMTEXT </w:instrText>
            </w:r>
            <w:r w:rsidRPr="00DA6420">
              <w:rPr>
                <w:rFonts w:ascii="Arial" w:hAnsi="Arial" w:cs="Arial"/>
                <w:sz w:val="22"/>
                <w:szCs w:val="22"/>
                <w:vertAlign w:val="baseline"/>
              </w:rPr>
            </w:r>
            <w:r w:rsidRPr="00DA6420">
              <w:rPr>
                <w:rFonts w:ascii="Arial" w:hAnsi="Arial" w:cs="Arial"/>
                <w:sz w:val="22"/>
                <w:szCs w:val="22"/>
                <w:vertAlign w:val="baseline"/>
              </w:rPr>
              <w:fldChar w:fldCharType="separate"/>
            </w:r>
            <w:r w:rsidRPr="00DA6420">
              <w:rPr>
                <w:rFonts w:ascii="Arial" w:hAnsi="Arial" w:cs="Arial"/>
                <w:sz w:val="22"/>
                <w:szCs w:val="22"/>
                <w:vertAlign w:val="baseline"/>
              </w:rPr>
              <w:t>     </w:t>
            </w:r>
            <w:r w:rsidRPr="00DA6420">
              <w:rPr>
                <w:rFonts w:ascii="Arial" w:hAnsi="Arial" w:cs="Arial"/>
                <w:sz w:val="22"/>
                <w:szCs w:val="22"/>
                <w:vertAlign w:val="baseline"/>
              </w:rPr>
              <w:fldChar w:fldCharType="end"/>
            </w:r>
            <w:bookmarkEnd w:id="28"/>
            <w:r w:rsidRPr="00DA6420">
              <w:rPr>
                <w:rFonts w:ascii="Arial" w:hAnsi="Arial" w:cs="Arial"/>
                <w:sz w:val="22"/>
                <w:szCs w:val="22"/>
                <w:vertAlign w:val="baseline"/>
              </w:rPr>
              <w:t xml:space="preserve"> , por meio de seu representante legal abaixo subscrito, vem afirmar aderência, ciência e concordância com as normas, políticas e práticas estabelecidas no Código de Conduta Ética e Integridade da Codevasf e compromete-se a respeitá-las e cumpri-las integralmente, bem como fazer com que seus empregados o façam quando no exercício de suas atividades nas dependências da Codevasf ou para a Empresa.</w:t>
            </w:r>
          </w:p>
          <w:p w14:paraId="0394E08D" w14:textId="2798AE69" w:rsidR="001D2A21" w:rsidRPr="00DA6420" w:rsidRDefault="001D2A21">
            <w:pPr>
              <w:tabs>
                <w:tab w:val="left" w:pos="0"/>
              </w:tabs>
              <w:spacing w:before="120" w:after="120"/>
              <w:ind w:firstLine="567"/>
              <w:jc w:val="both"/>
              <w:rPr>
                <w:rFonts w:ascii="Arial" w:hAnsi="Arial" w:cs="Arial"/>
                <w:sz w:val="22"/>
                <w:szCs w:val="22"/>
                <w:vertAlign w:val="baseline"/>
              </w:rPr>
            </w:pPr>
            <w:r w:rsidRPr="00DA6420">
              <w:rPr>
                <w:rFonts w:ascii="Arial" w:hAnsi="Arial" w:cs="Arial"/>
                <w:sz w:val="22"/>
                <w:szCs w:val="22"/>
                <w:vertAlign w:val="baseline"/>
              </w:rPr>
              <w:t xml:space="preserve">Compreendo que o Código de Conduta Ética e Integridade da Codevasf reflete o compromisso com a dignidade, o decoro, o zelo, a eficácia e a consciência dos princípios morais que devem nortear o serviço público, seja no exercício do cargo em comissão, função de confiança ou gratificada ou emprego, ou fora dele, comprometendo-se a atuar contrariamente a quaisquer manifestações de corrupção e conhecer e cumprir as normas previstas na Lei 12.846/2013 ("Lei Anticorrupção"), regulamentada pelo Decreto nº </w:t>
            </w:r>
            <w:r w:rsidR="00F47EEA" w:rsidRPr="00F47EEA">
              <w:rPr>
                <w:rFonts w:ascii="Arial" w:hAnsi="Arial" w:cs="Arial"/>
                <w:sz w:val="22"/>
                <w:szCs w:val="22"/>
                <w:vertAlign w:val="baseline"/>
              </w:rPr>
              <w:t>11.129, de 11 de julho de 2022.</w:t>
            </w:r>
            <w:r w:rsidRPr="00DA6420">
              <w:rPr>
                <w:rFonts w:ascii="Arial" w:hAnsi="Arial" w:cs="Arial"/>
                <w:sz w:val="22"/>
                <w:szCs w:val="22"/>
                <w:vertAlign w:val="baseline"/>
              </w:rPr>
              <w:t xml:space="preserve"> </w:t>
            </w:r>
          </w:p>
          <w:p w14:paraId="01772A10" w14:textId="77777777" w:rsidR="001D2A21" w:rsidRPr="00DA6420" w:rsidRDefault="001D2A21">
            <w:pPr>
              <w:spacing w:before="120" w:after="120"/>
              <w:ind w:firstLine="567"/>
              <w:jc w:val="both"/>
              <w:rPr>
                <w:rFonts w:ascii="Arial" w:hAnsi="Arial" w:cs="Arial"/>
                <w:sz w:val="22"/>
                <w:szCs w:val="22"/>
                <w:vertAlign w:val="baseline"/>
              </w:rPr>
            </w:pPr>
            <w:r w:rsidRPr="00DA6420">
              <w:rPr>
                <w:rFonts w:ascii="Arial" w:hAnsi="Arial" w:cs="Arial"/>
                <w:sz w:val="22"/>
                <w:szCs w:val="22"/>
                <w:vertAlign w:val="baseline"/>
              </w:rPr>
              <w:t>Assumo, também, a responsabilidade de denunciar à Ouvidoria e/ou Comissão de Ética da Codevasf sobre qualquer comportamento ou situação que esteja em desacordo com as disposições do Código de Conduta Ética e Integridade da Codevasf, por meio dos seguintes canais:</w:t>
            </w:r>
          </w:p>
          <w:p w14:paraId="53955B10" w14:textId="77777777" w:rsidR="001D2A21" w:rsidRPr="00DA6420" w:rsidRDefault="001D2A21">
            <w:pPr>
              <w:numPr>
                <w:ilvl w:val="0"/>
                <w:numId w:val="28"/>
              </w:numPr>
              <w:spacing w:before="120" w:after="120"/>
              <w:ind w:left="851" w:hanging="284"/>
              <w:contextualSpacing/>
              <w:jc w:val="both"/>
              <w:rPr>
                <w:rFonts w:ascii="Arial" w:hAnsi="Arial" w:cs="Arial"/>
                <w:sz w:val="22"/>
                <w:szCs w:val="22"/>
                <w:vertAlign w:val="baseline"/>
              </w:rPr>
            </w:pPr>
            <w:r w:rsidRPr="00DA6420">
              <w:rPr>
                <w:rFonts w:ascii="Arial" w:hAnsi="Arial" w:cs="Arial"/>
                <w:sz w:val="22"/>
                <w:szCs w:val="22"/>
                <w:vertAlign w:val="baseline"/>
              </w:rPr>
              <w:t xml:space="preserve">Ouvidoria da Codevasf: </w:t>
            </w:r>
            <w:hyperlink r:id="rId36" w:history="1">
              <w:r w:rsidRPr="00DA6420">
                <w:rPr>
                  <w:rFonts w:ascii="Arial" w:hAnsi="Arial" w:cs="Arial"/>
                  <w:color w:val="0000FF"/>
                  <w:sz w:val="22"/>
                  <w:szCs w:val="22"/>
                  <w:u w:val="single"/>
                  <w:vertAlign w:val="baseline"/>
                </w:rPr>
                <w:t>https://sistema.ouvidorias.gov.br</w:t>
              </w:r>
            </w:hyperlink>
          </w:p>
          <w:p w14:paraId="23D357F2" w14:textId="77777777" w:rsidR="001D2A21" w:rsidRPr="00DA6420" w:rsidRDefault="001D2A21">
            <w:pPr>
              <w:numPr>
                <w:ilvl w:val="0"/>
                <w:numId w:val="28"/>
              </w:numPr>
              <w:tabs>
                <w:tab w:val="left" w:pos="0"/>
                <w:tab w:val="left" w:pos="1134"/>
              </w:tabs>
              <w:spacing w:before="120" w:after="120"/>
              <w:ind w:left="851" w:hanging="284"/>
              <w:contextualSpacing/>
              <w:jc w:val="both"/>
              <w:rPr>
                <w:rFonts w:ascii="Arial" w:hAnsi="Arial" w:cs="Arial"/>
                <w:sz w:val="22"/>
                <w:szCs w:val="22"/>
                <w:vertAlign w:val="baseline"/>
              </w:rPr>
            </w:pPr>
            <w:r w:rsidRPr="00DA6420">
              <w:rPr>
                <w:rFonts w:ascii="Arial" w:hAnsi="Arial" w:cs="Arial"/>
                <w:sz w:val="22"/>
                <w:szCs w:val="22"/>
                <w:vertAlign w:val="baseline"/>
              </w:rPr>
              <w:t xml:space="preserve">Comissão de Ética da Codevasf: </w:t>
            </w:r>
            <w:hyperlink r:id="rId37" w:history="1">
              <w:r w:rsidRPr="00DA6420">
                <w:rPr>
                  <w:rFonts w:ascii="Arial" w:hAnsi="Arial" w:cs="Arial"/>
                  <w:color w:val="0000FF"/>
                  <w:sz w:val="22"/>
                  <w:szCs w:val="22"/>
                  <w:u w:val="single"/>
                  <w:vertAlign w:val="baseline"/>
                </w:rPr>
                <w:t>etica@codevasf.gov.br</w:t>
              </w:r>
            </w:hyperlink>
            <w:r w:rsidRPr="00DA6420">
              <w:rPr>
                <w:rFonts w:ascii="Arial" w:hAnsi="Arial" w:cs="Arial"/>
                <w:sz w:val="22"/>
                <w:szCs w:val="22"/>
                <w:vertAlign w:val="baseline"/>
              </w:rPr>
              <w:t>.</w:t>
            </w:r>
          </w:p>
          <w:p w14:paraId="30844679" w14:textId="4571E4C8" w:rsidR="001D2A21" w:rsidRPr="001D2A21" w:rsidRDefault="001D2A21" w:rsidP="001D2A21">
            <w:pPr>
              <w:tabs>
                <w:tab w:val="left" w:pos="0"/>
                <w:tab w:val="left" w:pos="1134"/>
              </w:tabs>
              <w:spacing w:before="120" w:after="120"/>
              <w:ind w:firstLine="567"/>
              <w:jc w:val="both"/>
              <w:rPr>
                <w:rFonts w:ascii="Arial" w:hAnsi="Arial" w:cs="Arial"/>
                <w:sz w:val="22"/>
                <w:szCs w:val="22"/>
                <w:vertAlign w:val="baseline"/>
              </w:rPr>
            </w:pPr>
            <w:r w:rsidRPr="00DA6420">
              <w:rPr>
                <w:rFonts w:ascii="Arial" w:hAnsi="Arial" w:cs="Arial"/>
                <w:sz w:val="22"/>
                <w:szCs w:val="22"/>
                <w:vertAlign w:val="baseline"/>
              </w:rPr>
              <w:t>A assinatura deste Termo é expressão de livre consentimento e concordância do cumprimento das normas, políticas e práticas estabelecidas no Código de Conduta Ética e Integridade da Codevasf.</w:t>
            </w:r>
          </w:p>
        </w:tc>
      </w:tr>
      <w:tr w:rsidR="00173713" w:rsidRPr="00DA6420" w14:paraId="6D14DBBD" w14:textId="77777777" w:rsidTr="00DA6420">
        <w:trPr>
          <w:trHeight w:val="283"/>
        </w:trPr>
        <w:tc>
          <w:tcPr>
            <w:tcW w:w="3682" w:type="dxa"/>
            <w:gridSpan w:val="2"/>
            <w:tcBorders>
              <w:top w:val="nil"/>
              <w:left w:val="nil"/>
              <w:bottom w:val="nil"/>
              <w:right w:val="nil"/>
            </w:tcBorders>
            <w:vAlign w:val="center"/>
          </w:tcPr>
          <w:p w14:paraId="76765D3E" w14:textId="77777777" w:rsidR="00173713" w:rsidRPr="00DA6420" w:rsidRDefault="003F6B3F">
            <w:pPr>
              <w:spacing w:before="120" w:after="120" w:line="360" w:lineRule="auto"/>
              <w:jc w:val="right"/>
              <w:rPr>
                <w:rFonts w:ascii="Arial" w:hAnsi="Arial" w:cs="Arial"/>
                <w:sz w:val="22"/>
                <w:szCs w:val="22"/>
                <w:vertAlign w:val="baseline"/>
              </w:rPr>
            </w:pPr>
            <w:r w:rsidRPr="00DA6420">
              <w:rPr>
                <w:rFonts w:ascii="Arial" w:hAnsi="Arial" w:cs="Arial"/>
                <w:color w:val="0070C0"/>
                <w:sz w:val="22"/>
                <w:szCs w:val="22"/>
                <w:vertAlign w:val="baseline"/>
              </w:rPr>
              <w:fldChar w:fldCharType="begin">
                <w:ffData>
                  <w:name w:val="Texto5"/>
                  <w:enabled/>
                  <w:calcOnExit w:val="0"/>
                  <w:textInput/>
                </w:ffData>
              </w:fldChar>
            </w:r>
            <w:r w:rsidRPr="00DA6420">
              <w:rPr>
                <w:rFonts w:ascii="Arial" w:hAnsi="Arial" w:cs="Arial"/>
                <w:color w:val="0070C0"/>
                <w:sz w:val="22"/>
                <w:szCs w:val="22"/>
                <w:vertAlign w:val="baseline"/>
              </w:rPr>
              <w:instrText xml:space="preserve"> FORMTEXT </w:instrText>
            </w:r>
            <w:r w:rsidRPr="00DA6420">
              <w:rPr>
                <w:rFonts w:ascii="Arial" w:hAnsi="Arial" w:cs="Arial"/>
                <w:color w:val="0070C0"/>
                <w:sz w:val="22"/>
                <w:szCs w:val="22"/>
                <w:vertAlign w:val="baseline"/>
              </w:rPr>
            </w:r>
            <w:r w:rsidRPr="00DA6420">
              <w:rPr>
                <w:rFonts w:ascii="Arial" w:hAnsi="Arial" w:cs="Arial"/>
                <w:color w:val="0070C0"/>
                <w:sz w:val="22"/>
                <w:szCs w:val="22"/>
                <w:vertAlign w:val="baseline"/>
              </w:rPr>
              <w:fldChar w:fldCharType="separate"/>
            </w:r>
            <w:r w:rsidRPr="00DA6420">
              <w:rPr>
                <w:rFonts w:ascii="Arial" w:hAnsi="Arial" w:cs="Arial"/>
                <w:sz w:val="22"/>
                <w:szCs w:val="22"/>
                <w:vertAlign w:val="baseline"/>
              </w:rPr>
              <w:t>(</w:t>
            </w:r>
            <w:r w:rsidRPr="00DA6420">
              <w:rPr>
                <w:rFonts w:ascii="Arial" w:hAnsi="Arial" w:cs="Arial"/>
                <w:color w:val="0070C0"/>
                <w:sz w:val="22"/>
                <w:szCs w:val="22"/>
                <w:vertAlign w:val="baseline"/>
              </w:rPr>
              <w:fldChar w:fldCharType="begin">
                <w:ffData>
                  <w:name w:val="Texto5"/>
                  <w:enabled/>
                  <w:calcOnExit w:val="0"/>
                  <w:textInput/>
                </w:ffData>
              </w:fldChar>
            </w:r>
            <w:r w:rsidRPr="00DA6420">
              <w:rPr>
                <w:rFonts w:ascii="Arial" w:hAnsi="Arial" w:cs="Arial"/>
                <w:color w:val="0070C0"/>
                <w:sz w:val="22"/>
                <w:szCs w:val="22"/>
                <w:vertAlign w:val="baseline"/>
              </w:rPr>
              <w:instrText xml:space="preserve"> FORMTEXT </w:instrText>
            </w:r>
            <w:r w:rsidRPr="00DA6420">
              <w:rPr>
                <w:rFonts w:ascii="Arial" w:hAnsi="Arial" w:cs="Arial"/>
                <w:color w:val="0070C0"/>
                <w:sz w:val="22"/>
                <w:szCs w:val="22"/>
                <w:vertAlign w:val="baseline"/>
              </w:rPr>
            </w:r>
            <w:r w:rsidRPr="00DA6420">
              <w:rPr>
                <w:rFonts w:ascii="Arial" w:hAnsi="Arial" w:cs="Arial"/>
                <w:color w:val="0070C0"/>
                <w:sz w:val="22"/>
                <w:szCs w:val="22"/>
                <w:vertAlign w:val="baseline"/>
              </w:rPr>
              <w:fldChar w:fldCharType="separate"/>
            </w:r>
            <w:r w:rsidRPr="00DA6420">
              <w:rPr>
                <w:rFonts w:ascii="Arial" w:hAnsi="Arial" w:cs="Arial"/>
                <w:bCs/>
                <w:color w:val="0070C0"/>
                <w:sz w:val="22"/>
                <w:szCs w:val="22"/>
                <w:vertAlign w:val="baseline"/>
              </w:rPr>
              <w:t>Informar</w:t>
            </w:r>
            <w:r w:rsidRPr="00DA6420">
              <w:rPr>
                <w:rFonts w:ascii="Arial" w:hAnsi="Arial" w:cs="Arial"/>
                <w:color w:val="0070C0"/>
                <w:sz w:val="22"/>
                <w:szCs w:val="22"/>
                <w:vertAlign w:val="baseline"/>
              </w:rPr>
              <w:fldChar w:fldCharType="end"/>
            </w:r>
            <w:r w:rsidRPr="00DA6420">
              <w:rPr>
                <w:rFonts w:ascii="Arial" w:hAnsi="Arial" w:cs="Arial"/>
                <w:color w:val="0070C0"/>
                <w:sz w:val="22"/>
                <w:szCs w:val="22"/>
                <w:vertAlign w:val="baseline"/>
              </w:rPr>
              <w:t xml:space="preserve"> o local.</w:t>
            </w:r>
            <w:r w:rsidRPr="00DA6420">
              <w:rPr>
                <w:rFonts w:ascii="Arial" w:hAnsi="Arial" w:cs="Arial"/>
                <w:sz w:val="22"/>
                <w:szCs w:val="22"/>
                <w:vertAlign w:val="baseline"/>
              </w:rPr>
              <w:t>)</w:t>
            </w:r>
            <w:r w:rsidRPr="00DA6420">
              <w:rPr>
                <w:rFonts w:ascii="Arial" w:hAnsi="Arial" w:cs="Arial"/>
                <w:color w:val="0070C0"/>
                <w:sz w:val="22"/>
                <w:szCs w:val="22"/>
                <w:vertAlign w:val="baseline"/>
              </w:rPr>
              <w:fldChar w:fldCharType="end"/>
            </w:r>
          </w:p>
        </w:tc>
        <w:tc>
          <w:tcPr>
            <w:tcW w:w="284" w:type="dxa"/>
            <w:tcBorders>
              <w:top w:val="nil"/>
              <w:left w:val="nil"/>
              <w:bottom w:val="nil"/>
              <w:right w:val="nil"/>
            </w:tcBorders>
            <w:vAlign w:val="center"/>
          </w:tcPr>
          <w:p w14:paraId="35E416CC" w14:textId="77777777" w:rsidR="00173713" w:rsidRPr="00DA6420" w:rsidRDefault="003F6B3F">
            <w:pPr>
              <w:spacing w:before="120" w:after="120" w:line="360" w:lineRule="auto"/>
              <w:jc w:val="right"/>
              <w:rPr>
                <w:rFonts w:ascii="Arial" w:hAnsi="Arial" w:cs="Arial"/>
                <w:sz w:val="22"/>
                <w:szCs w:val="22"/>
                <w:vertAlign w:val="baseline"/>
              </w:rPr>
            </w:pPr>
            <w:r w:rsidRPr="00DA6420">
              <w:rPr>
                <w:rFonts w:ascii="Arial" w:hAnsi="Arial" w:cs="Arial"/>
                <w:sz w:val="22"/>
                <w:szCs w:val="22"/>
                <w:vertAlign w:val="baseline"/>
              </w:rPr>
              <w:t>,</w:t>
            </w:r>
          </w:p>
        </w:tc>
        <w:tc>
          <w:tcPr>
            <w:tcW w:w="850" w:type="dxa"/>
            <w:gridSpan w:val="2"/>
            <w:tcBorders>
              <w:top w:val="nil"/>
              <w:left w:val="nil"/>
              <w:bottom w:val="nil"/>
              <w:right w:val="nil"/>
            </w:tcBorders>
            <w:vAlign w:val="center"/>
          </w:tcPr>
          <w:p w14:paraId="0A4B72F2" w14:textId="77777777" w:rsidR="00173713" w:rsidRPr="00DA6420" w:rsidRDefault="003F6B3F">
            <w:pPr>
              <w:spacing w:before="120" w:after="120" w:line="360" w:lineRule="auto"/>
              <w:jc w:val="center"/>
              <w:rPr>
                <w:rFonts w:ascii="Arial" w:hAnsi="Arial" w:cs="Arial"/>
                <w:sz w:val="22"/>
                <w:szCs w:val="22"/>
                <w:vertAlign w:val="baseline"/>
              </w:rPr>
            </w:pPr>
            <w:r w:rsidRPr="00DA6420">
              <w:rPr>
                <w:rFonts w:ascii="Arial" w:hAnsi="Arial" w:cs="Arial"/>
                <w:color w:val="0070C0"/>
                <w:sz w:val="22"/>
                <w:szCs w:val="22"/>
                <w:vertAlign w:val="baseline"/>
              </w:rPr>
              <w:fldChar w:fldCharType="begin">
                <w:ffData>
                  <w:name w:val="Texto5"/>
                  <w:enabled/>
                  <w:calcOnExit w:val="0"/>
                  <w:textInput/>
                </w:ffData>
              </w:fldChar>
            </w:r>
            <w:r w:rsidRPr="00DA6420">
              <w:rPr>
                <w:rFonts w:ascii="Arial" w:hAnsi="Arial" w:cs="Arial"/>
                <w:color w:val="0070C0"/>
                <w:sz w:val="22"/>
                <w:szCs w:val="22"/>
                <w:vertAlign w:val="baseline"/>
              </w:rPr>
              <w:instrText xml:space="preserve"> FORMTEXT </w:instrText>
            </w:r>
            <w:r w:rsidRPr="00DA6420">
              <w:rPr>
                <w:rFonts w:ascii="Arial" w:hAnsi="Arial" w:cs="Arial"/>
                <w:color w:val="0070C0"/>
                <w:sz w:val="22"/>
                <w:szCs w:val="22"/>
                <w:vertAlign w:val="baseline"/>
              </w:rPr>
            </w:r>
            <w:r w:rsidRPr="00DA6420">
              <w:rPr>
                <w:rFonts w:ascii="Arial" w:hAnsi="Arial" w:cs="Arial"/>
                <w:color w:val="0070C0"/>
                <w:sz w:val="22"/>
                <w:szCs w:val="22"/>
                <w:vertAlign w:val="baseline"/>
              </w:rPr>
              <w:fldChar w:fldCharType="separate"/>
            </w:r>
            <w:r w:rsidRPr="00DA6420">
              <w:rPr>
                <w:rFonts w:ascii="Arial" w:hAnsi="Arial" w:cs="Arial"/>
                <w:sz w:val="22"/>
                <w:szCs w:val="22"/>
                <w:vertAlign w:val="baseline"/>
              </w:rPr>
              <w:t>(</w:t>
            </w:r>
            <w:r w:rsidRPr="00DA6420">
              <w:rPr>
                <w:rFonts w:ascii="Arial" w:hAnsi="Arial" w:cs="Arial"/>
                <w:color w:val="0070C0"/>
                <w:sz w:val="22"/>
                <w:szCs w:val="22"/>
                <w:vertAlign w:val="baseline"/>
              </w:rPr>
              <w:t>Dia.</w:t>
            </w:r>
            <w:r w:rsidRPr="00DA6420">
              <w:rPr>
                <w:rFonts w:ascii="Arial" w:hAnsi="Arial" w:cs="Arial"/>
                <w:sz w:val="22"/>
                <w:szCs w:val="22"/>
                <w:vertAlign w:val="baseline"/>
              </w:rPr>
              <w:t>)</w:t>
            </w:r>
            <w:r w:rsidRPr="00DA6420">
              <w:rPr>
                <w:rFonts w:ascii="Arial" w:hAnsi="Arial" w:cs="Arial"/>
                <w:color w:val="0070C0"/>
                <w:sz w:val="22"/>
                <w:szCs w:val="22"/>
                <w:vertAlign w:val="baseline"/>
              </w:rPr>
              <w:fldChar w:fldCharType="end"/>
            </w:r>
          </w:p>
        </w:tc>
        <w:tc>
          <w:tcPr>
            <w:tcW w:w="567" w:type="dxa"/>
            <w:tcBorders>
              <w:top w:val="nil"/>
              <w:left w:val="nil"/>
              <w:bottom w:val="nil"/>
              <w:right w:val="nil"/>
            </w:tcBorders>
            <w:vAlign w:val="center"/>
          </w:tcPr>
          <w:p w14:paraId="0B85516F" w14:textId="77777777" w:rsidR="00173713" w:rsidRPr="00DA6420" w:rsidRDefault="003F6B3F">
            <w:pPr>
              <w:spacing w:before="120" w:after="120" w:line="360" w:lineRule="auto"/>
              <w:jc w:val="center"/>
              <w:rPr>
                <w:rFonts w:ascii="Arial" w:hAnsi="Arial" w:cs="Arial"/>
                <w:sz w:val="22"/>
                <w:szCs w:val="22"/>
                <w:vertAlign w:val="baseline"/>
              </w:rPr>
            </w:pPr>
            <w:r w:rsidRPr="00DA6420">
              <w:rPr>
                <w:rFonts w:ascii="Arial" w:hAnsi="Arial" w:cs="Arial"/>
                <w:sz w:val="22"/>
                <w:szCs w:val="22"/>
                <w:vertAlign w:val="baseline"/>
              </w:rPr>
              <w:t>de</w:t>
            </w:r>
          </w:p>
        </w:tc>
        <w:tc>
          <w:tcPr>
            <w:tcW w:w="1700" w:type="dxa"/>
            <w:tcBorders>
              <w:top w:val="nil"/>
              <w:left w:val="nil"/>
              <w:bottom w:val="nil"/>
              <w:right w:val="nil"/>
            </w:tcBorders>
            <w:vAlign w:val="center"/>
          </w:tcPr>
          <w:p w14:paraId="1491C68D" w14:textId="77777777" w:rsidR="00173713" w:rsidRPr="00DA6420" w:rsidRDefault="003F6B3F">
            <w:pPr>
              <w:spacing w:before="120" w:after="120" w:line="360" w:lineRule="auto"/>
              <w:jc w:val="center"/>
              <w:rPr>
                <w:rFonts w:ascii="Arial" w:hAnsi="Arial" w:cs="Arial"/>
                <w:sz w:val="22"/>
                <w:szCs w:val="22"/>
                <w:vertAlign w:val="baseline"/>
              </w:rPr>
            </w:pPr>
            <w:r w:rsidRPr="00DA6420">
              <w:rPr>
                <w:rFonts w:ascii="Arial" w:hAnsi="Arial" w:cs="Arial"/>
                <w:color w:val="0070C0"/>
                <w:sz w:val="22"/>
                <w:szCs w:val="22"/>
                <w:vertAlign w:val="baseline"/>
              </w:rPr>
              <w:fldChar w:fldCharType="begin">
                <w:ffData>
                  <w:name w:val="Texto5"/>
                  <w:enabled/>
                  <w:calcOnExit w:val="0"/>
                  <w:textInput/>
                </w:ffData>
              </w:fldChar>
            </w:r>
            <w:r w:rsidRPr="00DA6420">
              <w:rPr>
                <w:rFonts w:ascii="Arial" w:hAnsi="Arial" w:cs="Arial"/>
                <w:color w:val="0070C0"/>
                <w:sz w:val="22"/>
                <w:szCs w:val="22"/>
                <w:vertAlign w:val="baseline"/>
              </w:rPr>
              <w:instrText xml:space="preserve"> FORMTEXT </w:instrText>
            </w:r>
            <w:r w:rsidRPr="00DA6420">
              <w:rPr>
                <w:rFonts w:ascii="Arial" w:hAnsi="Arial" w:cs="Arial"/>
                <w:color w:val="0070C0"/>
                <w:sz w:val="22"/>
                <w:szCs w:val="22"/>
                <w:vertAlign w:val="baseline"/>
              </w:rPr>
            </w:r>
            <w:r w:rsidRPr="00DA6420">
              <w:rPr>
                <w:rFonts w:ascii="Arial" w:hAnsi="Arial" w:cs="Arial"/>
                <w:color w:val="0070C0"/>
                <w:sz w:val="22"/>
                <w:szCs w:val="22"/>
                <w:vertAlign w:val="baseline"/>
              </w:rPr>
              <w:fldChar w:fldCharType="separate"/>
            </w:r>
            <w:r w:rsidRPr="00DA6420">
              <w:rPr>
                <w:rFonts w:ascii="Arial" w:hAnsi="Arial" w:cs="Arial"/>
                <w:sz w:val="22"/>
                <w:szCs w:val="22"/>
                <w:vertAlign w:val="baseline"/>
              </w:rPr>
              <w:t>(</w:t>
            </w:r>
            <w:r w:rsidRPr="00DA6420">
              <w:rPr>
                <w:rFonts w:ascii="Arial" w:hAnsi="Arial" w:cs="Arial"/>
                <w:color w:val="0070C0"/>
                <w:sz w:val="22"/>
                <w:szCs w:val="22"/>
                <w:vertAlign w:val="baseline"/>
              </w:rPr>
              <w:t>Mês.</w:t>
            </w:r>
            <w:r w:rsidRPr="00DA6420">
              <w:rPr>
                <w:rFonts w:ascii="Arial" w:hAnsi="Arial" w:cs="Arial"/>
                <w:sz w:val="22"/>
                <w:szCs w:val="22"/>
                <w:vertAlign w:val="baseline"/>
              </w:rPr>
              <w:t>)</w:t>
            </w:r>
            <w:r w:rsidRPr="00DA6420">
              <w:rPr>
                <w:rFonts w:ascii="Arial" w:hAnsi="Arial" w:cs="Arial"/>
                <w:color w:val="0070C0"/>
                <w:sz w:val="22"/>
                <w:szCs w:val="22"/>
                <w:vertAlign w:val="baseline"/>
              </w:rPr>
              <w:fldChar w:fldCharType="end"/>
            </w:r>
          </w:p>
        </w:tc>
        <w:tc>
          <w:tcPr>
            <w:tcW w:w="567" w:type="dxa"/>
            <w:tcBorders>
              <w:top w:val="nil"/>
              <w:left w:val="nil"/>
              <w:bottom w:val="nil"/>
              <w:right w:val="nil"/>
            </w:tcBorders>
            <w:vAlign w:val="center"/>
          </w:tcPr>
          <w:p w14:paraId="377ABDAE" w14:textId="77777777" w:rsidR="00173713" w:rsidRPr="00DA6420" w:rsidRDefault="003F6B3F">
            <w:pPr>
              <w:spacing w:before="120" w:after="120" w:line="360" w:lineRule="auto"/>
              <w:jc w:val="center"/>
              <w:rPr>
                <w:rFonts w:ascii="Arial" w:hAnsi="Arial" w:cs="Arial"/>
                <w:sz w:val="22"/>
                <w:szCs w:val="22"/>
                <w:vertAlign w:val="baseline"/>
              </w:rPr>
            </w:pPr>
            <w:r w:rsidRPr="00DA6420">
              <w:rPr>
                <w:rFonts w:ascii="Arial" w:hAnsi="Arial" w:cs="Arial"/>
                <w:sz w:val="22"/>
                <w:szCs w:val="22"/>
                <w:vertAlign w:val="baseline"/>
              </w:rPr>
              <w:t>de</w:t>
            </w:r>
          </w:p>
        </w:tc>
        <w:tc>
          <w:tcPr>
            <w:tcW w:w="1705" w:type="dxa"/>
            <w:tcBorders>
              <w:top w:val="nil"/>
              <w:left w:val="nil"/>
              <w:bottom w:val="nil"/>
              <w:right w:val="nil"/>
            </w:tcBorders>
            <w:vAlign w:val="center"/>
          </w:tcPr>
          <w:p w14:paraId="7ACB875C" w14:textId="77777777" w:rsidR="00173713" w:rsidRPr="00DA6420" w:rsidRDefault="003F6B3F">
            <w:pPr>
              <w:spacing w:before="120" w:after="120" w:line="360" w:lineRule="auto"/>
              <w:rPr>
                <w:rFonts w:ascii="Arial" w:hAnsi="Arial" w:cs="Arial"/>
                <w:sz w:val="22"/>
                <w:szCs w:val="22"/>
                <w:vertAlign w:val="baseline"/>
              </w:rPr>
            </w:pPr>
            <w:r w:rsidRPr="00DA6420">
              <w:rPr>
                <w:rFonts w:ascii="Arial" w:hAnsi="Arial" w:cs="Arial"/>
                <w:color w:val="0070C0"/>
                <w:sz w:val="22"/>
                <w:szCs w:val="22"/>
                <w:vertAlign w:val="baseline"/>
              </w:rPr>
              <w:fldChar w:fldCharType="begin">
                <w:ffData>
                  <w:name w:val="Texto5"/>
                  <w:enabled/>
                  <w:calcOnExit w:val="0"/>
                  <w:textInput/>
                </w:ffData>
              </w:fldChar>
            </w:r>
            <w:r w:rsidRPr="00DA6420">
              <w:rPr>
                <w:rFonts w:ascii="Arial" w:hAnsi="Arial" w:cs="Arial"/>
                <w:color w:val="0070C0"/>
                <w:sz w:val="22"/>
                <w:szCs w:val="22"/>
                <w:vertAlign w:val="baseline"/>
              </w:rPr>
              <w:instrText xml:space="preserve"> FORMTEXT </w:instrText>
            </w:r>
            <w:r w:rsidRPr="00DA6420">
              <w:rPr>
                <w:rFonts w:ascii="Arial" w:hAnsi="Arial" w:cs="Arial"/>
                <w:color w:val="0070C0"/>
                <w:sz w:val="22"/>
                <w:szCs w:val="22"/>
                <w:vertAlign w:val="baseline"/>
              </w:rPr>
            </w:r>
            <w:r w:rsidRPr="00DA6420">
              <w:rPr>
                <w:rFonts w:ascii="Arial" w:hAnsi="Arial" w:cs="Arial"/>
                <w:color w:val="0070C0"/>
                <w:sz w:val="22"/>
                <w:szCs w:val="22"/>
                <w:vertAlign w:val="baseline"/>
              </w:rPr>
              <w:fldChar w:fldCharType="separate"/>
            </w:r>
            <w:r w:rsidRPr="00DA6420">
              <w:rPr>
                <w:rFonts w:ascii="Arial" w:hAnsi="Arial" w:cs="Arial"/>
                <w:sz w:val="22"/>
                <w:szCs w:val="22"/>
                <w:vertAlign w:val="baseline"/>
              </w:rPr>
              <w:t>(</w:t>
            </w:r>
            <w:r w:rsidRPr="00DA6420">
              <w:rPr>
                <w:rFonts w:ascii="Arial" w:hAnsi="Arial" w:cs="Arial"/>
                <w:color w:val="0070C0"/>
                <w:sz w:val="22"/>
                <w:szCs w:val="22"/>
                <w:vertAlign w:val="baseline"/>
              </w:rPr>
              <w:t>Ano.</w:t>
            </w:r>
            <w:r w:rsidRPr="00DA6420">
              <w:rPr>
                <w:rFonts w:ascii="Arial" w:hAnsi="Arial" w:cs="Arial"/>
                <w:sz w:val="22"/>
                <w:szCs w:val="22"/>
                <w:vertAlign w:val="baseline"/>
              </w:rPr>
              <w:t>)</w:t>
            </w:r>
            <w:r w:rsidRPr="00DA6420">
              <w:rPr>
                <w:rFonts w:ascii="Arial" w:hAnsi="Arial" w:cs="Arial"/>
                <w:color w:val="0070C0"/>
                <w:sz w:val="22"/>
                <w:szCs w:val="22"/>
                <w:vertAlign w:val="baseline"/>
              </w:rPr>
              <w:fldChar w:fldCharType="end"/>
            </w:r>
          </w:p>
        </w:tc>
      </w:tr>
    </w:tbl>
    <w:tbl>
      <w:tblPr>
        <w:tblpPr w:leftFromText="141" w:rightFromText="141" w:vertAnchor="text" w:horzAnchor="margin" w:tblpXSpec="right" w:tblpY="128"/>
        <w:tblW w:w="93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33"/>
        <w:gridCol w:w="5834"/>
        <w:gridCol w:w="1430"/>
      </w:tblGrid>
      <w:tr w:rsidR="001D2A21" w:rsidRPr="00DA6420" w14:paraId="4E265691" w14:textId="77777777" w:rsidTr="003D29D7">
        <w:trPr>
          <w:trHeight w:val="432"/>
        </w:trPr>
        <w:tc>
          <w:tcPr>
            <w:tcW w:w="2133" w:type="dxa"/>
            <w:tcBorders>
              <w:top w:val="nil"/>
              <w:left w:val="nil"/>
              <w:bottom w:val="nil"/>
              <w:right w:val="nil"/>
            </w:tcBorders>
          </w:tcPr>
          <w:p w14:paraId="31B2019E" w14:textId="77777777" w:rsidR="001D2A21" w:rsidRPr="00DA6420" w:rsidRDefault="001D2A21" w:rsidP="001D2A21">
            <w:pPr>
              <w:spacing w:before="240" w:line="360" w:lineRule="auto"/>
              <w:jc w:val="both"/>
              <w:rPr>
                <w:rFonts w:ascii="Arial" w:hAnsi="Arial" w:cs="Arial"/>
                <w:sz w:val="22"/>
                <w:szCs w:val="22"/>
              </w:rPr>
            </w:pPr>
          </w:p>
        </w:tc>
        <w:tc>
          <w:tcPr>
            <w:tcW w:w="5834" w:type="dxa"/>
            <w:tcBorders>
              <w:top w:val="nil"/>
              <w:left w:val="nil"/>
              <w:bottom w:val="single" w:sz="4" w:space="0" w:color="auto"/>
              <w:right w:val="nil"/>
            </w:tcBorders>
          </w:tcPr>
          <w:p w14:paraId="14F4E511" w14:textId="77777777" w:rsidR="001D2A21" w:rsidRPr="00DA6420" w:rsidRDefault="001D2A21" w:rsidP="001D2A21">
            <w:pPr>
              <w:spacing w:before="240" w:line="360" w:lineRule="auto"/>
              <w:jc w:val="both"/>
              <w:rPr>
                <w:rFonts w:ascii="Arial" w:hAnsi="Arial" w:cs="Arial"/>
                <w:sz w:val="22"/>
                <w:szCs w:val="22"/>
                <w:vertAlign w:val="baseline"/>
              </w:rPr>
            </w:pPr>
          </w:p>
        </w:tc>
        <w:tc>
          <w:tcPr>
            <w:tcW w:w="1430" w:type="dxa"/>
            <w:tcBorders>
              <w:top w:val="nil"/>
              <w:left w:val="nil"/>
              <w:bottom w:val="nil"/>
              <w:right w:val="nil"/>
            </w:tcBorders>
          </w:tcPr>
          <w:p w14:paraId="1204686A" w14:textId="77777777" w:rsidR="001D2A21" w:rsidRPr="00DA6420" w:rsidRDefault="001D2A21" w:rsidP="001D2A21">
            <w:pPr>
              <w:spacing w:before="240" w:line="360" w:lineRule="auto"/>
              <w:jc w:val="both"/>
              <w:rPr>
                <w:rFonts w:ascii="Arial" w:hAnsi="Arial" w:cs="Arial"/>
                <w:sz w:val="22"/>
                <w:szCs w:val="22"/>
              </w:rPr>
            </w:pPr>
          </w:p>
        </w:tc>
      </w:tr>
      <w:tr w:rsidR="001D2A21" w:rsidRPr="00DA6420" w14:paraId="6B20708E" w14:textId="77777777" w:rsidTr="001D2A21">
        <w:trPr>
          <w:trHeight w:val="57"/>
        </w:trPr>
        <w:tc>
          <w:tcPr>
            <w:tcW w:w="9397" w:type="dxa"/>
            <w:gridSpan w:val="3"/>
            <w:tcBorders>
              <w:top w:val="nil"/>
              <w:left w:val="nil"/>
              <w:bottom w:val="nil"/>
              <w:right w:val="nil"/>
            </w:tcBorders>
          </w:tcPr>
          <w:p w14:paraId="2FD3CB06" w14:textId="77777777" w:rsidR="001D2A21" w:rsidRPr="00DA6420" w:rsidRDefault="001D2A21" w:rsidP="001D2A21">
            <w:pPr>
              <w:spacing w:line="360" w:lineRule="auto"/>
              <w:jc w:val="center"/>
              <w:rPr>
                <w:rFonts w:ascii="Arial" w:hAnsi="Arial" w:cs="Arial"/>
                <w:sz w:val="22"/>
                <w:szCs w:val="22"/>
                <w:vertAlign w:val="baseline"/>
              </w:rPr>
            </w:pPr>
            <w:r w:rsidRPr="00DA6420">
              <w:rPr>
                <w:rFonts w:ascii="Arial" w:hAnsi="Arial" w:cs="Arial"/>
                <w:sz w:val="22"/>
                <w:szCs w:val="22"/>
                <w:vertAlign w:val="baseline"/>
              </w:rPr>
              <w:t>Assinatura / carimbo do responsável/representante legal</w:t>
            </w:r>
          </w:p>
        </w:tc>
      </w:tr>
      <w:tr w:rsidR="001D2A21" w:rsidRPr="00DA6420" w14:paraId="2AC423FA" w14:textId="77777777" w:rsidTr="001D2A21">
        <w:trPr>
          <w:trHeight w:val="200"/>
        </w:trPr>
        <w:tc>
          <w:tcPr>
            <w:tcW w:w="9397" w:type="dxa"/>
            <w:gridSpan w:val="3"/>
            <w:tcBorders>
              <w:top w:val="nil"/>
              <w:left w:val="nil"/>
              <w:bottom w:val="nil"/>
              <w:right w:val="nil"/>
            </w:tcBorders>
            <w:vAlign w:val="center"/>
          </w:tcPr>
          <w:p w14:paraId="568AED72" w14:textId="77777777" w:rsidR="001D2A21" w:rsidRPr="00DA6420" w:rsidRDefault="001D2A21" w:rsidP="001D2A21">
            <w:pPr>
              <w:spacing w:line="360" w:lineRule="auto"/>
              <w:jc w:val="center"/>
              <w:rPr>
                <w:rFonts w:ascii="Arial" w:hAnsi="Arial" w:cs="Arial"/>
                <w:sz w:val="22"/>
                <w:szCs w:val="22"/>
                <w:vertAlign w:val="baseline"/>
              </w:rPr>
            </w:pPr>
            <w:r w:rsidRPr="00DA6420">
              <w:rPr>
                <w:rFonts w:ascii="Arial" w:hAnsi="Arial" w:cs="Arial"/>
                <w:sz w:val="22"/>
                <w:szCs w:val="22"/>
                <w:vertAlign w:val="baseline"/>
              </w:rPr>
              <w:t xml:space="preserve">Nome completo:  </w:t>
            </w:r>
            <w:r w:rsidRPr="00DA6420">
              <w:rPr>
                <w:rFonts w:ascii="Arial" w:hAnsi="Arial" w:cs="Arial"/>
                <w:sz w:val="22"/>
                <w:szCs w:val="22"/>
                <w:vertAlign w:val="baseline"/>
              </w:rPr>
              <w:fldChar w:fldCharType="begin">
                <w:ffData>
                  <w:name w:val="Texto8"/>
                  <w:enabled/>
                  <w:calcOnExit w:val="0"/>
                  <w:textInput/>
                </w:ffData>
              </w:fldChar>
            </w:r>
            <w:bookmarkStart w:id="29" w:name="Texto8"/>
            <w:r w:rsidRPr="00DA6420">
              <w:rPr>
                <w:rFonts w:ascii="Arial" w:hAnsi="Arial" w:cs="Arial"/>
                <w:sz w:val="22"/>
                <w:szCs w:val="22"/>
                <w:vertAlign w:val="baseline"/>
              </w:rPr>
              <w:instrText xml:space="preserve"> FORMTEXT </w:instrText>
            </w:r>
            <w:r w:rsidRPr="00DA6420">
              <w:rPr>
                <w:rFonts w:ascii="Arial" w:hAnsi="Arial" w:cs="Arial"/>
                <w:sz w:val="22"/>
                <w:szCs w:val="22"/>
                <w:vertAlign w:val="baseline"/>
              </w:rPr>
            </w:r>
            <w:r w:rsidRPr="00DA6420">
              <w:rPr>
                <w:rFonts w:ascii="Arial" w:hAnsi="Arial" w:cs="Arial"/>
                <w:sz w:val="22"/>
                <w:szCs w:val="22"/>
                <w:vertAlign w:val="baseline"/>
              </w:rPr>
              <w:fldChar w:fldCharType="separate"/>
            </w:r>
            <w:r w:rsidRPr="00DA6420">
              <w:rPr>
                <w:rFonts w:ascii="Arial" w:hAnsi="Arial" w:cs="Arial"/>
                <w:sz w:val="22"/>
                <w:szCs w:val="22"/>
                <w:vertAlign w:val="baseline"/>
              </w:rPr>
              <w:t>     </w:t>
            </w:r>
            <w:r w:rsidRPr="00DA6420">
              <w:rPr>
                <w:rFonts w:ascii="Arial" w:hAnsi="Arial" w:cs="Arial"/>
                <w:sz w:val="22"/>
                <w:szCs w:val="22"/>
                <w:vertAlign w:val="baseline"/>
              </w:rPr>
              <w:fldChar w:fldCharType="end"/>
            </w:r>
            <w:bookmarkEnd w:id="29"/>
          </w:p>
        </w:tc>
      </w:tr>
      <w:tr w:rsidR="001D2A21" w:rsidRPr="00DA6420" w14:paraId="731B1074" w14:textId="77777777" w:rsidTr="001D2A21">
        <w:trPr>
          <w:trHeight w:val="200"/>
        </w:trPr>
        <w:tc>
          <w:tcPr>
            <w:tcW w:w="9397" w:type="dxa"/>
            <w:gridSpan w:val="3"/>
            <w:tcBorders>
              <w:top w:val="nil"/>
              <w:left w:val="nil"/>
              <w:bottom w:val="nil"/>
              <w:right w:val="nil"/>
            </w:tcBorders>
            <w:vAlign w:val="center"/>
          </w:tcPr>
          <w:p w14:paraId="41A5076F" w14:textId="77777777" w:rsidR="001D2A21" w:rsidRPr="00DA6420" w:rsidRDefault="001D2A21" w:rsidP="001D2A21">
            <w:pPr>
              <w:spacing w:line="360" w:lineRule="auto"/>
              <w:jc w:val="center"/>
              <w:rPr>
                <w:rFonts w:ascii="Arial" w:hAnsi="Arial" w:cs="Arial"/>
                <w:sz w:val="22"/>
                <w:szCs w:val="22"/>
                <w:vertAlign w:val="baseline"/>
              </w:rPr>
            </w:pPr>
            <w:r w:rsidRPr="00DA6420">
              <w:rPr>
                <w:rFonts w:ascii="Arial" w:hAnsi="Arial" w:cs="Arial"/>
                <w:sz w:val="22"/>
                <w:szCs w:val="22"/>
                <w:vertAlign w:val="baseline"/>
              </w:rPr>
              <w:lastRenderedPageBreak/>
              <w:t xml:space="preserve">CPF:  </w:t>
            </w:r>
            <w:r w:rsidRPr="00DA6420">
              <w:rPr>
                <w:rFonts w:ascii="Arial" w:hAnsi="Arial" w:cs="Arial"/>
                <w:sz w:val="22"/>
                <w:szCs w:val="22"/>
                <w:vertAlign w:val="baseline"/>
              </w:rPr>
              <w:fldChar w:fldCharType="begin">
                <w:ffData>
                  <w:name w:val="Texto9"/>
                  <w:enabled/>
                  <w:calcOnExit w:val="0"/>
                  <w:textInput/>
                </w:ffData>
              </w:fldChar>
            </w:r>
            <w:bookmarkStart w:id="30" w:name="Texto9"/>
            <w:r w:rsidRPr="00DA6420">
              <w:rPr>
                <w:rFonts w:ascii="Arial" w:hAnsi="Arial" w:cs="Arial"/>
                <w:sz w:val="22"/>
                <w:szCs w:val="22"/>
                <w:vertAlign w:val="baseline"/>
              </w:rPr>
              <w:instrText xml:space="preserve"> FORMTEXT </w:instrText>
            </w:r>
            <w:r w:rsidRPr="00DA6420">
              <w:rPr>
                <w:rFonts w:ascii="Arial" w:hAnsi="Arial" w:cs="Arial"/>
                <w:sz w:val="22"/>
                <w:szCs w:val="22"/>
                <w:vertAlign w:val="baseline"/>
              </w:rPr>
            </w:r>
            <w:r w:rsidRPr="00DA6420">
              <w:rPr>
                <w:rFonts w:ascii="Arial" w:hAnsi="Arial" w:cs="Arial"/>
                <w:sz w:val="22"/>
                <w:szCs w:val="22"/>
                <w:vertAlign w:val="baseline"/>
              </w:rPr>
              <w:fldChar w:fldCharType="separate"/>
            </w:r>
            <w:r w:rsidRPr="00DA6420">
              <w:rPr>
                <w:rFonts w:ascii="Arial" w:hAnsi="Arial" w:cs="Arial"/>
                <w:sz w:val="22"/>
                <w:szCs w:val="22"/>
                <w:vertAlign w:val="baseline"/>
              </w:rPr>
              <w:t>     </w:t>
            </w:r>
            <w:r w:rsidRPr="00DA6420">
              <w:rPr>
                <w:rFonts w:ascii="Arial" w:hAnsi="Arial" w:cs="Arial"/>
                <w:sz w:val="22"/>
                <w:szCs w:val="22"/>
                <w:vertAlign w:val="baseline"/>
              </w:rPr>
              <w:fldChar w:fldCharType="end"/>
            </w:r>
            <w:bookmarkEnd w:id="30"/>
          </w:p>
        </w:tc>
      </w:tr>
      <w:tr w:rsidR="001D2A21" w:rsidRPr="00DA6420" w14:paraId="3EC87971" w14:textId="77777777" w:rsidTr="001D2A21">
        <w:trPr>
          <w:trHeight w:val="200"/>
        </w:trPr>
        <w:tc>
          <w:tcPr>
            <w:tcW w:w="9397" w:type="dxa"/>
            <w:gridSpan w:val="3"/>
            <w:tcBorders>
              <w:top w:val="nil"/>
              <w:left w:val="nil"/>
              <w:bottom w:val="nil"/>
              <w:right w:val="nil"/>
            </w:tcBorders>
            <w:vAlign w:val="center"/>
          </w:tcPr>
          <w:p w14:paraId="705317E4" w14:textId="77777777" w:rsidR="001D2A21" w:rsidRPr="00DA6420" w:rsidRDefault="001D2A21" w:rsidP="001D2A21">
            <w:pPr>
              <w:spacing w:line="360" w:lineRule="auto"/>
              <w:jc w:val="center"/>
              <w:rPr>
                <w:rFonts w:ascii="Arial" w:hAnsi="Arial" w:cs="Arial"/>
                <w:sz w:val="22"/>
                <w:szCs w:val="22"/>
                <w:vertAlign w:val="baseline"/>
              </w:rPr>
            </w:pPr>
            <w:r w:rsidRPr="00DA6420">
              <w:rPr>
                <w:rFonts w:ascii="Arial" w:hAnsi="Arial" w:cs="Arial"/>
                <w:sz w:val="22"/>
                <w:szCs w:val="22"/>
                <w:vertAlign w:val="baseline"/>
              </w:rPr>
              <w:t xml:space="preserve">Cargo:  </w:t>
            </w:r>
            <w:r w:rsidRPr="00DA6420">
              <w:rPr>
                <w:rFonts w:ascii="Arial" w:hAnsi="Arial" w:cs="Arial"/>
                <w:sz w:val="22"/>
                <w:szCs w:val="22"/>
                <w:vertAlign w:val="baseline"/>
              </w:rPr>
              <w:fldChar w:fldCharType="begin">
                <w:ffData>
                  <w:name w:val="Texto10"/>
                  <w:enabled/>
                  <w:calcOnExit w:val="0"/>
                  <w:textInput/>
                </w:ffData>
              </w:fldChar>
            </w:r>
            <w:bookmarkStart w:id="31" w:name="Texto10"/>
            <w:r w:rsidRPr="00DA6420">
              <w:rPr>
                <w:rFonts w:ascii="Arial" w:hAnsi="Arial" w:cs="Arial"/>
                <w:sz w:val="22"/>
                <w:szCs w:val="22"/>
                <w:vertAlign w:val="baseline"/>
              </w:rPr>
              <w:instrText xml:space="preserve"> FORMTEXT </w:instrText>
            </w:r>
            <w:r w:rsidRPr="00DA6420">
              <w:rPr>
                <w:rFonts w:ascii="Arial" w:hAnsi="Arial" w:cs="Arial"/>
                <w:sz w:val="22"/>
                <w:szCs w:val="22"/>
                <w:vertAlign w:val="baseline"/>
              </w:rPr>
            </w:r>
            <w:r w:rsidRPr="00DA6420">
              <w:rPr>
                <w:rFonts w:ascii="Arial" w:hAnsi="Arial" w:cs="Arial"/>
                <w:sz w:val="22"/>
                <w:szCs w:val="22"/>
                <w:vertAlign w:val="baseline"/>
              </w:rPr>
              <w:fldChar w:fldCharType="separate"/>
            </w:r>
            <w:r w:rsidRPr="00DA6420">
              <w:rPr>
                <w:rFonts w:ascii="Arial" w:hAnsi="Arial" w:cs="Arial"/>
                <w:sz w:val="22"/>
                <w:szCs w:val="22"/>
                <w:vertAlign w:val="baseline"/>
              </w:rPr>
              <w:t>     </w:t>
            </w:r>
            <w:r w:rsidRPr="00DA6420">
              <w:rPr>
                <w:rFonts w:ascii="Arial" w:hAnsi="Arial" w:cs="Arial"/>
                <w:sz w:val="22"/>
                <w:szCs w:val="22"/>
                <w:vertAlign w:val="baseline"/>
              </w:rPr>
              <w:fldChar w:fldCharType="end"/>
            </w:r>
            <w:bookmarkEnd w:id="31"/>
          </w:p>
        </w:tc>
      </w:tr>
    </w:tbl>
    <w:p w14:paraId="543EE3A9" w14:textId="77777777" w:rsidR="00173713" w:rsidRPr="00DA6420" w:rsidRDefault="00173713" w:rsidP="00DA6420">
      <w:pPr>
        <w:rPr>
          <w:rFonts w:ascii="Arial" w:hAnsi="Arial" w:cs="Arial"/>
          <w:b/>
          <w:bCs/>
          <w:sz w:val="22"/>
          <w:szCs w:val="22"/>
          <w:vertAlign w:val="baseline"/>
        </w:rPr>
      </w:pPr>
    </w:p>
    <w:p w14:paraId="2A4B7DCE" w14:textId="77777777" w:rsidR="00173713" w:rsidRDefault="00173713">
      <w:pPr>
        <w:jc w:val="center"/>
        <w:rPr>
          <w:rFonts w:ascii="Arial" w:hAnsi="Arial" w:cs="Arial"/>
          <w:b/>
          <w:bCs/>
          <w:sz w:val="24"/>
          <w:vertAlign w:val="baseline"/>
        </w:rPr>
      </w:pPr>
    </w:p>
    <w:p w14:paraId="2D261743" w14:textId="77777777" w:rsidR="00173713" w:rsidRDefault="00173713">
      <w:pPr>
        <w:jc w:val="center"/>
        <w:rPr>
          <w:rFonts w:ascii="Arial" w:hAnsi="Arial" w:cs="Arial"/>
          <w:b/>
          <w:bCs/>
          <w:sz w:val="24"/>
          <w:vertAlign w:val="baseline"/>
        </w:rPr>
      </w:pPr>
    </w:p>
    <w:p w14:paraId="29572D7F" w14:textId="77777777" w:rsidR="00173713" w:rsidRDefault="00173713">
      <w:pPr>
        <w:jc w:val="center"/>
        <w:rPr>
          <w:rFonts w:ascii="Arial" w:hAnsi="Arial" w:cs="Arial"/>
          <w:b/>
          <w:bCs/>
          <w:sz w:val="24"/>
          <w:vertAlign w:val="baseline"/>
        </w:rPr>
      </w:pPr>
    </w:p>
    <w:p w14:paraId="107937E8" w14:textId="77777777" w:rsidR="00173713" w:rsidRDefault="003F6B3F">
      <w:pPr>
        <w:rPr>
          <w:rFonts w:ascii="Arial" w:hAnsi="Arial" w:cs="Arial"/>
          <w:b/>
          <w:bCs/>
          <w:sz w:val="24"/>
          <w:vertAlign w:val="baseline"/>
        </w:rPr>
      </w:pPr>
      <w:r>
        <w:rPr>
          <w:rFonts w:ascii="Arial" w:hAnsi="Arial" w:cs="Arial"/>
          <w:b/>
          <w:bCs/>
          <w:sz w:val="24"/>
          <w:vertAlign w:val="baseline"/>
        </w:rPr>
        <w:br w:type="page"/>
      </w:r>
    </w:p>
    <w:p w14:paraId="15627FCC" w14:textId="52BC3746" w:rsidR="00173713" w:rsidRDefault="003F6B3F">
      <w:pPr>
        <w:jc w:val="center"/>
        <w:rPr>
          <w:rFonts w:ascii="Arial" w:hAnsi="Arial" w:cs="Arial"/>
          <w:b/>
          <w:bCs/>
          <w:sz w:val="24"/>
          <w:vertAlign w:val="baseline"/>
        </w:rPr>
      </w:pPr>
      <w:r>
        <w:rPr>
          <w:rFonts w:ascii="Arial" w:hAnsi="Arial" w:cs="Arial"/>
          <w:b/>
          <w:bCs/>
          <w:sz w:val="24"/>
          <w:vertAlign w:val="baseline"/>
        </w:rPr>
        <w:lastRenderedPageBreak/>
        <w:t>PREGÃO ELETRÔNICO</w:t>
      </w:r>
    </w:p>
    <w:p w14:paraId="7ECD77A4" w14:textId="4A05A607" w:rsidR="00173713" w:rsidRDefault="003F6B3F">
      <w:pPr>
        <w:ind w:right="-1"/>
        <w:jc w:val="center"/>
        <w:rPr>
          <w:rFonts w:ascii="Arial" w:hAnsi="Arial" w:cs="Arial"/>
          <w:b/>
          <w:bCs/>
          <w:sz w:val="24"/>
          <w:vertAlign w:val="baseline"/>
        </w:rPr>
      </w:pPr>
      <w:r>
        <w:rPr>
          <w:rFonts w:ascii="Arial" w:hAnsi="Arial" w:cs="Arial"/>
          <w:b/>
          <w:bCs/>
          <w:sz w:val="24"/>
          <w:vertAlign w:val="baseline"/>
        </w:rPr>
        <w:t>EDITAL N.º ___/202</w:t>
      </w:r>
      <w:r w:rsidR="00F0545C">
        <w:rPr>
          <w:rFonts w:ascii="Arial" w:hAnsi="Arial" w:cs="Arial"/>
          <w:b/>
          <w:bCs/>
          <w:sz w:val="24"/>
          <w:vertAlign w:val="baseline"/>
        </w:rPr>
        <w:t>3</w:t>
      </w:r>
      <w:r>
        <w:rPr>
          <w:rFonts w:ascii="Arial" w:hAnsi="Arial" w:cs="Arial"/>
          <w:b/>
          <w:bCs/>
          <w:sz w:val="24"/>
          <w:vertAlign w:val="baseline"/>
        </w:rPr>
        <w:t xml:space="preserve"> </w:t>
      </w:r>
    </w:p>
    <w:p w14:paraId="2B73DA2C" w14:textId="77777777" w:rsidR="00173713" w:rsidRDefault="00173713">
      <w:pPr>
        <w:jc w:val="center"/>
        <w:rPr>
          <w:rFonts w:ascii="Arial" w:hAnsi="Arial" w:cs="Arial"/>
          <w:caps/>
          <w:sz w:val="24"/>
        </w:rPr>
      </w:pPr>
    </w:p>
    <w:p w14:paraId="16858CC0" w14:textId="77777777" w:rsidR="00173713" w:rsidRDefault="00173713">
      <w:pPr>
        <w:pStyle w:val="FR-PARAGRAFOTITULOFOLHAROSTO"/>
        <w:tabs>
          <w:tab w:val="left" w:pos="737"/>
        </w:tabs>
        <w:spacing w:before="0" w:line="240" w:lineRule="auto"/>
        <w:ind w:right="424"/>
        <w:rPr>
          <w:rFonts w:ascii="Arial" w:hAnsi="Arial" w:cs="Arial"/>
          <w:caps w:val="0"/>
          <w:sz w:val="24"/>
          <w:szCs w:val="24"/>
        </w:rPr>
      </w:pPr>
    </w:p>
    <w:p w14:paraId="1C754F29" w14:textId="77777777" w:rsidR="00173713" w:rsidRDefault="00173713">
      <w:pPr>
        <w:pStyle w:val="FR-PARAGRAFOTITULOFOLHAROSTO"/>
        <w:tabs>
          <w:tab w:val="left" w:pos="737"/>
        </w:tabs>
        <w:spacing w:before="0" w:line="240" w:lineRule="auto"/>
        <w:ind w:right="424"/>
        <w:rPr>
          <w:rFonts w:ascii="Arial" w:hAnsi="Arial" w:cs="Arial"/>
          <w:caps w:val="0"/>
          <w:sz w:val="24"/>
          <w:szCs w:val="24"/>
        </w:rPr>
      </w:pPr>
    </w:p>
    <w:p w14:paraId="5B6A8E37" w14:textId="77777777" w:rsidR="00173713" w:rsidRDefault="00173713">
      <w:pPr>
        <w:pStyle w:val="FR-PARAGRAFOTITULOFOLHAROSTO"/>
        <w:tabs>
          <w:tab w:val="left" w:pos="737"/>
        </w:tabs>
        <w:spacing w:before="0" w:line="240" w:lineRule="auto"/>
        <w:ind w:right="424"/>
        <w:rPr>
          <w:rFonts w:ascii="Arial" w:hAnsi="Arial" w:cs="Arial"/>
          <w:caps w:val="0"/>
          <w:sz w:val="24"/>
          <w:szCs w:val="24"/>
        </w:rPr>
      </w:pPr>
    </w:p>
    <w:p w14:paraId="21DEC845" w14:textId="77777777" w:rsidR="00173713" w:rsidRDefault="00173713">
      <w:pPr>
        <w:pStyle w:val="FR-PARAGRAFOTITULOFOLHAROSTO"/>
        <w:tabs>
          <w:tab w:val="left" w:pos="737"/>
        </w:tabs>
        <w:spacing w:before="0" w:line="240" w:lineRule="auto"/>
        <w:ind w:right="424"/>
        <w:rPr>
          <w:rFonts w:ascii="Arial" w:hAnsi="Arial" w:cs="Arial"/>
          <w:caps w:val="0"/>
          <w:sz w:val="24"/>
          <w:szCs w:val="24"/>
        </w:rPr>
      </w:pPr>
    </w:p>
    <w:p w14:paraId="7AB5D54E" w14:textId="77777777" w:rsidR="00173713" w:rsidRDefault="00173713">
      <w:pPr>
        <w:pStyle w:val="FR-PARAGRAFOTITULOFOLHAROSTO"/>
        <w:tabs>
          <w:tab w:val="left" w:pos="737"/>
        </w:tabs>
        <w:spacing w:before="0" w:line="240" w:lineRule="auto"/>
        <w:ind w:right="424"/>
        <w:rPr>
          <w:rFonts w:ascii="Arial" w:hAnsi="Arial" w:cs="Arial"/>
          <w:caps w:val="0"/>
          <w:sz w:val="24"/>
          <w:szCs w:val="24"/>
        </w:rPr>
      </w:pPr>
    </w:p>
    <w:p w14:paraId="2CC5142A" w14:textId="77777777" w:rsidR="00173713" w:rsidRDefault="00173713">
      <w:pPr>
        <w:pStyle w:val="FR-PARAGRAFOTITULOFOLHAROSTO"/>
        <w:tabs>
          <w:tab w:val="left" w:pos="737"/>
        </w:tabs>
        <w:spacing w:before="0" w:line="240" w:lineRule="auto"/>
        <w:ind w:right="424"/>
        <w:rPr>
          <w:rFonts w:ascii="Arial" w:hAnsi="Arial" w:cs="Arial"/>
          <w:caps w:val="0"/>
          <w:sz w:val="24"/>
          <w:szCs w:val="24"/>
        </w:rPr>
      </w:pPr>
    </w:p>
    <w:p w14:paraId="22A6A9F1" w14:textId="77777777" w:rsidR="00173713" w:rsidRDefault="00173713">
      <w:pPr>
        <w:pStyle w:val="FR-PARAGRAFOTITULOFOLHAROSTO"/>
        <w:tabs>
          <w:tab w:val="left" w:pos="737"/>
        </w:tabs>
        <w:spacing w:before="0" w:line="240" w:lineRule="auto"/>
        <w:ind w:right="424"/>
        <w:rPr>
          <w:rFonts w:ascii="Arial" w:hAnsi="Arial" w:cs="Arial"/>
          <w:caps w:val="0"/>
          <w:sz w:val="24"/>
          <w:szCs w:val="24"/>
        </w:rPr>
      </w:pPr>
    </w:p>
    <w:p w14:paraId="6ED2587E" w14:textId="77777777" w:rsidR="00173713" w:rsidRDefault="00173713">
      <w:pPr>
        <w:pStyle w:val="FR-PARAGRAFOTITULOFOLHAROSTO"/>
        <w:tabs>
          <w:tab w:val="left" w:pos="737"/>
        </w:tabs>
        <w:spacing w:before="0" w:line="240" w:lineRule="auto"/>
        <w:ind w:right="424"/>
        <w:rPr>
          <w:rFonts w:ascii="Arial" w:hAnsi="Arial" w:cs="Arial"/>
          <w:caps w:val="0"/>
          <w:sz w:val="24"/>
          <w:szCs w:val="24"/>
        </w:rPr>
      </w:pPr>
    </w:p>
    <w:p w14:paraId="1699C0BA" w14:textId="77777777" w:rsidR="00173713" w:rsidRDefault="003F6B3F">
      <w:pPr>
        <w:pStyle w:val="FR-PARAGRAFOTITULOFOLHAROSTO"/>
        <w:tabs>
          <w:tab w:val="left" w:pos="737"/>
        </w:tabs>
        <w:spacing w:before="0" w:line="240" w:lineRule="auto"/>
        <w:ind w:right="-1"/>
        <w:rPr>
          <w:rFonts w:ascii="Arial" w:hAnsi="Arial" w:cs="Arial"/>
          <w:caps w:val="0"/>
          <w:sz w:val="24"/>
          <w:szCs w:val="24"/>
        </w:rPr>
      </w:pPr>
      <w:r>
        <w:rPr>
          <w:rFonts w:ascii="Arial" w:hAnsi="Arial" w:cs="Arial"/>
          <w:caps w:val="0"/>
          <w:sz w:val="24"/>
          <w:szCs w:val="24"/>
        </w:rPr>
        <w:t>ANEXO IV</w:t>
      </w:r>
    </w:p>
    <w:p w14:paraId="2383693A" w14:textId="77777777" w:rsidR="00173713" w:rsidRDefault="00173713">
      <w:pPr>
        <w:pStyle w:val="FR-PARAGRAFOTITULOFOLHAROSTO"/>
        <w:tabs>
          <w:tab w:val="left" w:pos="737"/>
        </w:tabs>
        <w:spacing w:before="0" w:line="240" w:lineRule="auto"/>
        <w:ind w:right="424"/>
        <w:rPr>
          <w:rFonts w:ascii="Arial" w:hAnsi="Arial" w:cs="Arial"/>
          <w:caps w:val="0"/>
          <w:sz w:val="24"/>
          <w:szCs w:val="24"/>
        </w:rPr>
      </w:pPr>
    </w:p>
    <w:p w14:paraId="03689EC1" w14:textId="77777777" w:rsidR="00173713" w:rsidRDefault="00173713">
      <w:pPr>
        <w:pStyle w:val="FR-PARAGRAFOTITULOFOLHAROSTO"/>
        <w:tabs>
          <w:tab w:val="left" w:pos="737"/>
        </w:tabs>
        <w:spacing w:before="0" w:line="240" w:lineRule="auto"/>
        <w:ind w:right="424"/>
        <w:rPr>
          <w:rFonts w:ascii="Arial" w:hAnsi="Arial" w:cs="Arial"/>
          <w:caps w:val="0"/>
          <w:sz w:val="24"/>
          <w:szCs w:val="24"/>
        </w:rPr>
      </w:pPr>
    </w:p>
    <w:p w14:paraId="5F9F0CEE" w14:textId="77777777" w:rsidR="00173713" w:rsidRDefault="003F6B3F">
      <w:pPr>
        <w:keepNext/>
        <w:spacing w:before="120"/>
        <w:jc w:val="center"/>
        <w:rPr>
          <w:rFonts w:ascii="Arial" w:hAnsi="Arial" w:cs="Arial"/>
          <w:b/>
          <w:sz w:val="24"/>
          <w:vertAlign w:val="baseline"/>
        </w:rPr>
      </w:pPr>
      <w:r>
        <w:rPr>
          <w:rFonts w:ascii="Arial" w:hAnsi="Arial" w:cs="Arial"/>
          <w:b/>
          <w:sz w:val="24"/>
          <w:vertAlign w:val="baseline"/>
        </w:rPr>
        <w:t>CÓDIGO DE CONDUTA ÉTICA E INTEGRIDADE DA CODEVASF</w:t>
      </w:r>
    </w:p>
    <w:p w14:paraId="73BFF6DA" w14:textId="153AE8D1" w:rsidR="00173713" w:rsidRDefault="003F6B3F">
      <w:pPr>
        <w:keepNext/>
        <w:spacing w:before="120"/>
        <w:jc w:val="center"/>
        <w:rPr>
          <w:rFonts w:ascii="Arial" w:hAnsi="Arial" w:cs="Arial"/>
          <w:b/>
          <w:sz w:val="24"/>
          <w:vertAlign w:val="baseline"/>
        </w:rPr>
      </w:pPr>
      <w:r>
        <w:rPr>
          <w:rFonts w:ascii="Arial" w:hAnsi="Arial" w:cs="Arial"/>
          <w:b/>
          <w:sz w:val="24"/>
          <w:vertAlign w:val="baseline"/>
        </w:rPr>
        <w:t>(</w:t>
      </w:r>
      <w:r w:rsidR="00EA65F2">
        <w:rPr>
          <w:rFonts w:ascii="Arial" w:hAnsi="Arial" w:cs="Arial"/>
          <w:b/>
          <w:sz w:val="24"/>
          <w:vertAlign w:val="baseline"/>
        </w:rPr>
        <w:t>Gravado em arquivo digital</w:t>
      </w:r>
      <w:r>
        <w:rPr>
          <w:rFonts w:ascii="Arial" w:hAnsi="Arial" w:cs="Arial"/>
          <w:b/>
          <w:sz w:val="24"/>
          <w:vertAlign w:val="baseline"/>
        </w:rPr>
        <w:t>)</w:t>
      </w:r>
    </w:p>
    <w:p w14:paraId="266DF4B8" w14:textId="77777777" w:rsidR="00173713" w:rsidRDefault="003F6B3F">
      <w:pPr>
        <w:rPr>
          <w:rFonts w:ascii="Arial" w:hAnsi="Arial" w:cs="Arial"/>
          <w:b/>
          <w:sz w:val="24"/>
          <w:vertAlign w:val="baseline"/>
        </w:rPr>
      </w:pPr>
      <w:r>
        <w:rPr>
          <w:rFonts w:ascii="Arial" w:hAnsi="Arial" w:cs="Arial"/>
          <w:b/>
          <w:sz w:val="24"/>
          <w:vertAlign w:val="baseline"/>
        </w:rPr>
        <w:br w:type="page"/>
      </w:r>
    </w:p>
    <w:p w14:paraId="6352037E" w14:textId="4BA1B5E6" w:rsidR="00173713" w:rsidRDefault="003F6B3F">
      <w:pPr>
        <w:jc w:val="center"/>
        <w:rPr>
          <w:rFonts w:ascii="Arial" w:hAnsi="Arial" w:cs="Arial"/>
          <w:b/>
          <w:bCs/>
          <w:sz w:val="24"/>
          <w:vertAlign w:val="baseline"/>
        </w:rPr>
      </w:pPr>
      <w:r>
        <w:rPr>
          <w:rFonts w:ascii="Arial" w:hAnsi="Arial" w:cs="Arial"/>
          <w:b/>
          <w:bCs/>
          <w:sz w:val="24"/>
          <w:vertAlign w:val="baseline"/>
        </w:rPr>
        <w:lastRenderedPageBreak/>
        <w:t>PREGÃO ELETRÔNICO</w:t>
      </w:r>
    </w:p>
    <w:p w14:paraId="5C5CF202" w14:textId="266E4110" w:rsidR="00173713" w:rsidRDefault="003F6B3F">
      <w:pPr>
        <w:ind w:right="-1"/>
        <w:jc w:val="center"/>
        <w:rPr>
          <w:rFonts w:ascii="Arial" w:hAnsi="Arial" w:cs="Arial"/>
          <w:b/>
          <w:bCs/>
          <w:sz w:val="24"/>
          <w:vertAlign w:val="baseline"/>
        </w:rPr>
      </w:pPr>
      <w:r>
        <w:rPr>
          <w:rFonts w:ascii="Arial" w:hAnsi="Arial" w:cs="Arial"/>
          <w:b/>
          <w:bCs/>
          <w:sz w:val="24"/>
          <w:vertAlign w:val="baseline"/>
        </w:rPr>
        <w:t>EDITAL N.º ___/202</w:t>
      </w:r>
      <w:r w:rsidR="00F0545C">
        <w:rPr>
          <w:rFonts w:ascii="Arial" w:hAnsi="Arial" w:cs="Arial"/>
          <w:b/>
          <w:bCs/>
          <w:sz w:val="24"/>
          <w:vertAlign w:val="baseline"/>
        </w:rPr>
        <w:t>3</w:t>
      </w:r>
      <w:r>
        <w:rPr>
          <w:rFonts w:ascii="Arial" w:hAnsi="Arial" w:cs="Arial"/>
          <w:b/>
          <w:bCs/>
          <w:sz w:val="24"/>
          <w:vertAlign w:val="baseline"/>
        </w:rPr>
        <w:t xml:space="preserve"> </w:t>
      </w:r>
    </w:p>
    <w:p w14:paraId="74BD0C84" w14:textId="77777777" w:rsidR="00173713" w:rsidRDefault="00173713">
      <w:pPr>
        <w:jc w:val="center"/>
        <w:rPr>
          <w:rFonts w:ascii="Arial" w:hAnsi="Arial" w:cs="Arial"/>
          <w:caps/>
          <w:sz w:val="24"/>
        </w:rPr>
      </w:pPr>
    </w:p>
    <w:p w14:paraId="13962356" w14:textId="77777777" w:rsidR="00173713" w:rsidRDefault="00173713">
      <w:pPr>
        <w:pStyle w:val="FR-PARAGRAFOTITULOFOLHAROSTO"/>
        <w:tabs>
          <w:tab w:val="left" w:pos="737"/>
        </w:tabs>
        <w:spacing w:before="0" w:line="240" w:lineRule="auto"/>
        <w:ind w:right="424"/>
        <w:rPr>
          <w:rFonts w:ascii="Arial" w:hAnsi="Arial" w:cs="Arial"/>
          <w:caps w:val="0"/>
          <w:sz w:val="24"/>
          <w:szCs w:val="24"/>
        </w:rPr>
      </w:pPr>
    </w:p>
    <w:p w14:paraId="01D645A1" w14:textId="77777777" w:rsidR="00173713" w:rsidRDefault="00173713">
      <w:pPr>
        <w:pStyle w:val="FR-PARAGRAFOTITULOFOLHAROSTO"/>
        <w:tabs>
          <w:tab w:val="left" w:pos="737"/>
        </w:tabs>
        <w:spacing w:before="0" w:line="240" w:lineRule="auto"/>
        <w:ind w:right="424"/>
        <w:rPr>
          <w:rFonts w:ascii="Arial" w:hAnsi="Arial" w:cs="Arial"/>
          <w:caps w:val="0"/>
          <w:sz w:val="24"/>
          <w:szCs w:val="24"/>
        </w:rPr>
      </w:pPr>
    </w:p>
    <w:p w14:paraId="1439EB7C" w14:textId="77777777" w:rsidR="00173713" w:rsidRDefault="00173713">
      <w:pPr>
        <w:pStyle w:val="FR-PARAGRAFOTITULOFOLHAROSTO"/>
        <w:tabs>
          <w:tab w:val="left" w:pos="737"/>
        </w:tabs>
        <w:spacing w:before="0" w:line="240" w:lineRule="auto"/>
        <w:ind w:right="424"/>
        <w:rPr>
          <w:rFonts w:ascii="Arial" w:hAnsi="Arial" w:cs="Arial"/>
          <w:caps w:val="0"/>
          <w:sz w:val="24"/>
          <w:szCs w:val="24"/>
        </w:rPr>
      </w:pPr>
    </w:p>
    <w:p w14:paraId="0D0BBE28" w14:textId="77777777" w:rsidR="00173713" w:rsidRDefault="00173713">
      <w:pPr>
        <w:pStyle w:val="FR-PARAGRAFOTITULOFOLHAROSTO"/>
        <w:tabs>
          <w:tab w:val="left" w:pos="737"/>
        </w:tabs>
        <w:spacing w:before="0" w:line="240" w:lineRule="auto"/>
        <w:ind w:right="424"/>
        <w:rPr>
          <w:rFonts w:ascii="Arial" w:hAnsi="Arial" w:cs="Arial"/>
          <w:caps w:val="0"/>
          <w:sz w:val="24"/>
          <w:szCs w:val="24"/>
        </w:rPr>
      </w:pPr>
    </w:p>
    <w:p w14:paraId="168AC14D" w14:textId="77777777" w:rsidR="00173713" w:rsidRDefault="00173713">
      <w:pPr>
        <w:pStyle w:val="FR-PARAGRAFOTITULOFOLHAROSTO"/>
        <w:tabs>
          <w:tab w:val="left" w:pos="737"/>
        </w:tabs>
        <w:spacing w:before="0" w:line="240" w:lineRule="auto"/>
        <w:ind w:right="424"/>
        <w:rPr>
          <w:rFonts w:ascii="Arial" w:hAnsi="Arial" w:cs="Arial"/>
          <w:caps w:val="0"/>
          <w:sz w:val="24"/>
          <w:szCs w:val="24"/>
        </w:rPr>
      </w:pPr>
    </w:p>
    <w:p w14:paraId="3FCE2F42" w14:textId="77777777" w:rsidR="00173713" w:rsidRDefault="00173713">
      <w:pPr>
        <w:pStyle w:val="FR-PARAGRAFOTITULOFOLHAROSTO"/>
        <w:tabs>
          <w:tab w:val="left" w:pos="737"/>
        </w:tabs>
        <w:spacing w:before="0" w:line="240" w:lineRule="auto"/>
        <w:ind w:right="424"/>
        <w:rPr>
          <w:rFonts w:ascii="Arial" w:hAnsi="Arial" w:cs="Arial"/>
          <w:caps w:val="0"/>
          <w:sz w:val="24"/>
          <w:szCs w:val="24"/>
        </w:rPr>
      </w:pPr>
    </w:p>
    <w:p w14:paraId="63F7BF0E" w14:textId="77777777" w:rsidR="00173713" w:rsidRDefault="00173713">
      <w:pPr>
        <w:pStyle w:val="FR-PARAGRAFOTITULOFOLHAROSTO"/>
        <w:tabs>
          <w:tab w:val="left" w:pos="737"/>
        </w:tabs>
        <w:spacing w:before="0" w:line="240" w:lineRule="auto"/>
        <w:ind w:right="424"/>
        <w:rPr>
          <w:rFonts w:ascii="Arial" w:hAnsi="Arial" w:cs="Arial"/>
          <w:caps w:val="0"/>
          <w:sz w:val="24"/>
          <w:szCs w:val="24"/>
        </w:rPr>
      </w:pPr>
    </w:p>
    <w:p w14:paraId="32697240" w14:textId="77777777" w:rsidR="00173713" w:rsidRDefault="00173713">
      <w:pPr>
        <w:pStyle w:val="FR-PARAGRAFOTITULOFOLHAROSTO"/>
        <w:tabs>
          <w:tab w:val="left" w:pos="737"/>
        </w:tabs>
        <w:spacing w:before="0" w:line="240" w:lineRule="auto"/>
        <w:ind w:right="424"/>
        <w:rPr>
          <w:rFonts w:ascii="Arial" w:hAnsi="Arial" w:cs="Arial"/>
          <w:caps w:val="0"/>
          <w:sz w:val="24"/>
          <w:szCs w:val="24"/>
        </w:rPr>
      </w:pPr>
    </w:p>
    <w:p w14:paraId="1250C5E3" w14:textId="77777777" w:rsidR="00173713" w:rsidRDefault="00173713">
      <w:pPr>
        <w:pStyle w:val="FR-PARAGRAFOTITULOFOLHAROSTO"/>
        <w:tabs>
          <w:tab w:val="left" w:pos="737"/>
        </w:tabs>
        <w:spacing w:before="0" w:line="240" w:lineRule="auto"/>
        <w:ind w:right="424"/>
        <w:rPr>
          <w:rFonts w:ascii="Arial" w:hAnsi="Arial" w:cs="Arial"/>
          <w:caps w:val="0"/>
          <w:sz w:val="24"/>
          <w:szCs w:val="24"/>
        </w:rPr>
      </w:pPr>
    </w:p>
    <w:p w14:paraId="3FC457A0" w14:textId="77777777" w:rsidR="00173713" w:rsidRDefault="003F6B3F">
      <w:pPr>
        <w:pStyle w:val="FR-PARAGRAFOTITULOFOLHAROSTO"/>
        <w:tabs>
          <w:tab w:val="left" w:pos="737"/>
        </w:tabs>
        <w:spacing w:before="0" w:line="240" w:lineRule="auto"/>
        <w:ind w:right="424"/>
        <w:rPr>
          <w:rFonts w:ascii="Arial" w:hAnsi="Arial" w:cs="Arial"/>
          <w:caps w:val="0"/>
          <w:sz w:val="24"/>
          <w:szCs w:val="24"/>
        </w:rPr>
      </w:pPr>
      <w:r>
        <w:rPr>
          <w:rFonts w:ascii="Arial" w:hAnsi="Arial" w:cs="Arial"/>
          <w:caps w:val="0"/>
          <w:sz w:val="24"/>
          <w:szCs w:val="24"/>
        </w:rPr>
        <w:t>ANEXO V</w:t>
      </w:r>
    </w:p>
    <w:p w14:paraId="5F83D1AA" w14:textId="77777777" w:rsidR="00173713" w:rsidRDefault="00173713">
      <w:pPr>
        <w:pStyle w:val="FR-PARAGRAFOTITULOFOLHAROSTO"/>
        <w:tabs>
          <w:tab w:val="left" w:pos="737"/>
        </w:tabs>
        <w:spacing w:before="0" w:line="240" w:lineRule="auto"/>
        <w:ind w:right="424"/>
        <w:rPr>
          <w:rFonts w:ascii="Arial" w:hAnsi="Arial" w:cs="Arial"/>
          <w:caps w:val="0"/>
          <w:sz w:val="24"/>
          <w:szCs w:val="24"/>
        </w:rPr>
      </w:pPr>
    </w:p>
    <w:p w14:paraId="5F0F580C" w14:textId="77777777" w:rsidR="00173713" w:rsidRDefault="003F6B3F">
      <w:pPr>
        <w:keepNext/>
        <w:spacing w:before="120"/>
        <w:jc w:val="center"/>
        <w:rPr>
          <w:rFonts w:ascii="Arial" w:hAnsi="Arial" w:cs="Arial"/>
          <w:b/>
          <w:sz w:val="24"/>
          <w:vertAlign w:val="baseline"/>
        </w:rPr>
      </w:pPr>
      <w:r>
        <w:rPr>
          <w:rFonts w:ascii="Arial" w:hAnsi="Arial" w:cs="Arial"/>
          <w:b/>
          <w:sz w:val="24"/>
          <w:vertAlign w:val="baseline"/>
        </w:rPr>
        <w:t>MINUTA DE CONTRATO</w:t>
      </w:r>
    </w:p>
    <w:p w14:paraId="6AB1B6C6" w14:textId="51E0625F" w:rsidR="00173713" w:rsidRDefault="003F6B3F">
      <w:pPr>
        <w:keepNext/>
        <w:spacing w:before="120"/>
        <w:jc w:val="center"/>
        <w:rPr>
          <w:rFonts w:ascii="Arial" w:hAnsi="Arial" w:cs="Arial"/>
          <w:b/>
          <w:sz w:val="24"/>
        </w:rPr>
      </w:pPr>
      <w:r>
        <w:rPr>
          <w:rFonts w:ascii="Arial" w:hAnsi="Arial" w:cs="Arial"/>
          <w:b/>
          <w:sz w:val="24"/>
          <w:vertAlign w:val="baseline"/>
        </w:rPr>
        <w:t>(</w:t>
      </w:r>
      <w:r w:rsidR="00EA65F2">
        <w:rPr>
          <w:rFonts w:ascii="Arial" w:hAnsi="Arial" w:cs="Arial"/>
          <w:b/>
          <w:sz w:val="24"/>
          <w:vertAlign w:val="baseline"/>
        </w:rPr>
        <w:t>Gravado em arquivo digital</w:t>
      </w:r>
      <w:r>
        <w:rPr>
          <w:rFonts w:ascii="Arial" w:hAnsi="Arial" w:cs="Arial"/>
          <w:b/>
          <w:sz w:val="24"/>
          <w:vertAlign w:val="baseline"/>
        </w:rPr>
        <w:t>)</w:t>
      </w:r>
    </w:p>
    <w:p w14:paraId="3EBDB1C8" w14:textId="77777777" w:rsidR="00173713" w:rsidRDefault="00173713">
      <w:pPr>
        <w:keepNext/>
        <w:spacing w:before="120"/>
        <w:jc w:val="center"/>
        <w:rPr>
          <w:rFonts w:ascii="Arial" w:hAnsi="Arial" w:cs="Arial"/>
          <w:b/>
          <w:sz w:val="24"/>
        </w:rPr>
      </w:pPr>
    </w:p>
    <w:p w14:paraId="0E5A160F" w14:textId="77777777" w:rsidR="00173713" w:rsidRDefault="00173713">
      <w:pPr>
        <w:tabs>
          <w:tab w:val="left" w:pos="1021"/>
        </w:tabs>
        <w:jc w:val="center"/>
        <w:rPr>
          <w:rFonts w:ascii="Arial" w:hAnsi="Arial" w:cs="Arial"/>
          <w:b/>
          <w:sz w:val="24"/>
        </w:rPr>
      </w:pPr>
    </w:p>
    <w:p w14:paraId="310CED1B" w14:textId="77777777" w:rsidR="00173713" w:rsidRDefault="00173713">
      <w:pPr>
        <w:jc w:val="center"/>
        <w:rPr>
          <w:rFonts w:ascii="Arial" w:hAnsi="Arial" w:cs="Arial"/>
          <w:bCs/>
          <w:sz w:val="24"/>
          <w:vertAlign w:val="baseline"/>
        </w:rPr>
      </w:pPr>
    </w:p>
    <w:p w14:paraId="57F0EC5D" w14:textId="77777777" w:rsidR="00173713" w:rsidRDefault="00173713">
      <w:pPr>
        <w:keepNext/>
        <w:spacing w:before="120"/>
        <w:jc w:val="center"/>
        <w:rPr>
          <w:rFonts w:ascii="Arial" w:hAnsi="Arial" w:cs="Arial"/>
          <w:b/>
          <w:sz w:val="24"/>
          <w:vertAlign w:val="baseline"/>
        </w:rPr>
      </w:pPr>
    </w:p>
    <w:p w14:paraId="50A89788" w14:textId="77777777" w:rsidR="00173713" w:rsidRDefault="00173713">
      <w:pPr>
        <w:jc w:val="center"/>
        <w:rPr>
          <w:rFonts w:ascii="Arial" w:hAnsi="Arial" w:cs="Arial"/>
          <w:bCs/>
          <w:sz w:val="24"/>
          <w:vertAlign w:val="baseline"/>
        </w:rPr>
      </w:pPr>
    </w:p>
    <w:p w14:paraId="6ECA1DE3" w14:textId="77777777" w:rsidR="00173713" w:rsidRDefault="00173713">
      <w:pPr>
        <w:rPr>
          <w:rFonts w:ascii="Arial" w:hAnsi="Arial" w:cs="Arial"/>
          <w:bCs/>
          <w:sz w:val="24"/>
          <w:vertAlign w:val="baseline"/>
        </w:rPr>
      </w:pPr>
    </w:p>
    <w:p w14:paraId="5AE9735E" w14:textId="77777777" w:rsidR="00173713" w:rsidRDefault="00173713">
      <w:pPr>
        <w:keepNext/>
        <w:spacing w:before="120"/>
        <w:jc w:val="center"/>
        <w:rPr>
          <w:rFonts w:ascii="Arial" w:hAnsi="Arial" w:cs="Arial"/>
          <w:b/>
          <w:sz w:val="24"/>
        </w:rPr>
      </w:pPr>
    </w:p>
    <w:p w14:paraId="48FBB830" w14:textId="77777777" w:rsidR="00173713" w:rsidRDefault="00173713">
      <w:pPr>
        <w:tabs>
          <w:tab w:val="left" w:pos="1021"/>
        </w:tabs>
        <w:jc w:val="center"/>
        <w:rPr>
          <w:rFonts w:ascii="Arial" w:hAnsi="Arial" w:cs="Arial"/>
          <w:b/>
          <w:sz w:val="24"/>
        </w:rPr>
      </w:pPr>
    </w:p>
    <w:p w14:paraId="7BD5D782" w14:textId="77777777" w:rsidR="00173713" w:rsidRDefault="00173713">
      <w:pPr>
        <w:jc w:val="center"/>
        <w:rPr>
          <w:rFonts w:ascii="Arial" w:hAnsi="Arial" w:cs="Arial"/>
          <w:bCs/>
          <w:sz w:val="24"/>
          <w:vertAlign w:val="baseline"/>
        </w:rPr>
      </w:pPr>
    </w:p>
    <w:p w14:paraId="55B9A0C5" w14:textId="77777777" w:rsidR="00173713" w:rsidRDefault="00173713">
      <w:pPr>
        <w:keepNext/>
        <w:spacing w:before="120"/>
        <w:jc w:val="center"/>
        <w:rPr>
          <w:rFonts w:ascii="Arial" w:hAnsi="Arial" w:cs="Arial"/>
          <w:b/>
          <w:sz w:val="24"/>
          <w:vertAlign w:val="baseline"/>
        </w:rPr>
      </w:pPr>
    </w:p>
    <w:p w14:paraId="4D5979DC" w14:textId="77777777" w:rsidR="00173713" w:rsidRDefault="00173713">
      <w:pPr>
        <w:jc w:val="center"/>
        <w:rPr>
          <w:rFonts w:ascii="Arial" w:hAnsi="Arial" w:cs="Arial"/>
          <w:bCs/>
          <w:sz w:val="24"/>
          <w:vertAlign w:val="baseline"/>
        </w:rPr>
      </w:pPr>
    </w:p>
    <w:p w14:paraId="7CA4D405" w14:textId="77777777" w:rsidR="00173713" w:rsidRDefault="00173713">
      <w:pPr>
        <w:rPr>
          <w:rFonts w:ascii="Arial" w:hAnsi="Arial" w:cs="Arial"/>
          <w:bCs/>
          <w:sz w:val="24"/>
          <w:vertAlign w:val="baseline"/>
        </w:rPr>
      </w:pPr>
    </w:p>
    <w:sectPr w:rsidR="00173713">
      <w:headerReference w:type="default" r:id="rId38"/>
      <w:footerReference w:type="default" r:id="rId39"/>
      <w:type w:val="continuous"/>
      <w:pgSz w:w="11907" w:h="16840"/>
      <w:pgMar w:top="1276" w:right="992" w:bottom="993" w:left="1276" w:header="238" w:footer="822" w:gutter="0"/>
      <w:pgNumType w:start="1"/>
      <w:cols w:space="709"/>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C4E4A63" w14:textId="77777777" w:rsidR="007F4FDF" w:rsidRDefault="007F4FDF">
      <w:pPr>
        <w:spacing w:after="0" w:line="240" w:lineRule="auto"/>
      </w:pPr>
      <w:r>
        <w:separator/>
      </w:r>
    </w:p>
  </w:endnote>
  <w:endnote w:type="continuationSeparator" w:id="0">
    <w:p w14:paraId="6A34D5B1" w14:textId="77777777" w:rsidR="007F4FDF" w:rsidRDefault="007F4F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1"/>
    <w:family w:val="roman"/>
    <w:notTrueType/>
    <w:pitch w:val="variable"/>
    <w:sig w:usb0="00002000" w:usb1="00000000" w:usb2="00000000" w:usb3="00000000" w:csb0="00000000"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E67CF2" w14:textId="77777777" w:rsidR="00033025" w:rsidRDefault="00033025">
    <w:pPr>
      <w:jc w:val="right"/>
      <w:rPr>
        <w:rFonts w:ascii="Arial" w:hAnsi="Arial" w:cs="Arial"/>
        <w:b/>
        <w:bCs/>
        <w:sz w:val="16"/>
        <w:szCs w:val="16"/>
        <w:vertAlign w:val="baseline"/>
      </w:rPr>
    </w:pPr>
    <w:r>
      <w:rPr>
        <w:rFonts w:ascii="Arial" w:hAnsi="Arial" w:cs="Arial"/>
        <w:b/>
        <w:bCs/>
        <w:sz w:val="16"/>
        <w:szCs w:val="16"/>
        <w:vertAlign w:val="baseline"/>
      </w:rPr>
      <w:tab/>
      <w:t xml:space="preserve">            Pág. </w:t>
    </w:r>
    <w:r>
      <w:rPr>
        <w:rFonts w:ascii="Arial" w:hAnsi="Arial" w:cs="Arial"/>
        <w:b/>
        <w:bCs/>
        <w:sz w:val="16"/>
        <w:szCs w:val="16"/>
        <w:vertAlign w:val="baseline"/>
      </w:rPr>
      <w:fldChar w:fldCharType="begin"/>
    </w:r>
    <w:r>
      <w:rPr>
        <w:rFonts w:ascii="Arial" w:hAnsi="Arial" w:cs="Arial"/>
        <w:b/>
        <w:bCs/>
        <w:sz w:val="16"/>
        <w:szCs w:val="16"/>
        <w:vertAlign w:val="baseline"/>
      </w:rPr>
      <w:instrText xml:space="preserve">PAGE </w:instrText>
    </w:r>
    <w:r>
      <w:rPr>
        <w:rFonts w:ascii="Arial" w:hAnsi="Arial" w:cs="Arial"/>
        <w:b/>
        <w:bCs/>
        <w:sz w:val="16"/>
        <w:szCs w:val="16"/>
        <w:vertAlign w:val="baseline"/>
      </w:rPr>
      <w:fldChar w:fldCharType="separate"/>
    </w:r>
    <w:r w:rsidR="003602C2">
      <w:rPr>
        <w:rFonts w:ascii="Arial" w:hAnsi="Arial" w:cs="Arial"/>
        <w:b/>
        <w:bCs/>
        <w:noProof/>
        <w:sz w:val="16"/>
        <w:szCs w:val="16"/>
        <w:vertAlign w:val="baseline"/>
      </w:rPr>
      <w:t>2</w:t>
    </w:r>
    <w:r>
      <w:rPr>
        <w:rFonts w:ascii="Arial" w:hAnsi="Arial" w:cs="Arial"/>
        <w:b/>
        <w:bCs/>
        <w:sz w:val="16"/>
        <w:szCs w:val="16"/>
        <w:vertAlign w:val="baseline"/>
      </w:rPr>
      <w:fldChar w:fldCharType="end"/>
    </w:r>
    <w:r>
      <w:rPr>
        <w:rFonts w:ascii="Arial" w:hAnsi="Arial" w:cs="Arial"/>
        <w:b/>
        <w:bCs/>
        <w:sz w:val="16"/>
        <w:szCs w:val="16"/>
        <w:vertAlign w:val="baseline"/>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736F780" w14:textId="77777777" w:rsidR="007F4FDF" w:rsidRDefault="007F4FDF">
      <w:pPr>
        <w:spacing w:after="0" w:line="240" w:lineRule="auto"/>
      </w:pPr>
      <w:r>
        <w:separator/>
      </w:r>
    </w:p>
  </w:footnote>
  <w:footnote w:type="continuationSeparator" w:id="0">
    <w:p w14:paraId="321BA824" w14:textId="77777777" w:rsidR="007F4FDF" w:rsidRDefault="007F4FD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14CF33" w14:textId="77777777" w:rsidR="00033025" w:rsidRDefault="00033025">
    <w:pPr>
      <w:jc w:val="center"/>
      <w:rPr>
        <w:szCs w:val="20"/>
      </w:rPr>
    </w:pPr>
  </w:p>
  <w:p w14:paraId="545DA96C" w14:textId="77777777" w:rsidR="00033025" w:rsidRDefault="00033025">
    <w:pPr>
      <w:jc w:val="center"/>
      <w:rPr>
        <w:b/>
        <w:bCs/>
        <w:sz w:val="22"/>
        <w:szCs w:val="22"/>
        <w:vertAlign w:val="baseline"/>
      </w:rPr>
    </w:pPr>
    <w:r>
      <w:rPr>
        <w:szCs w:val="20"/>
      </w:rPr>
      <w:fldChar w:fldCharType="begin" w:fldLock="1"/>
    </w:r>
    <w:r>
      <w:rPr>
        <w:szCs w:val="20"/>
      </w:rPr>
      <w:instrText xml:space="preserve">REF </w:instrText>
    </w:r>
    <w:r>
      <w:rPr>
        <w:b/>
        <w:bCs/>
        <w:sz w:val="22"/>
        <w:szCs w:val="22"/>
        <w:vertAlign w:val="baseline"/>
      </w:rPr>
      <w:instrText xml:space="preserve"> SHAPE  \* MERGEFORMAT </w:instrText>
    </w:r>
    <w:r>
      <w:rPr>
        <w:szCs w:val="20"/>
      </w:rPr>
      <w:fldChar w:fldCharType="end"/>
    </w:r>
    <w:r>
      <w:rPr>
        <w:b/>
        <w:bCs/>
        <w:sz w:val="22"/>
        <w:szCs w:val="22"/>
        <w:vertAlign w:val="baseline"/>
      </w:rPr>
      <w:tab/>
    </w:r>
  </w:p>
  <w:p w14:paraId="28398288" w14:textId="77777777" w:rsidR="00033025" w:rsidRDefault="00033025" w:rsidP="00A85A8B">
    <w:pPr>
      <w:spacing w:after="0"/>
      <w:jc w:val="center"/>
      <w:rPr>
        <w:rFonts w:ascii="Arial" w:hAnsi="Arial" w:cs="Arial"/>
        <w:b/>
        <w:bCs/>
        <w:sz w:val="18"/>
        <w:szCs w:val="18"/>
        <w:vertAlign w:val="baseline"/>
      </w:rPr>
    </w:pPr>
    <w:r>
      <w:rPr>
        <w:rFonts w:ascii="Arial" w:hAnsi="Arial" w:cs="Arial"/>
        <w:b/>
        <w:bCs/>
        <w:sz w:val="18"/>
        <w:szCs w:val="18"/>
        <w:vertAlign w:val="baseline"/>
      </w:rPr>
      <w:t>MINISTÉRIO DO DESENVOLVIMENTO REGIONAL - MDR</w:t>
    </w:r>
  </w:p>
  <w:p w14:paraId="41515D45" w14:textId="7873FCA9" w:rsidR="00033025" w:rsidRDefault="00033025" w:rsidP="00A85A8B">
    <w:pPr>
      <w:spacing w:after="0"/>
      <w:jc w:val="center"/>
      <w:rPr>
        <w:rFonts w:ascii="Arial" w:hAnsi="Arial" w:cs="Arial"/>
        <w:b/>
        <w:bCs/>
        <w:szCs w:val="20"/>
        <w:vertAlign w:val="baseline"/>
      </w:rPr>
    </w:pPr>
    <w:r>
      <w:rPr>
        <w:rFonts w:ascii="Arial" w:hAnsi="Arial" w:cs="Arial"/>
        <w:b/>
        <w:bCs/>
        <w:sz w:val="18"/>
        <w:szCs w:val="18"/>
        <w:vertAlign w:val="baseline"/>
      </w:rPr>
      <w:t>COMPANHIA DE DESENVOLVIMENTO DOS VALES DO SÃO FRANCISCO E DO</w:t>
    </w:r>
    <w:r>
      <w:rPr>
        <w:rFonts w:ascii="Arial" w:hAnsi="Arial" w:cs="Arial"/>
        <w:b/>
        <w:bCs/>
        <w:szCs w:val="20"/>
        <w:vertAlign w:val="baseline"/>
      </w:rPr>
      <w:t xml:space="preserve"> PARNAÍBA</w:t>
    </w:r>
  </w:p>
  <w:p w14:paraId="14B0CFA4" w14:textId="77777777" w:rsidR="00033025" w:rsidRDefault="00033025" w:rsidP="00A85A8B">
    <w:pPr>
      <w:spacing w:after="0"/>
      <w:jc w:val="center"/>
      <w:rPr>
        <w:rFonts w:ascii="Arial" w:hAnsi="Arial" w:cs="Arial"/>
        <w:b/>
        <w:bCs/>
        <w:szCs w:val="20"/>
        <w:vertAlign w:val="baseline"/>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9"/>
    <w:multiLevelType w:val="singleLevel"/>
    <w:tmpl w:val="FFFFFF89"/>
    <w:lvl w:ilvl="0">
      <w:start w:val="1"/>
      <w:numFmt w:val="bullet"/>
      <w:pStyle w:val="Commarcadores"/>
      <w:lvlText w:val=""/>
      <w:lvlJc w:val="left"/>
      <w:pPr>
        <w:tabs>
          <w:tab w:val="left" w:pos="360"/>
        </w:tabs>
        <w:ind w:left="360" w:hanging="360"/>
      </w:pPr>
      <w:rPr>
        <w:rFonts w:ascii="Symbol" w:hAnsi="Symbol" w:hint="default"/>
      </w:rPr>
    </w:lvl>
  </w:abstractNum>
  <w:abstractNum w:abstractNumId="1">
    <w:nsid w:val="0F7661D2"/>
    <w:multiLevelType w:val="multilevel"/>
    <w:tmpl w:val="0F7661D2"/>
    <w:lvl w:ilvl="0">
      <w:start w:val="1"/>
      <w:numFmt w:val="lowerLetter"/>
      <w:lvlText w:val="%1)"/>
      <w:lvlJc w:val="left"/>
      <w:rPr>
        <w:b/>
        <w:bCs/>
      </w:rPr>
    </w:lvl>
    <w:lvl w:ilvl="1">
      <w:start w:val="1"/>
      <w:numFmt w:val="decimal"/>
      <w:lvlText w:val="%1.%2."/>
      <w:legacy w:legacy="1" w:legacySpace="0" w:legacyIndent="0"/>
      <w:lvlJc w:val="left"/>
      <w:rPr>
        <w:b w:val="0"/>
        <w:color w:val="auto"/>
      </w:rPr>
    </w:lvl>
    <w:lvl w:ilvl="2">
      <w:start w:val="1"/>
      <w:numFmt w:val="lowerLetter"/>
      <w:lvlText w:val="%3)"/>
      <w:lvlJc w:val="left"/>
      <w:rPr>
        <w:rFonts w:hint="default"/>
        <w:b w:val="0"/>
      </w:rPr>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360"/>
      <w:lvlJc w:val="left"/>
    </w:lvl>
  </w:abstractNum>
  <w:abstractNum w:abstractNumId="2">
    <w:nsid w:val="10B115FA"/>
    <w:multiLevelType w:val="multilevel"/>
    <w:tmpl w:val="10B115FA"/>
    <w:lvl w:ilvl="0">
      <w:start w:val="1"/>
      <w:numFmt w:val="decimal"/>
      <w:lvlText w:val="%1."/>
      <w:legacy w:legacy="1" w:legacySpace="0" w:legacyIndent="0"/>
      <w:lvlJc w:val="left"/>
      <w:rPr>
        <w:vertAlign w:val="baseline"/>
      </w:rPr>
    </w:lvl>
    <w:lvl w:ilvl="1">
      <w:start w:val="1"/>
      <w:numFmt w:val="decimal"/>
      <w:lvlText w:val="%1.%2."/>
      <w:legacy w:legacy="1" w:legacySpace="0" w:legacyIndent="0"/>
      <w:lvlJc w:val="left"/>
      <w:rPr>
        <w:b w:val="0"/>
        <w:bCs w:val="0"/>
        <w:strike w:val="0"/>
        <w:color w:val="auto"/>
        <w:vertAlign w:val="baseline"/>
      </w:rPr>
    </w:lvl>
    <w:lvl w:ilvl="2">
      <w:start w:val="1"/>
      <w:numFmt w:val="decimal"/>
      <w:lvlText w:val="%1.%2.%3."/>
      <w:legacy w:legacy="1" w:legacySpace="0" w:legacyIndent="0"/>
      <w:lvlJc w:val="left"/>
      <w:rPr>
        <w:b w:val="0"/>
        <w:bCs w:val="0"/>
      </w:rPr>
    </w:lvl>
    <w:lvl w:ilvl="3">
      <w:start w:val="1"/>
      <w:numFmt w:val="decimal"/>
      <w:lvlText w:val="%1.%2.%3.%4."/>
      <w:legacy w:legacy="1" w:legacySpace="0" w:legacyIndent="0"/>
      <w:lvlJc w:val="left"/>
      <w:rPr>
        <w:b w:val="0"/>
        <w:bCs w:val="0"/>
      </w:rPr>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360"/>
      <w:lvlJc w:val="left"/>
    </w:lvl>
  </w:abstractNum>
  <w:abstractNum w:abstractNumId="3">
    <w:nsid w:val="18D9633C"/>
    <w:multiLevelType w:val="singleLevel"/>
    <w:tmpl w:val="18D9633C"/>
    <w:lvl w:ilvl="0">
      <w:start w:val="1"/>
      <w:numFmt w:val="lowerLetter"/>
      <w:lvlText w:val="%1)"/>
      <w:lvlJc w:val="left"/>
      <w:pPr>
        <w:tabs>
          <w:tab w:val="left" w:pos="1381"/>
        </w:tabs>
        <w:ind w:left="1381" w:hanging="360"/>
      </w:pPr>
      <w:rPr>
        <w:rFonts w:hint="default"/>
        <w:b w:val="0"/>
        <w:bCs w:val="0"/>
      </w:rPr>
    </w:lvl>
  </w:abstractNum>
  <w:abstractNum w:abstractNumId="4">
    <w:nsid w:val="1C32501B"/>
    <w:multiLevelType w:val="multilevel"/>
    <w:tmpl w:val="1C32501B"/>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
    <w:nsid w:val="1CC4304B"/>
    <w:multiLevelType w:val="multilevel"/>
    <w:tmpl w:val="1CC4304B"/>
    <w:lvl w:ilvl="0">
      <w:start w:val="1"/>
      <w:numFmt w:val="bullet"/>
      <w:lvlText w:val=""/>
      <w:lvlJc w:val="left"/>
      <w:rPr>
        <w:rFonts w:ascii="Symbol" w:hAnsi="Symbol" w:hint="default"/>
      </w:rPr>
    </w:lvl>
    <w:lvl w:ilvl="1">
      <w:start w:val="1"/>
      <w:numFmt w:val="lowerLetter"/>
      <w:lvlText w:val="%2)"/>
      <w:lvlJc w:val="left"/>
      <w:rPr>
        <w:rFonts w:hint="default"/>
        <w:b w:val="0"/>
        <w:color w:val="auto"/>
      </w:rPr>
    </w:lvl>
    <w:lvl w:ilvl="2">
      <w:start w:val="1"/>
      <w:numFmt w:val="decimal"/>
      <w:lvlText w:val="%1.%2.%3."/>
      <w:legacy w:legacy="1" w:legacySpace="0" w:legacyIndent="0"/>
      <w:lvlJc w:val="left"/>
      <w:rPr>
        <w:rFonts w:hint="default"/>
        <w:b w:val="0"/>
      </w:rPr>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360"/>
      <w:lvlJc w:val="left"/>
    </w:lvl>
  </w:abstractNum>
  <w:abstractNum w:abstractNumId="6">
    <w:nsid w:val="25101C47"/>
    <w:multiLevelType w:val="multilevel"/>
    <w:tmpl w:val="25101C47"/>
    <w:lvl w:ilvl="0">
      <w:start w:val="1"/>
      <w:numFmt w:val="decimal"/>
      <w:lvlText w:val="%1."/>
      <w:legacy w:legacy="1" w:legacySpace="0" w:legacyIndent="0"/>
      <w:lvlJc w:val="left"/>
    </w:lvl>
    <w:lvl w:ilvl="1">
      <w:start w:val="1"/>
      <w:numFmt w:val="lowerLetter"/>
      <w:lvlText w:val="%2)"/>
      <w:lvlJc w:val="left"/>
      <w:rPr>
        <w:rFonts w:hint="default"/>
        <w:b w:val="0"/>
        <w:color w:val="auto"/>
      </w:rPr>
    </w:lvl>
    <w:lvl w:ilvl="2">
      <w:start w:val="1"/>
      <w:numFmt w:val="decimal"/>
      <w:lvlText w:val="%1.%2.%3."/>
      <w:legacy w:legacy="1" w:legacySpace="0" w:legacyIndent="0"/>
      <w:lvlJc w:val="left"/>
      <w:rPr>
        <w:b w:val="0"/>
      </w:rPr>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360"/>
      <w:lvlJc w:val="left"/>
    </w:lvl>
  </w:abstractNum>
  <w:abstractNum w:abstractNumId="7">
    <w:nsid w:val="30B019F0"/>
    <w:multiLevelType w:val="multilevel"/>
    <w:tmpl w:val="30B019F0"/>
    <w:lvl w:ilvl="0">
      <w:start w:val="1"/>
      <w:numFmt w:val="lowerLetter"/>
      <w:lvlText w:val="%1)"/>
      <w:lvlJc w:val="left"/>
      <w:pPr>
        <w:ind w:left="1659" w:hanging="525"/>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nsid w:val="32EA7873"/>
    <w:multiLevelType w:val="multilevel"/>
    <w:tmpl w:val="32EA7873"/>
    <w:lvl w:ilvl="0">
      <w:start w:val="1"/>
      <w:numFmt w:val="decimal"/>
      <w:lvlText w:val="%1."/>
      <w:legacy w:legacy="1" w:legacySpace="0" w:legacyIndent="0"/>
      <w:lvlJc w:val="left"/>
    </w:lvl>
    <w:lvl w:ilvl="1">
      <w:start w:val="1"/>
      <w:numFmt w:val="lowerLetter"/>
      <w:lvlText w:val="%2)"/>
      <w:lvlJc w:val="left"/>
      <w:rPr>
        <w:rFonts w:hint="default"/>
        <w:b w:val="0"/>
        <w:color w:val="auto"/>
      </w:rPr>
    </w:lvl>
    <w:lvl w:ilvl="2">
      <w:start w:val="1"/>
      <w:numFmt w:val="decimal"/>
      <w:lvlText w:val="%1.%2.%3."/>
      <w:legacy w:legacy="1" w:legacySpace="0" w:legacyIndent="0"/>
      <w:lvlJc w:val="left"/>
      <w:rPr>
        <w:b w:val="0"/>
      </w:rPr>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360"/>
      <w:lvlJc w:val="left"/>
    </w:lvl>
  </w:abstractNum>
  <w:abstractNum w:abstractNumId="9">
    <w:nsid w:val="3474155A"/>
    <w:multiLevelType w:val="multilevel"/>
    <w:tmpl w:val="3474155A"/>
    <w:lvl w:ilvl="0">
      <w:start w:val="1"/>
      <w:numFmt w:val="decimal"/>
      <w:lvlText w:val="%1."/>
      <w:legacy w:legacy="1" w:legacySpace="0" w:legacyIndent="0"/>
      <w:lvlJc w:val="left"/>
    </w:lvl>
    <w:lvl w:ilvl="1">
      <w:start w:val="1"/>
      <w:numFmt w:val="decimal"/>
      <w:lvlText w:val="%1.%2."/>
      <w:legacy w:legacy="1" w:legacySpace="0" w:legacyIndent="0"/>
      <w:lvlJc w:val="left"/>
    </w:lvl>
    <w:lvl w:ilvl="2">
      <w:start w:val="1"/>
      <w:numFmt w:val="lowerLetter"/>
      <w:lvlText w:val="%3)"/>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360"/>
      <w:lvlJc w:val="left"/>
    </w:lvl>
  </w:abstractNum>
  <w:abstractNum w:abstractNumId="10">
    <w:nsid w:val="34E56DA0"/>
    <w:multiLevelType w:val="multilevel"/>
    <w:tmpl w:val="34E56DA0"/>
    <w:lvl w:ilvl="0">
      <w:start w:val="1"/>
      <w:numFmt w:val="bullet"/>
      <w:lvlText w:val=""/>
      <w:lvlJc w:val="left"/>
      <w:rPr>
        <w:rFonts w:ascii="Symbol" w:hAnsi="Symbol" w:hint="default"/>
      </w:rPr>
    </w:lvl>
    <w:lvl w:ilvl="1">
      <w:start w:val="1"/>
      <w:numFmt w:val="lowerLetter"/>
      <w:lvlText w:val="%2)"/>
      <w:lvlJc w:val="left"/>
      <w:rPr>
        <w:rFonts w:hint="default"/>
        <w:b w:val="0"/>
        <w:color w:val="auto"/>
      </w:rPr>
    </w:lvl>
    <w:lvl w:ilvl="2">
      <w:start w:val="1"/>
      <w:numFmt w:val="decimal"/>
      <w:lvlText w:val="%1.%2.%3."/>
      <w:legacy w:legacy="1" w:legacySpace="0" w:legacyIndent="0"/>
      <w:lvlJc w:val="left"/>
      <w:rPr>
        <w:b w:val="0"/>
      </w:rPr>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360"/>
      <w:lvlJc w:val="left"/>
    </w:lvl>
  </w:abstractNum>
  <w:abstractNum w:abstractNumId="11">
    <w:nsid w:val="3E4A5D38"/>
    <w:multiLevelType w:val="multilevel"/>
    <w:tmpl w:val="3E4A5D38"/>
    <w:lvl w:ilvl="0">
      <w:start w:val="1"/>
      <w:numFmt w:val="decimal"/>
      <w:lvlText w:val="%1."/>
      <w:legacy w:legacy="1" w:legacySpace="0" w:legacyIndent="0"/>
      <w:lvlJc w:val="left"/>
    </w:lvl>
    <w:lvl w:ilvl="1">
      <w:start w:val="1"/>
      <w:numFmt w:val="lowerLetter"/>
      <w:lvlText w:val="%2)"/>
      <w:lvlJc w:val="left"/>
      <w:rPr>
        <w:rFonts w:hint="default"/>
        <w:b w:val="0"/>
        <w:color w:val="auto"/>
      </w:rPr>
    </w:lvl>
    <w:lvl w:ilvl="2">
      <w:start w:val="1"/>
      <w:numFmt w:val="decimal"/>
      <w:lvlText w:val="%1.%2.%3."/>
      <w:legacy w:legacy="1" w:legacySpace="0" w:legacyIndent="0"/>
      <w:lvlJc w:val="left"/>
      <w:rPr>
        <w:b w:val="0"/>
      </w:rPr>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360"/>
      <w:lvlJc w:val="left"/>
    </w:lvl>
  </w:abstractNum>
  <w:abstractNum w:abstractNumId="12">
    <w:nsid w:val="3F5019B5"/>
    <w:multiLevelType w:val="multilevel"/>
    <w:tmpl w:val="3F5019B5"/>
    <w:lvl w:ilvl="0">
      <w:start w:val="1"/>
      <w:numFmt w:val="bullet"/>
      <w:lvlText w:val=""/>
      <w:lvlJc w:val="left"/>
      <w:rPr>
        <w:rFonts w:ascii="Symbol" w:hAnsi="Symbol" w:hint="default"/>
      </w:rPr>
    </w:lvl>
    <w:lvl w:ilvl="1">
      <w:start w:val="1"/>
      <w:numFmt w:val="lowerLetter"/>
      <w:lvlText w:val="%2)"/>
      <w:lvlJc w:val="left"/>
      <w:rPr>
        <w:rFonts w:hint="default"/>
        <w:b w:val="0"/>
        <w:color w:val="auto"/>
      </w:rPr>
    </w:lvl>
    <w:lvl w:ilvl="2">
      <w:start w:val="1"/>
      <w:numFmt w:val="decimal"/>
      <w:lvlText w:val="%1.%2.%3."/>
      <w:legacy w:legacy="1" w:legacySpace="0" w:legacyIndent="0"/>
      <w:lvlJc w:val="left"/>
      <w:rPr>
        <w:b w:val="0"/>
      </w:rPr>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360"/>
      <w:lvlJc w:val="left"/>
    </w:lvl>
  </w:abstractNum>
  <w:abstractNum w:abstractNumId="13">
    <w:nsid w:val="4BFA702E"/>
    <w:multiLevelType w:val="multilevel"/>
    <w:tmpl w:val="4BFA702E"/>
    <w:lvl w:ilvl="0">
      <w:start w:val="1"/>
      <w:numFmt w:val="lowerLetter"/>
      <w:lvlText w:val="%1)"/>
      <w:lvlJc w:val="left"/>
      <w:pPr>
        <w:ind w:left="1713" w:hanging="360"/>
      </w:pPr>
      <w:rPr>
        <w:rFonts w:ascii="Arial" w:hAnsi="Arial" w:hint="default"/>
        <w:b w:val="0"/>
        <w:i w:val="0"/>
        <w:color w:val="auto"/>
        <w:sz w:val="24"/>
      </w:rPr>
    </w:lvl>
    <w:lvl w:ilvl="1">
      <w:start w:val="1"/>
      <w:numFmt w:val="lowerLetter"/>
      <w:lvlText w:val="%2."/>
      <w:lvlJc w:val="left"/>
      <w:pPr>
        <w:ind w:left="2433" w:hanging="360"/>
      </w:pPr>
    </w:lvl>
    <w:lvl w:ilvl="2">
      <w:start w:val="1"/>
      <w:numFmt w:val="lowerRoman"/>
      <w:lvlText w:val="%3."/>
      <w:lvlJc w:val="right"/>
      <w:pPr>
        <w:ind w:left="3153" w:hanging="180"/>
      </w:pPr>
    </w:lvl>
    <w:lvl w:ilvl="3">
      <w:start w:val="1"/>
      <w:numFmt w:val="decimal"/>
      <w:lvlText w:val="%4."/>
      <w:lvlJc w:val="left"/>
      <w:pPr>
        <w:ind w:left="3873" w:hanging="360"/>
      </w:pPr>
    </w:lvl>
    <w:lvl w:ilvl="4">
      <w:start w:val="1"/>
      <w:numFmt w:val="lowerLetter"/>
      <w:lvlText w:val="%5."/>
      <w:lvlJc w:val="left"/>
      <w:pPr>
        <w:ind w:left="4593" w:hanging="360"/>
      </w:pPr>
    </w:lvl>
    <w:lvl w:ilvl="5">
      <w:start w:val="1"/>
      <w:numFmt w:val="lowerRoman"/>
      <w:lvlText w:val="%6."/>
      <w:lvlJc w:val="right"/>
      <w:pPr>
        <w:ind w:left="5313" w:hanging="180"/>
      </w:pPr>
    </w:lvl>
    <w:lvl w:ilvl="6">
      <w:start w:val="1"/>
      <w:numFmt w:val="decimal"/>
      <w:lvlText w:val="%7."/>
      <w:lvlJc w:val="left"/>
      <w:pPr>
        <w:ind w:left="6033" w:hanging="360"/>
      </w:pPr>
    </w:lvl>
    <w:lvl w:ilvl="7">
      <w:start w:val="1"/>
      <w:numFmt w:val="lowerLetter"/>
      <w:lvlText w:val="%8."/>
      <w:lvlJc w:val="left"/>
      <w:pPr>
        <w:ind w:left="6753" w:hanging="360"/>
      </w:pPr>
    </w:lvl>
    <w:lvl w:ilvl="8">
      <w:start w:val="1"/>
      <w:numFmt w:val="lowerRoman"/>
      <w:lvlText w:val="%9."/>
      <w:lvlJc w:val="right"/>
      <w:pPr>
        <w:ind w:left="7473" w:hanging="180"/>
      </w:pPr>
    </w:lvl>
  </w:abstractNum>
  <w:abstractNum w:abstractNumId="14">
    <w:nsid w:val="51724328"/>
    <w:multiLevelType w:val="multilevel"/>
    <w:tmpl w:val="51724328"/>
    <w:lvl w:ilvl="0">
      <w:start w:val="1"/>
      <w:numFmt w:val="bullet"/>
      <w:lvlText w:val=""/>
      <w:lvlJc w:val="left"/>
      <w:rPr>
        <w:rFonts w:ascii="Symbol" w:hAnsi="Symbol" w:hint="default"/>
      </w:rPr>
    </w:lvl>
    <w:lvl w:ilvl="1">
      <w:start w:val="1"/>
      <w:numFmt w:val="lowerLetter"/>
      <w:lvlText w:val="%2)"/>
      <w:lvlJc w:val="left"/>
      <w:rPr>
        <w:rFonts w:hint="default"/>
        <w:b w:val="0"/>
        <w:color w:val="auto"/>
      </w:rPr>
    </w:lvl>
    <w:lvl w:ilvl="2">
      <w:start w:val="1"/>
      <w:numFmt w:val="decimal"/>
      <w:lvlText w:val="%1.%2.%3."/>
      <w:legacy w:legacy="1" w:legacySpace="0" w:legacyIndent="0"/>
      <w:lvlJc w:val="left"/>
      <w:rPr>
        <w:b w:val="0"/>
      </w:rPr>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360"/>
      <w:lvlJc w:val="left"/>
    </w:lvl>
  </w:abstractNum>
  <w:abstractNum w:abstractNumId="15">
    <w:nsid w:val="56257EF8"/>
    <w:multiLevelType w:val="multilevel"/>
    <w:tmpl w:val="56257EF8"/>
    <w:lvl w:ilvl="0">
      <w:start w:val="1"/>
      <w:numFmt w:val="lowerLetter"/>
      <w:lvlText w:val="%1)"/>
      <w:lvlJc w:val="left"/>
      <w:pPr>
        <w:ind w:left="720" w:hanging="360"/>
      </w:pPr>
      <w:rPr>
        <w:rFonts w:hint="default"/>
      </w:rPr>
    </w:lvl>
    <w:lvl w:ilvl="1">
      <w:start w:val="1"/>
      <w:numFmt w:val="lowerLetter"/>
      <w:lvlText w:val="%2)"/>
      <w:lvlJc w:val="left"/>
      <w:pPr>
        <w:tabs>
          <w:tab w:val="left" w:pos="1440"/>
        </w:tabs>
        <w:ind w:left="1440" w:hanging="360"/>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nsid w:val="596E22D4"/>
    <w:multiLevelType w:val="multilevel"/>
    <w:tmpl w:val="596E22D4"/>
    <w:lvl w:ilvl="0">
      <w:start w:val="1"/>
      <w:numFmt w:val="decimal"/>
      <w:lvlText w:val="%1."/>
      <w:legacy w:legacy="1" w:legacySpace="0" w:legacyIndent="0"/>
      <w:lvlJc w:val="left"/>
    </w:lvl>
    <w:lvl w:ilvl="1">
      <w:start w:val="1"/>
      <w:numFmt w:val="lowerLetter"/>
      <w:lvlText w:val="%2)"/>
      <w:lvlJc w:val="left"/>
      <w:rPr>
        <w:rFonts w:hint="default"/>
        <w:b w:val="0"/>
        <w:color w:val="auto"/>
      </w:rPr>
    </w:lvl>
    <w:lvl w:ilvl="2">
      <w:start w:val="1"/>
      <w:numFmt w:val="decimal"/>
      <w:lvlText w:val="%1.%2.%3."/>
      <w:legacy w:legacy="1" w:legacySpace="0" w:legacyIndent="0"/>
      <w:lvlJc w:val="left"/>
      <w:rPr>
        <w:b w:val="0"/>
      </w:rPr>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360"/>
      <w:lvlJc w:val="left"/>
    </w:lvl>
  </w:abstractNum>
  <w:abstractNum w:abstractNumId="17">
    <w:nsid w:val="59D57DE6"/>
    <w:multiLevelType w:val="multilevel"/>
    <w:tmpl w:val="59D57DE6"/>
    <w:lvl w:ilvl="0">
      <w:start w:val="1"/>
      <w:numFmt w:val="decimal"/>
      <w:lvlText w:val="%1."/>
      <w:legacy w:legacy="1" w:legacySpace="0" w:legacyIndent="0"/>
      <w:lvlJc w:val="left"/>
    </w:lvl>
    <w:lvl w:ilvl="1">
      <w:start w:val="1"/>
      <w:numFmt w:val="lowerLetter"/>
      <w:lvlText w:val="%2)"/>
      <w:lvlJc w:val="left"/>
      <w:rPr>
        <w:rFonts w:hint="default"/>
        <w:b w:val="0"/>
        <w:color w:val="auto"/>
      </w:rPr>
    </w:lvl>
    <w:lvl w:ilvl="2">
      <w:start w:val="1"/>
      <w:numFmt w:val="decimal"/>
      <w:lvlText w:val="%1.%2.%3."/>
      <w:legacy w:legacy="1" w:legacySpace="0" w:legacyIndent="0"/>
      <w:lvlJc w:val="left"/>
      <w:rPr>
        <w:b w:val="0"/>
      </w:rPr>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360"/>
      <w:lvlJc w:val="left"/>
    </w:lvl>
  </w:abstractNum>
  <w:abstractNum w:abstractNumId="18">
    <w:nsid w:val="5B150C18"/>
    <w:multiLevelType w:val="singleLevel"/>
    <w:tmpl w:val="5B150C18"/>
    <w:lvl w:ilvl="0">
      <w:start w:val="1"/>
      <w:numFmt w:val="lowerLetter"/>
      <w:lvlText w:val="%1)"/>
      <w:lvlJc w:val="left"/>
      <w:pPr>
        <w:tabs>
          <w:tab w:val="left" w:pos="1381"/>
        </w:tabs>
        <w:ind w:left="1381" w:hanging="360"/>
      </w:pPr>
      <w:rPr>
        <w:rFonts w:ascii="Arial" w:hAnsi="Arial" w:cs="Arial" w:hint="default"/>
        <w:b w:val="0"/>
        <w:bCs w:val="0"/>
        <w:sz w:val="24"/>
        <w:szCs w:val="22"/>
      </w:rPr>
    </w:lvl>
  </w:abstractNum>
  <w:abstractNum w:abstractNumId="19">
    <w:nsid w:val="5C1E2521"/>
    <w:multiLevelType w:val="multilevel"/>
    <w:tmpl w:val="5C1E2521"/>
    <w:lvl w:ilvl="0">
      <w:start w:val="1"/>
      <w:numFmt w:val="decimal"/>
      <w:lvlText w:val="%1."/>
      <w:legacy w:legacy="1" w:legacySpace="0" w:legacyIndent="0"/>
      <w:lvlJc w:val="left"/>
    </w:lvl>
    <w:lvl w:ilvl="1">
      <w:start w:val="1"/>
      <w:numFmt w:val="lowerLetter"/>
      <w:lvlText w:val="%2)"/>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360"/>
      <w:lvlJc w:val="left"/>
    </w:lvl>
  </w:abstractNum>
  <w:abstractNum w:abstractNumId="20">
    <w:nsid w:val="5CFF7AB6"/>
    <w:multiLevelType w:val="multilevel"/>
    <w:tmpl w:val="5CFF7AB6"/>
    <w:lvl w:ilvl="0">
      <w:start w:val="1"/>
      <w:numFmt w:val="decimal"/>
      <w:lvlText w:val="%1."/>
      <w:legacy w:legacy="1" w:legacySpace="0" w:legacyIndent="0"/>
      <w:lvlJc w:val="left"/>
    </w:lvl>
    <w:lvl w:ilvl="1">
      <w:start w:val="1"/>
      <w:numFmt w:val="lowerLetter"/>
      <w:lvlText w:val="%2)"/>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360"/>
      <w:lvlJc w:val="left"/>
    </w:lvl>
  </w:abstractNum>
  <w:abstractNum w:abstractNumId="21">
    <w:nsid w:val="5D45688C"/>
    <w:multiLevelType w:val="multilevel"/>
    <w:tmpl w:val="5D45688C"/>
    <w:lvl w:ilvl="0">
      <w:start w:val="1"/>
      <w:numFmt w:val="decimal"/>
      <w:lvlText w:val="%1."/>
      <w:legacy w:legacy="1" w:legacySpace="0" w:legacyIndent="0"/>
      <w:lvlJc w:val="left"/>
    </w:lvl>
    <w:lvl w:ilvl="1">
      <w:start w:val="1"/>
      <w:numFmt w:val="lowerLetter"/>
      <w:lvlText w:val="%2)"/>
      <w:lvlJc w:val="left"/>
      <w:rPr>
        <w:rFonts w:hint="default"/>
        <w:b w:val="0"/>
        <w:color w:val="auto"/>
      </w:rPr>
    </w:lvl>
    <w:lvl w:ilvl="2">
      <w:start w:val="1"/>
      <w:numFmt w:val="decimal"/>
      <w:lvlText w:val="%1.%2.%3."/>
      <w:legacy w:legacy="1" w:legacySpace="0" w:legacyIndent="0"/>
      <w:lvlJc w:val="left"/>
      <w:rPr>
        <w:b w:val="0"/>
      </w:rPr>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360"/>
      <w:lvlJc w:val="left"/>
    </w:lvl>
  </w:abstractNum>
  <w:abstractNum w:abstractNumId="22">
    <w:nsid w:val="67AA33D7"/>
    <w:multiLevelType w:val="multilevel"/>
    <w:tmpl w:val="67AA33D7"/>
    <w:lvl w:ilvl="0">
      <w:start w:val="1"/>
      <w:numFmt w:val="lowerLetter"/>
      <w:lvlText w:val="%1)"/>
      <w:lvlJc w:val="left"/>
      <w:pPr>
        <w:ind w:left="1713" w:hanging="360"/>
      </w:pPr>
      <w:rPr>
        <w:rFonts w:ascii="Arial" w:hAnsi="Arial" w:hint="default"/>
        <w:b w:val="0"/>
        <w:i w:val="0"/>
        <w:color w:val="auto"/>
        <w:sz w:val="22"/>
      </w:rPr>
    </w:lvl>
    <w:lvl w:ilvl="1">
      <w:start w:val="1"/>
      <w:numFmt w:val="lowerLetter"/>
      <w:lvlText w:val="%2."/>
      <w:lvlJc w:val="left"/>
      <w:pPr>
        <w:ind w:left="2433" w:hanging="360"/>
      </w:pPr>
    </w:lvl>
    <w:lvl w:ilvl="2">
      <w:start w:val="1"/>
      <w:numFmt w:val="lowerRoman"/>
      <w:lvlText w:val="%3."/>
      <w:lvlJc w:val="right"/>
      <w:pPr>
        <w:ind w:left="3153" w:hanging="180"/>
      </w:pPr>
    </w:lvl>
    <w:lvl w:ilvl="3">
      <w:start w:val="1"/>
      <w:numFmt w:val="decimal"/>
      <w:lvlText w:val="%4."/>
      <w:lvlJc w:val="left"/>
      <w:pPr>
        <w:ind w:left="3873" w:hanging="360"/>
      </w:pPr>
    </w:lvl>
    <w:lvl w:ilvl="4">
      <w:start w:val="1"/>
      <w:numFmt w:val="lowerLetter"/>
      <w:lvlText w:val="%5."/>
      <w:lvlJc w:val="left"/>
      <w:pPr>
        <w:ind w:left="4593" w:hanging="360"/>
      </w:pPr>
    </w:lvl>
    <w:lvl w:ilvl="5">
      <w:start w:val="1"/>
      <w:numFmt w:val="lowerRoman"/>
      <w:lvlText w:val="%6."/>
      <w:lvlJc w:val="right"/>
      <w:pPr>
        <w:ind w:left="5313" w:hanging="180"/>
      </w:pPr>
    </w:lvl>
    <w:lvl w:ilvl="6">
      <w:start w:val="1"/>
      <w:numFmt w:val="decimal"/>
      <w:lvlText w:val="%7."/>
      <w:lvlJc w:val="left"/>
      <w:pPr>
        <w:ind w:left="6033" w:hanging="360"/>
      </w:pPr>
    </w:lvl>
    <w:lvl w:ilvl="7">
      <w:start w:val="1"/>
      <w:numFmt w:val="lowerLetter"/>
      <w:lvlText w:val="%8."/>
      <w:lvlJc w:val="left"/>
      <w:pPr>
        <w:ind w:left="6753" w:hanging="360"/>
      </w:pPr>
    </w:lvl>
    <w:lvl w:ilvl="8">
      <w:start w:val="1"/>
      <w:numFmt w:val="lowerRoman"/>
      <w:lvlText w:val="%9."/>
      <w:lvlJc w:val="right"/>
      <w:pPr>
        <w:ind w:left="7473" w:hanging="180"/>
      </w:pPr>
    </w:lvl>
  </w:abstractNum>
  <w:abstractNum w:abstractNumId="23">
    <w:nsid w:val="686A7DE7"/>
    <w:multiLevelType w:val="singleLevel"/>
    <w:tmpl w:val="686A7DE7"/>
    <w:lvl w:ilvl="0">
      <w:start w:val="1"/>
      <w:numFmt w:val="decimalZero"/>
      <w:lvlText w:val="%1."/>
      <w:lvlJc w:val="left"/>
      <w:pPr>
        <w:tabs>
          <w:tab w:val="left" w:pos="360"/>
        </w:tabs>
        <w:ind w:left="360" w:hanging="360"/>
      </w:pPr>
      <w:rPr>
        <w:rFonts w:hint="default"/>
      </w:rPr>
    </w:lvl>
  </w:abstractNum>
  <w:abstractNum w:abstractNumId="24">
    <w:nsid w:val="692871E2"/>
    <w:multiLevelType w:val="multilevel"/>
    <w:tmpl w:val="692871E2"/>
    <w:lvl w:ilvl="0">
      <w:start w:val="1"/>
      <w:numFmt w:val="lowerLetter"/>
      <w:lvlText w:val="%1)"/>
      <w:lvlJc w:val="left"/>
      <w:pPr>
        <w:ind w:left="1659" w:hanging="525"/>
      </w:pPr>
      <w:rPr>
        <w:rFonts w:hint="default"/>
      </w:rPr>
    </w:lvl>
    <w:lvl w:ilvl="1">
      <w:start w:val="1"/>
      <w:numFmt w:val="lowerLetter"/>
      <w:lvlText w:val="%2."/>
      <w:lvlJc w:val="left"/>
      <w:pPr>
        <w:ind w:left="2214" w:hanging="360"/>
      </w:pPr>
    </w:lvl>
    <w:lvl w:ilvl="2">
      <w:start w:val="1"/>
      <w:numFmt w:val="lowerRoman"/>
      <w:lvlText w:val="%3."/>
      <w:lvlJc w:val="right"/>
      <w:pPr>
        <w:ind w:left="2934" w:hanging="180"/>
      </w:pPr>
    </w:lvl>
    <w:lvl w:ilvl="3">
      <w:start w:val="1"/>
      <w:numFmt w:val="decimal"/>
      <w:lvlText w:val="%4."/>
      <w:lvlJc w:val="left"/>
      <w:pPr>
        <w:ind w:left="3654" w:hanging="360"/>
      </w:pPr>
    </w:lvl>
    <w:lvl w:ilvl="4">
      <w:start w:val="1"/>
      <w:numFmt w:val="lowerLetter"/>
      <w:lvlText w:val="%5."/>
      <w:lvlJc w:val="left"/>
      <w:pPr>
        <w:ind w:left="4374" w:hanging="360"/>
      </w:pPr>
    </w:lvl>
    <w:lvl w:ilvl="5">
      <w:start w:val="1"/>
      <w:numFmt w:val="lowerRoman"/>
      <w:lvlText w:val="%6."/>
      <w:lvlJc w:val="right"/>
      <w:pPr>
        <w:ind w:left="5094" w:hanging="180"/>
      </w:pPr>
    </w:lvl>
    <w:lvl w:ilvl="6">
      <w:start w:val="1"/>
      <w:numFmt w:val="decimal"/>
      <w:lvlText w:val="%7."/>
      <w:lvlJc w:val="left"/>
      <w:pPr>
        <w:ind w:left="5814" w:hanging="360"/>
      </w:pPr>
    </w:lvl>
    <w:lvl w:ilvl="7">
      <w:start w:val="1"/>
      <w:numFmt w:val="lowerLetter"/>
      <w:lvlText w:val="%8."/>
      <w:lvlJc w:val="left"/>
      <w:pPr>
        <w:ind w:left="6534" w:hanging="360"/>
      </w:pPr>
    </w:lvl>
    <w:lvl w:ilvl="8">
      <w:start w:val="1"/>
      <w:numFmt w:val="lowerRoman"/>
      <w:lvlText w:val="%9."/>
      <w:lvlJc w:val="right"/>
      <w:pPr>
        <w:ind w:left="7254" w:hanging="180"/>
      </w:pPr>
    </w:lvl>
  </w:abstractNum>
  <w:abstractNum w:abstractNumId="25">
    <w:nsid w:val="69A22E02"/>
    <w:multiLevelType w:val="multilevel"/>
    <w:tmpl w:val="79680B48"/>
    <w:lvl w:ilvl="0">
      <w:start w:val="1"/>
      <w:numFmt w:val="lowerLetter"/>
      <w:lvlText w:val="%1)"/>
      <w:lvlJc w:val="left"/>
      <w:rPr>
        <w:b w:val="0"/>
        <w:bCs/>
      </w:rPr>
    </w:lvl>
    <w:lvl w:ilvl="1">
      <w:start w:val="1"/>
      <w:numFmt w:val="decimal"/>
      <w:lvlText w:val="%1.%2."/>
      <w:legacy w:legacy="1" w:legacySpace="0" w:legacyIndent="0"/>
      <w:lvlJc w:val="left"/>
      <w:rPr>
        <w:b w:val="0"/>
        <w:color w:val="auto"/>
      </w:rPr>
    </w:lvl>
    <w:lvl w:ilvl="2">
      <w:start w:val="1"/>
      <w:numFmt w:val="lowerLetter"/>
      <w:lvlText w:val="%3)"/>
      <w:lvlJc w:val="left"/>
      <w:rPr>
        <w:rFonts w:hint="default"/>
        <w:b w:val="0"/>
      </w:rPr>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360"/>
      <w:lvlJc w:val="left"/>
    </w:lvl>
  </w:abstractNum>
  <w:abstractNum w:abstractNumId="26">
    <w:nsid w:val="718010AE"/>
    <w:multiLevelType w:val="multilevel"/>
    <w:tmpl w:val="718010AE"/>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7">
    <w:nsid w:val="74621DEE"/>
    <w:multiLevelType w:val="multilevel"/>
    <w:tmpl w:val="74621DEE"/>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8">
    <w:nsid w:val="79476C42"/>
    <w:multiLevelType w:val="multilevel"/>
    <w:tmpl w:val="6DA4CA98"/>
    <w:lvl w:ilvl="0">
      <w:start w:val="1"/>
      <w:numFmt w:val="decimal"/>
      <w:lvlText w:val="%1)"/>
      <w:lvlJc w:val="left"/>
      <w:pPr>
        <w:ind w:left="2203" w:hanging="360"/>
      </w:pPr>
      <w:rPr>
        <w:sz w:val="20"/>
        <w:szCs w:val="20"/>
      </w:rPr>
    </w:lvl>
    <w:lvl w:ilvl="1">
      <w:start w:val="1"/>
      <w:numFmt w:val="lowerLetter"/>
      <w:lvlText w:val="%2."/>
      <w:lvlJc w:val="left"/>
      <w:pPr>
        <w:ind w:left="2716" w:hanging="360"/>
      </w:pPr>
    </w:lvl>
    <w:lvl w:ilvl="2">
      <w:start w:val="1"/>
      <w:numFmt w:val="lowerRoman"/>
      <w:lvlText w:val="%3."/>
      <w:lvlJc w:val="right"/>
      <w:pPr>
        <w:ind w:left="3436" w:hanging="180"/>
      </w:pPr>
    </w:lvl>
    <w:lvl w:ilvl="3">
      <w:start w:val="1"/>
      <w:numFmt w:val="decimal"/>
      <w:lvlText w:val="%4."/>
      <w:lvlJc w:val="left"/>
      <w:pPr>
        <w:ind w:left="4156" w:hanging="360"/>
      </w:pPr>
    </w:lvl>
    <w:lvl w:ilvl="4">
      <w:start w:val="1"/>
      <w:numFmt w:val="lowerLetter"/>
      <w:lvlText w:val="%5."/>
      <w:lvlJc w:val="left"/>
      <w:pPr>
        <w:ind w:left="4876" w:hanging="360"/>
      </w:pPr>
    </w:lvl>
    <w:lvl w:ilvl="5">
      <w:start w:val="1"/>
      <w:numFmt w:val="lowerRoman"/>
      <w:lvlText w:val="%6."/>
      <w:lvlJc w:val="right"/>
      <w:pPr>
        <w:ind w:left="5596" w:hanging="180"/>
      </w:pPr>
    </w:lvl>
    <w:lvl w:ilvl="6">
      <w:start w:val="1"/>
      <w:numFmt w:val="decimal"/>
      <w:lvlText w:val="%7."/>
      <w:lvlJc w:val="left"/>
      <w:pPr>
        <w:ind w:left="6316" w:hanging="360"/>
      </w:pPr>
    </w:lvl>
    <w:lvl w:ilvl="7">
      <w:start w:val="1"/>
      <w:numFmt w:val="lowerLetter"/>
      <w:lvlText w:val="%8."/>
      <w:lvlJc w:val="left"/>
      <w:pPr>
        <w:ind w:left="7036" w:hanging="360"/>
      </w:pPr>
    </w:lvl>
    <w:lvl w:ilvl="8">
      <w:start w:val="1"/>
      <w:numFmt w:val="lowerRoman"/>
      <w:lvlText w:val="%9."/>
      <w:lvlJc w:val="right"/>
      <w:pPr>
        <w:ind w:left="7756" w:hanging="180"/>
      </w:pPr>
    </w:lvl>
  </w:abstractNum>
  <w:abstractNum w:abstractNumId="29">
    <w:nsid w:val="7AC1132D"/>
    <w:multiLevelType w:val="multilevel"/>
    <w:tmpl w:val="7AC1132D"/>
    <w:lvl w:ilvl="0">
      <w:start w:val="1"/>
      <w:numFmt w:val="lowerLetter"/>
      <w:lvlText w:val="%1)"/>
      <w:lvlJc w:val="left"/>
      <w:pPr>
        <w:ind w:left="1713" w:hanging="360"/>
      </w:pPr>
      <w:rPr>
        <w:rFonts w:ascii="Arial" w:hAnsi="Arial" w:hint="default"/>
        <w:b w:val="0"/>
        <w:i w:val="0"/>
        <w:color w:val="auto"/>
        <w:sz w:val="24"/>
      </w:rPr>
    </w:lvl>
    <w:lvl w:ilvl="1">
      <w:start w:val="1"/>
      <w:numFmt w:val="lowerLetter"/>
      <w:lvlText w:val="%2."/>
      <w:lvlJc w:val="left"/>
      <w:pPr>
        <w:ind w:left="2433" w:hanging="360"/>
      </w:pPr>
    </w:lvl>
    <w:lvl w:ilvl="2">
      <w:start w:val="1"/>
      <w:numFmt w:val="lowerRoman"/>
      <w:lvlText w:val="%3."/>
      <w:lvlJc w:val="right"/>
      <w:pPr>
        <w:ind w:left="3153" w:hanging="180"/>
      </w:pPr>
    </w:lvl>
    <w:lvl w:ilvl="3">
      <w:start w:val="1"/>
      <w:numFmt w:val="decimal"/>
      <w:lvlText w:val="%4."/>
      <w:lvlJc w:val="left"/>
      <w:pPr>
        <w:ind w:left="3873" w:hanging="360"/>
      </w:pPr>
    </w:lvl>
    <w:lvl w:ilvl="4">
      <w:start w:val="1"/>
      <w:numFmt w:val="lowerLetter"/>
      <w:lvlText w:val="%5."/>
      <w:lvlJc w:val="left"/>
      <w:pPr>
        <w:ind w:left="4593" w:hanging="360"/>
      </w:pPr>
    </w:lvl>
    <w:lvl w:ilvl="5">
      <w:start w:val="1"/>
      <w:numFmt w:val="lowerRoman"/>
      <w:lvlText w:val="%6."/>
      <w:lvlJc w:val="right"/>
      <w:pPr>
        <w:ind w:left="5313" w:hanging="180"/>
      </w:pPr>
    </w:lvl>
    <w:lvl w:ilvl="6">
      <w:start w:val="1"/>
      <w:numFmt w:val="decimal"/>
      <w:lvlText w:val="%7."/>
      <w:lvlJc w:val="left"/>
      <w:pPr>
        <w:ind w:left="6033" w:hanging="360"/>
      </w:pPr>
    </w:lvl>
    <w:lvl w:ilvl="7">
      <w:start w:val="1"/>
      <w:numFmt w:val="lowerLetter"/>
      <w:lvlText w:val="%8."/>
      <w:lvlJc w:val="left"/>
      <w:pPr>
        <w:ind w:left="6753" w:hanging="360"/>
      </w:pPr>
    </w:lvl>
    <w:lvl w:ilvl="8">
      <w:start w:val="1"/>
      <w:numFmt w:val="lowerRoman"/>
      <w:lvlText w:val="%9."/>
      <w:lvlJc w:val="right"/>
      <w:pPr>
        <w:ind w:left="7473" w:hanging="180"/>
      </w:pPr>
    </w:lvl>
  </w:abstractNum>
  <w:num w:numId="1">
    <w:abstractNumId w:val="0"/>
  </w:num>
  <w:num w:numId="2">
    <w:abstractNumId w:val="23"/>
  </w:num>
  <w:num w:numId="3">
    <w:abstractNumId w:val="2"/>
  </w:num>
  <w:num w:numId="4">
    <w:abstractNumId w:val="25"/>
  </w:num>
  <w:num w:numId="5">
    <w:abstractNumId w:val="3"/>
  </w:num>
  <w:num w:numId="6">
    <w:abstractNumId w:val="18"/>
  </w:num>
  <w:num w:numId="7">
    <w:abstractNumId w:val="1"/>
  </w:num>
  <w:num w:numId="8">
    <w:abstractNumId w:val="9"/>
  </w:num>
  <w:num w:numId="9">
    <w:abstractNumId w:val="16"/>
  </w:num>
  <w:num w:numId="10">
    <w:abstractNumId w:val="24"/>
  </w:num>
  <w:num w:numId="11">
    <w:abstractNumId w:val="7"/>
  </w:num>
  <w:num w:numId="12">
    <w:abstractNumId w:val="21"/>
  </w:num>
  <w:num w:numId="13">
    <w:abstractNumId w:val="11"/>
  </w:num>
  <w:num w:numId="14">
    <w:abstractNumId w:val="17"/>
  </w:num>
  <w:num w:numId="15">
    <w:abstractNumId w:val="6"/>
  </w:num>
  <w:num w:numId="16">
    <w:abstractNumId w:val="19"/>
  </w:num>
  <w:num w:numId="17">
    <w:abstractNumId w:val="8"/>
  </w:num>
  <w:num w:numId="18">
    <w:abstractNumId w:val="12"/>
  </w:num>
  <w:num w:numId="19">
    <w:abstractNumId w:val="10"/>
  </w:num>
  <w:num w:numId="20">
    <w:abstractNumId w:val="14"/>
  </w:num>
  <w:num w:numId="21">
    <w:abstractNumId w:val="5"/>
  </w:num>
  <w:num w:numId="22">
    <w:abstractNumId w:val="20"/>
  </w:num>
  <w:num w:numId="23">
    <w:abstractNumId w:val="4"/>
  </w:num>
  <w:num w:numId="24">
    <w:abstractNumId w:val="15"/>
  </w:num>
  <w:num w:numId="25">
    <w:abstractNumId w:val="22"/>
  </w:num>
  <w:num w:numId="26">
    <w:abstractNumId w:val="13"/>
  </w:num>
  <w:num w:numId="27">
    <w:abstractNumId w:val="29"/>
  </w:num>
  <w:num w:numId="28">
    <w:abstractNumId w:val="27"/>
  </w:num>
  <w:num w:numId="29">
    <w:abstractNumId w:val="26"/>
  </w:num>
  <w:num w:numId="30">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rawingGridHorizontalSpacing w:val="120"/>
  <w:drawingGridVerticalSpacing w:val="120"/>
  <w:displayHorizontalDrawingGridEvery w:val="0"/>
  <w:displayVerticalDrawingGridEvery w:val="3"/>
  <w:doNotUseMarginsForDrawingGridOrigin/>
  <w:drawingGridHorizontalOrigin w:val="1800"/>
  <w:drawingGridVerticalOrigin w:val="1440"/>
  <w:characterSpacingControl w:val="compressPunctuation"/>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22460"/>
    <w:rsid w:val="00000511"/>
    <w:rsid w:val="00001119"/>
    <w:rsid w:val="00002827"/>
    <w:rsid w:val="00002D6F"/>
    <w:rsid w:val="00002FCA"/>
    <w:rsid w:val="00002FFE"/>
    <w:rsid w:val="00003493"/>
    <w:rsid w:val="000037C4"/>
    <w:rsid w:val="0000393E"/>
    <w:rsid w:val="00003966"/>
    <w:rsid w:val="00003AD0"/>
    <w:rsid w:val="00003B17"/>
    <w:rsid w:val="000049AC"/>
    <w:rsid w:val="00004CF0"/>
    <w:rsid w:val="000057A3"/>
    <w:rsid w:val="000067AD"/>
    <w:rsid w:val="00006C91"/>
    <w:rsid w:val="00007127"/>
    <w:rsid w:val="00007151"/>
    <w:rsid w:val="00007218"/>
    <w:rsid w:val="000073DA"/>
    <w:rsid w:val="00007CF3"/>
    <w:rsid w:val="000109FC"/>
    <w:rsid w:val="000118EC"/>
    <w:rsid w:val="00012DA0"/>
    <w:rsid w:val="00013BBF"/>
    <w:rsid w:val="0001490F"/>
    <w:rsid w:val="00014E45"/>
    <w:rsid w:val="00016880"/>
    <w:rsid w:val="00016DB6"/>
    <w:rsid w:val="00016E96"/>
    <w:rsid w:val="00017053"/>
    <w:rsid w:val="00017DC7"/>
    <w:rsid w:val="00021032"/>
    <w:rsid w:val="000213A4"/>
    <w:rsid w:val="0002178F"/>
    <w:rsid w:val="0002239A"/>
    <w:rsid w:val="00022CF2"/>
    <w:rsid w:val="000239AD"/>
    <w:rsid w:val="00023DAD"/>
    <w:rsid w:val="00024468"/>
    <w:rsid w:val="00024B40"/>
    <w:rsid w:val="00024CC8"/>
    <w:rsid w:val="00025731"/>
    <w:rsid w:val="000259E9"/>
    <w:rsid w:val="0002605D"/>
    <w:rsid w:val="000262F7"/>
    <w:rsid w:val="00026FEF"/>
    <w:rsid w:val="000277A9"/>
    <w:rsid w:val="00030188"/>
    <w:rsid w:val="00030487"/>
    <w:rsid w:val="00030A3A"/>
    <w:rsid w:val="00030A84"/>
    <w:rsid w:val="00031A9E"/>
    <w:rsid w:val="000328C5"/>
    <w:rsid w:val="00033025"/>
    <w:rsid w:val="00033416"/>
    <w:rsid w:val="0003470E"/>
    <w:rsid w:val="000349B1"/>
    <w:rsid w:val="00034A3D"/>
    <w:rsid w:val="00034EA8"/>
    <w:rsid w:val="00034FA2"/>
    <w:rsid w:val="000351F6"/>
    <w:rsid w:val="000355FE"/>
    <w:rsid w:val="00035CC2"/>
    <w:rsid w:val="00035E41"/>
    <w:rsid w:val="00036921"/>
    <w:rsid w:val="00036D21"/>
    <w:rsid w:val="00036E04"/>
    <w:rsid w:val="00037A3F"/>
    <w:rsid w:val="00037AEB"/>
    <w:rsid w:val="00040ADC"/>
    <w:rsid w:val="0004161E"/>
    <w:rsid w:val="00041924"/>
    <w:rsid w:val="00041973"/>
    <w:rsid w:val="0004299C"/>
    <w:rsid w:val="00043CBE"/>
    <w:rsid w:val="00044026"/>
    <w:rsid w:val="0004405E"/>
    <w:rsid w:val="000441D1"/>
    <w:rsid w:val="000452E2"/>
    <w:rsid w:val="000456ED"/>
    <w:rsid w:val="00045893"/>
    <w:rsid w:val="00046BFC"/>
    <w:rsid w:val="00047B3B"/>
    <w:rsid w:val="00050516"/>
    <w:rsid w:val="00050AA0"/>
    <w:rsid w:val="00052BEF"/>
    <w:rsid w:val="000530E4"/>
    <w:rsid w:val="000534CB"/>
    <w:rsid w:val="00053B8B"/>
    <w:rsid w:val="0005499D"/>
    <w:rsid w:val="00056489"/>
    <w:rsid w:val="00057B8B"/>
    <w:rsid w:val="00057CBF"/>
    <w:rsid w:val="00057FB4"/>
    <w:rsid w:val="00060299"/>
    <w:rsid w:val="000604AE"/>
    <w:rsid w:val="00061214"/>
    <w:rsid w:val="00062299"/>
    <w:rsid w:val="000623F7"/>
    <w:rsid w:val="00062918"/>
    <w:rsid w:val="00063628"/>
    <w:rsid w:val="0006491A"/>
    <w:rsid w:val="00064C09"/>
    <w:rsid w:val="00065495"/>
    <w:rsid w:val="00066034"/>
    <w:rsid w:val="000660BA"/>
    <w:rsid w:val="000672E5"/>
    <w:rsid w:val="00067619"/>
    <w:rsid w:val="000678FB"/>
    <w:rsid w:val="00070478"/>
    <w:rsid w:val="00070814"/>
    <w:rsid w:val="00070F08"/>
    <w:rsid w:val="00071142"/>
    <w:rsid w:val="00071183"/>
    <w:rsid w:val="00071FE1"/>
    <w:rsid w:val="00072019"/>
    <w:rsid w:val="000721FF"/>
    <w:rsid w:val="000727FD"/>
    <w:rsid w:val="00072B83"/>
    <w:rsid w:val="0007329A"/>
    <w:rsid w:val="00074275"/>
    <w:rsid w:val="00074465"/>
    <w:rsid w:val="0007448C"/>
    <w:rsid w:val="0007460D"/>
    <w:rsid w:val="00074CAA"/>
    <w:rsid w:val="00074E96"/>
    <w:rsid w:val="0007502C"/>
    <w:rsid w:val="000752DD"/>
    <w:rsid w:val="000754C1"/>
    <w:rsid w:val="00075AFE"/>
    <w:rsid w:val="00076375"/>
    <w:rsid w:val="000765D1"/>
    <w:rsid w:val="0007695F"/>
    <w:rsid w:val="00077368"/>
    <w:rsid w:val="00077B85"/>
    <w:rsid w:val="00080423"/>
    <w:rsid w:val="00081DCD"/>
    <w:rsid w:val="00082412"/>
    <w:rsid w:val="0008388F"/>
    <w:rsid w:val="00083B79"/>
    <w:rsid w:val="00083F67"/>
    <w:rsid w:val="0008448E"/>
    <w:rsid w:val="00084EFA"/>
    <w:rsid w:val="00085A4D"/>
    <w:rsid w:val="00086657"/>
    <w:rsid w:val="00086B2D"/>
    <w:rsid w:val="00086C5F"/>
    <w:rsid w:val="00086FC8"/>
    <w:rsid w:val="0008784E"/>
    <w:rsid w:val="00087E55"/>
    <w:rsid w:val="00091198"/>
    <w:rsid w:val="00091BDC"/>
    <w:rsid w:val="00091E09"/>
    <w:rsid w:val="00092A6A"/>
    <w:rsid w:val="000930C7"/>
    <w:rsid w:val="000948A9"/>
    <w:rsid w:val="00094B9C"/>
    <w:rsid w:val="00094C0C"/>
    <w:rsid w:val="00094FFB"/>
    <w:rsid w:val="00097444"/>
    <w:rsid w:val="00097461"/>
    <w:rsid w:val="000A2078"/>
    <w:rsid w:val="000A281A"/>
    <w:rsid w:val="000A3377"/>
    <w:rsid w:val="000A3421"/>
    <w:rsid w:val="000A3C86"/>
    <w:rsid w:val="000A4B5A"/>
    <w:rsid w:val="000A4CBB"/>
    <w:rsid w:val="000A5429"/>
    <w:rsid w:val="000A5BB1"/>
    <w:rsid w:val="000A6318"/>
    <w:rsid w:val="000A6327"/>
    <w:rsid w:val="000A6D7A"/>
    <w:rsid w:val="000A6DC8"/>
    <w:rsid w:val="000A6FD3"/>
    <w:rsid w:val="000B0402"/>
    <w:rsid w:val="000B063F"/>
    <w:rsid w:val="000B0A8E"/>
    <w:rsid w:val="000B0B79"/>
    <w:rsid w:val="000B21A0"/>
    <w:rsid w:val="000B2939"/>
    <w:rsid w:val="000B3AFD"/>
    <w:rsid w:val="000B3D99"/>
    <w:rsid w:val="000B3DE2"/>
    <w:rsid w:val="000B44B0"/>
    <w:rsid w:val="000B45C4"/>
    <w:rsid w:val="000B4E2B"/>
    <w:rsid w:val="000C0E6F"/>
    <w:rsid w:val="000C0E7B"/>
    <w:rsid w:val="000C0F3A"/>
    <w:rsid w:val="000C18DC"/>
    <w:rsid w:val="000C1C36"/>
    <w:rsid w:val="000C2072"/>
    <w:rsid w:val="000C222E"/>
    <w:rsid w:val="000C2DE1"/>
    <w:rsid w:val="000C2FDB"/>
    <w:rsid w:val="000C3E61"/>
    <w:rsid w:val="000C48EC"/>
    <w:rsid w:val="000C4A8F"/>
    <w:rsid w:val="000C4E31"/>
    <w:rsid w:val="000C5B0B"/>
    <w:rsid w:val="000C6238"/>
    <w:rsid w:val="000C67F6"/>
    <w:rsid w:val="000C6B25"/>
    <w:rsid w:val="000C6FB9"/>
    <w:rsid w:val="000C7812"/>
    <w:rsid w:val="000C7A5F"/>
    <w:rsid w:val="000C7D19"/>
    <w:rsid w:val="000D00EA"/>
    <w:rsid w:val="000D03E4"/>
    <w:rsid w:val="000D1E56"/>
    <w:rsid w:val="000D20D6"/>
    <w:rsid w:val="000D2FF3"/>
    <w:rsid w:val="000D3FEC"/>
    <w:rsid w:val="000D4635"/>
    <w:rsid w:val="000D571D"/>
    <w:rsid w:val="000D70DD"/>
    <w:rsid w:val="000D740E"/>
    <w:rsid w:val="000D7635"/>
    <w:rsid w:val="000D787F"/>
    <w:rsid w:val="000D7A7B"/>
    <w:rsid w:val="000D7CB5"/>
    <w:rsid w:val="000E027B"/>
    <w:rsid w:val="000E0977"/>
    <w:rsid w:val="000E0C5A"/>
    <w:rsid w:val="000E1FBD"/>
    <w:rsid w:val="000E4103"/>
    <w:rsid w:val="000E41BD"/>
    <w:rsid w:val="000E5AB7"/>
    <w:rsid w:val="000E5FAF"/>
    <w:rsid w:val="000E627C"/>
    <w:rsid w:val="000E663E"/>
    <w:rsid w:val="000E6721"/>
    <w:rsid w:val="000E6A69"/>
    <w:rsid w:val="000E6CFE"/>
    <w:rsid w:val="000E74E9"/>
    <w:rsid w:val="000E78FD"/>
    <w:rsid w:val="000E7BCA"/>
    <w:rsid w:val="000F00A2"/>
    <w:rsid w:val="000F0EB5"/>
    <w:rsid w:val="000F1459"/>
    <w:rsid w:val="000F1D80"/>
    <w:rsid w:val="000F1E50"/>
    <w:rsid w:val="000F1EA7"/>
    <w:rsid w:val="000F239A"/>
    <w:rsid w:val="000F2DC5"/>
    <w:rsid w:val="000F2E4C"/>
    <w:rsid w:val="000F3567"/>
    <w:rsid w:val="000F368E"/>
    <w:rsid w:val="000F3D8C"/>
    <w:rsid w:val="000F41BE"/>
    <w:rsid w:val="000F4C08"/>
    <w:rsid w:val="000F6C53"/>
    <w:rsid w:val="000F7170"/>
    <w:rsid w:val="000F71D2"/>
    <w:rsid w:val="00100CE1"/>
    <w:rsid w:val="00100F0F"/>
    <w:rsid w:val="00101F1F"/>
    <w:rsid w:val="001026E3"/>
    <w:rsid w:val="00102AB9"/>
    <w:rsid w:val="00102B6D"/>
    <w:rsid w:val="00103A30"/>
    <w:rsid w:val="00103C68"/>
    <w:rsid w:val="00103FEB"/>
    <w:rsid w:val="001042A9"/>
    <w:rsid w:val="001049FD"/>
    <w:rsid w:val="00104BBB"/>
    <w:rsid w:val="00104FAC"/>
    <w:rsid w:val="0010527D"/>
    <w:rsid w:val="00106086"/>
    <w:rsid w:val="001068E6"/>
    <w:rsid w:val="00106C8D"/>
    <w:rsid w:val="00106F24"/>
    <w:rsid w:val="00107F32"/>
    <w:rsid w:val="00110144"/>
    <w:rsid w:val="001108F8"/>
    <w:rsid w:val="00111925"/>
    <w:rsid w:val="00111CDA"/>
    <w:rsid w:val="00112067"/>
    <w:rsid w:val="00112394"/>
    <w:rsid w:val="001127BE"/>
    <w:rsid w:val="00113BD8"/>
    <w:rsid w:val="00114045"/>
    <w:rsid w:val="001147E2"/>
    <w:rsid w:val="00114852"/>
    <w:rsid w:val="0011497F"/>
    <w:rsid w:val="00114E4D"/>
    <w:rsid w:val="0011625C"/>
    <w:rsid w:val="0011684D"/>
    <w:rsid w:val="00116A07"/>
    <w:rsid w:val="0011783B"/>
    <w:rsid w:val="001200FE"/>
    <w:rsid w:val="00121B4B"/>
    <w:rsid w:val="001224E1"/>
    <w:rsid w:val="0012267B"/>
    <w:rsid w:val="00122709"/>
    <w:rsid w:val="0012281E"/>
    <w:rsid w:val="00123E6B"/>
    <w:rsid w:val="00123F56"/>
    <w:rsid w:val="00124237"/>
    <w:rsid w:val="0012456D"/>
    <w:rsid w:val="001246D0"/>
    <w:rsid w:val="00125016"/>
    <w:rsid w:val="00125038"/>
    <w:rsid w:val="001256F3"/>
    <w:rsid w:val="00125FD4"/>
    <w:rsid w:val="001260D1"/>
    <w:rsid w:val="001261A3"/>
    <w:rsid w:val="00126556"/>
    <w:rsid w:val="00126CB6"/>
    <w:rsid w:val="001272CA"/>
    <w:rsid w:val="00127B41"/>
    <w:rsid w:val="001303C3"/>
    <w:rsid w:val="001313B3"/>
    <w:rsid w:val="001318D0"/>
    <w:rsid w:val="0013260A"/>
    <w:rsid w:val="0013467F"/>
    <w:rsid w:val="001348A5"/>
    <w:rsid w:val="00135C20"/>
    <w:rsid w:val="0013654A"/>
    <w:rsid w:val="001365F9"/>
    <w:rsid w:val="0013668F"/>
    <w:rsid w:val="00137AEF"/>
    <w:rsid w:val="00140F43"/>
    <w:rsid w:val="00141D27"/>
    <w:rsid w:val="00142136"/>
    <w:rsid w:val="001428A8"/>
    <w:rsid w:val="00142BFB"/>
    <w:rsid w:val="00142FB6"/>
    <w:rsid w:val="00143432"/>
    <w:rsid w:val="001439FF"/>
    <w:rsid w:val="0014414D"/>
    <w:rsid w:val="001447C2"/>
    <w:rsid w:val="00144939"/>
    <w:rsid w:val="00144DEF"/>
    <w:rsid w:val="00144FC9"/>
    <w:rsid w:val="0014541E"/>
    <w:rsid w:val="00145DC2"/>
    <w:rsid w:val="00146A13"/>
    <w:rsid w:val="0015394D"/>
    <w:rsid w:val="00153F48"/>
    <w:rsid w:val="00154548"/>
    <w:rsid w:val="001558CF"/>
    <w:rsid w:val="00156BF4"/>
    <w:rsid w:val="00156D93"/>
    <w:rsid w:val="0015714D"/>
    <w:rsid w:val="0016020C"/>
    <w:rsid w:val="00160518"/>
    <w:rsid w:val="00161DE4"/>
    <w:rsid w:val="00162F97"/>
    <w:rsid w:val="0016483B"/>
    <w:rsid w:val="00164CAE"/>
    <w:rsid w:val="00164D7D"/>
    <w:rsid w:val="00164E87"/>
    <w:rsid w:val="001652AE"/>
    <w:rsid w:val="0016624B"/>
    <w:rsid w:val="001663FD"/>
    <w:rsid w:val="0016669E"/>
    <w:rsid w:val="00167E90"/>
    <w:rsid w:val="0017076E"/>
    <w:rsid w:val="00170BA8"/>
    <w:rsid w:val="00170DD9"/>
    <w:rsid w:val="00171FF5"/>
    <w:rsid w:val="0017206B"/>
    <w:rsid w:val="00172C92"/>
    <w:rsid w:val="00173032"/>
    <w:rsid w:val="00173713"/>
    <w:rsid w:val="00174733"/>
    <w:rsid w:val="001747E9"/>
    <w:rsid w:val="001747F9"/>
    <w:rsid w:val="0017480B"/>
    <w:rsid w:val="00174AAF"/>
    <w:rsid w:val="00175D37"/>
    <w:rsid w:val="001761C5"/>
    <w:rsid w:val="0017640C"/>
    <w:rsid w:val="001773F1"/>
    <w:rsid w:val="00177BAD"/>
    <w:rsid w:val="00177C41"/>
    <w:rsid w:val="00182786"/>
    <w:rsid w:val="00182EB2"/>
    <w:rsid w:val="00183CBE"/>
    <w:rsid w:val="00183EAB"/>
    <w:rsid w:val="001844A7"/>
    <w:rsid w:val="00184A2A"/>
    <w:rsid w:val="00184C1F"/>
    <w:rsid w:val="001854A5"/>
    <w:rsid w:val="0018556D"/>
    <w:rsid w:val="0018569E"/>
    <w:rsid w:val="00185995"/>
    <w:rsid w:val="001860B0"/>
    <w:rsid w:val="0018642B"/>
    <w:rsid w:val="00186C9D"/>
    <w:rsid w:val="00187CB7"/>
    <w:rsid w:val="00187E82"/>
    <w:rsid w:val="00187F0A"/>
    <w:rsid w:val="0019016E"/>
    <w:rsid w:val="00190E25"/>
    <w:rsid w:val="00191BD8"/>
    <w:rsid w:val="001920A9"/>
    <w:rsid w:val="001922F5"/>
    <w:rsid w:val="0019247C"/>
    <w:rsid w:val="00192618"/>
    <w:rsid w:val="00192C9E"/>
    <w:rsid w:val="00193D7A"/>
    <w:rsid w:val="00193E04"/>
    <w:rsid w:val="00194151"/>
    <w:rsid w:val="001952C3"/>
    <w:rsid w:val="00196E90"/>
    <w:rsid w:val="001970C8"/>
    <w:rsid w:val="0019754B"/>
    <w:rsid w:val="00197A05"/>
    <w:rsid w:val="001A021B"/>
    <w:rsid w:val="001A038C"/>
    <w:rsid w:val="001A157E"/>
    <w:rsid w:val="001A1FA8"/>
    <w:rsid w:val="001A2AE4"/>
    <w:rsid w:val="001A3300"/>
    <w:rsid w:val="001A3570"/>
    <w:rsid w:val="001A3997"/>
    <w:rsid w:val="001A4481"/>
    <w:rsid w:val="001A4D48"/>
    <w:rsid w:val="001A5458"/>
    <w:rsid w:val="001A5943"/>
    <w:rsid w:val="001A65D6"/>
    <w:rsid w:val="001A66BB"/>
    <w:rsid w:val="001A674B"/>
    <w:rsid w:val="001A6952"/>
    <w:rsid w:val="001A6DA8"/>
    <w:rsid w:val="001B0395"/>
    <w:rsid w:val="001B05B1"/>
    <w:rsid w:val="001B05E2"/>
    <w:rsid w:val="001B087B"/>
    <w:rsid w:val="001B184C"/>
    <w:rsid w:val="001B19F0"/>
    <w:rsid w:val="001B1C55"/>
    <w:rsid w:val="001B235B"/>
    <w:rsid w:val="001B2ACF"/>
    <w:rsid w:val="001B44A1"/>
    <w:rsid w:val="001B4B8B"/>
    <w:rsid w:val="001B51C0"/>
    <w:rsid w:val="001B51FF"/>
    <w:rsid w:val="001B54C1"/>
    <w:rsid w:val="001B6167"/>
    <w:rsid w:val="001B6D9D"/>
    <w:rsid w:val="001B6E45"/>
    <w:rsid w:val="001B7B4D"/>
    <w:rsid w:val="001B7D4C"/>
    <w:rsid w:val="001C00E8"/>
    <w:rsid w:val="001C0C70"/>
    <w:rsid w:val="001C17A7"/>
    <w:rsid w:val="001C1DEE"/>
    <w:rsid w:val="001C1E0F"/>
    <w:rsid w:val="001C22F9"/>
    <w:rsid w:val="001C2620"/>
    <w:rsid w:val="001C27D4"/>
    <w:rsid w:val="001C2934"/>
    <w:rsid w:val="001C2ECE"/>
    <w:rsid w:val="001C3F63"/>
    <w:rsid w:val="001C413E"/>
    <w:rsid w:val="001C4E35"/>
    <w:rsid w:val="001C531C"/>
    <w:rsid w:val="001C5CF8"/>
    <w:rsid w:val="001C6130"/>
    <w:rsid w:val="001C657C"/>
    <w:rsid w:val="001C67CE"/>
    <w:rsid w:val="001C68B8"/>
    <w:rsid w:val="001C6A9A"/>
    <w:rsid w:val="001C7003"/>
    <w:rsid w:val="001C7A24"/>
    <w:rsid w:val="001D0073"/>
    <w:rsid w:val="001D01DC"/>
    <w:rsid w:val="001D0764"/>
    <w:rsid w:val="001D08B4"/>
    <w:rsid w:val="001D0CE4"/>
    <w:rsid w:val="001D0E22"/>
    <w:rsid w:val="001D1704"/>
    <w:rsid w:val="001D2A21"/>
    <w:rsid w:val="001D2AA6"/>
    <w:rsid w:val="001D2BA1"/>
    <w:rsid w:val="001D2D1F"/>
    <w:rsid w:val="001D3921"/>
    <w:rsid w:val="001D3BB8"/>
    <w:rsid w:val="001D4C58"/>
    <w:rsid w:val="001D4D91"/>
    <w:rsid w:val="001D5A6B"/>
    <w:rsid w:val="001D5C58"/>
    <w:rsid w:val="001D5FD0"/>
    <w:rsid w:val="001D6411"/>
    <w:rsid w:val="001D67EE"/>
    <w:rsid w:val="001D6988"/>
    <w:rsid w:val="001D728E"/>
    <w:rsid w:val="001D7632"/>
    <w:rsid w:val="001D785E"/>
    <w:rsid w:val="001D7978"/>
    <w:rsid w:val="001E03C9"/>
    <w:rsid w:val="001E0740"/>
    <w:rsid w:val="001E2F19"/>
    <w:rsid w:val="001E3274"/>
    <w:rsid w:val="001E4C23"/>
    <w:rsid w:val="001E5D5B"/>
    <w:rsid w:val="001E639D"/>
    <w:rsid w:val="001E69C1"/>
    <w:rsid w:val="001E6DDF"/>
    <w:rsid w:val="001E7498"/>
    <w:rsid w:val="001E7654"/>
    <w:rsid w:val="001E79E4"/>
    <w:rsid w:val="001F02E1"/>
    <w:rsid w:val="001F19D0"/>
    <w:rsid w:val="001F22BC"/>
    <w:rsid w:val="001F5303"/>
    <w:rsid w:val="001F5321"/>
    <w:rsid w:val="001F557F"/>
    <w:rsid w:val="001F6254"/>
    <w:rsid w:val="001F66CE"/>
    <w:rsid w:val="001F68F5"/>
    <w:rsid w:val="001F6A6A"/>
    <w:rsid w:val="001F6E69"/>
    <w:rsid w:val="001F70B1"/>
    <w:rsid w:val="001F7156"/>
    <w:rsid w:val="001F744E"/>
    <w:rsid w:val="001F758F"/>
    <w:rsid w:val="002009AF"/>
    <w:rsid w:val="00201559"/>
    <w:rsid w:val="002027EC"/>
    <w:rsid w:val="00202C9B"/>
    <w:rsid w:val="00202CAA"/>
    <w:rsid w:val="00203121"/>
    <w:rsid w:val="00204897"/>
    <w:rsid w:val="002062C0"/>
    <w:rsid w:val="0020643F"/>
    <w:rsid w:val="00206E9C"/>
    <w:rsid w:val="0020754C"/>
    <w:rsid w:val="00207AFD"/>
    <w:rsid w:val="00207B08"/>
    <w:rsid w:val="00210A15"/>
    <w:rsid w:val="00211096"/>
    <w:rsid w:val="00211313"/>
    <w:rsid w:val="00211348"/>
    <w:rsid w:val="0021143D"/>
    <w:rsid w:val="00211666"/>
    <w:rsid w:val="002120D6"/>
    <w:rsid w:val="002120E7"/>
    <w:rsid w:val="00212347"/>
    <w:rsid w:val="0021277F"/>
    <w:rsid w:val="00212887"/>
    <w:rsid w:val="0021299C"/>
    <w:rsid w:val="00212D53"/>
    <w:rsid w:val="00213CFA"/>
    <w:rsid w:val="00213F7D"/>
    <w:rsid w:val="00214125"/>
    <w:rsid w:val="00214E17"/>
    <w:rsid w:val="00214F71"/>
    <w:rsid w:val="00216F3B"/>
    <w:rsid w:val="00217252"/>
    <w:rsid w:val="00217651"/>
    <w:rsid w:val="00217A0C"/>
    <w:rsid w:val="00217B47"/>
    <w:rsid w:val="00217CD5"/>
    <w:rsid w:val="00217DC4"/>
    <w:rsid w:val="002212E2"/>
    <w:rsid w:val="002214A0"/>
    <w:rsid w:val="00221606"/>
    <w:rsid w:val="00221FFE"/>
    <w:rsid w:val="00223194"/>
    <w:rsid w:val="00223308"/>
    <w:rsid w:val="002234A9"/>
    <w:rsid w:val="002237E4"/>
    <w:rsid w:val="00223C4A"/>
    <w:rsid w:val="00224B85"/>
    <w:rsid w:val="00225449"/>
    <w:rsid w:val="0022589E"/>
    <w:rsid w:val="00225FFB"/>
    <w:rsid w:val="0022721C"/>
    <w:rsid w:val="0023022F"/>
    <w:rsid w:val="002308CB"/>
    <w:rsid w:val="002325C8"/>
    <w:rsid w:val="002327BA"/>
    <w:rsid w:val="00233100"/>
    <w:rsid w:val="002335F7"/>
    <w:rsid w:val="00233A5D"/>
    <w:rsid w:val="00233C1A"/>
    <w:rsid w:val="0023413F"/>
    <w:rsid w:val="00235824"/>
    <w:rsid w:val="002358C3"/>
    <w:rsid w:val="002367F8"/>
    <w:rsid w:val="002374B5"/>
    <w:rsid w:val="00237727"/>
    <w:rsid w:val="00237E6F"/>
    <w:rsid w:val="00240DAF"/>
    <w:rsid w:val="00240F57"/>
    <w:rsid w:val="002414A3"/>
    <w:rsid w:val="002421E2"/>
    <w:rsid w:val="00243202"/>
    <w:rsid w:val="00243297"/>
    <w:rsid w:val="00243E93"/>
    <w:rsid w:val="002440BB"/>
    <w:rsid w:val="0024423E"/>
    <w:rsid w:val="00244B15"/>
    <w:rsid w:val="00246E1F"/>
    <w:rsid w:val="00246FDE"/>
    <w:rsid w:val="002477AD"/>
    <w:rsid w:val="00247A5A"/>
    <w:rsid w:val="00250687"/>
    <w:rsid w:val="0025086F"/>
    <w:rsid w:val="00250DCF"/>
    <w:rsid w:val="00251821"/>
    <w:rsid w:val="00251951"/>
    <w:rsid w:val="00251D49"/>
    <w:rsid w:val="00252609"/>
    <w:rsid w:val="00252E2D"/>
    <w:rsid w:val="002530B9"/>
    <w:rsid w:val="00254CC8"/>
    <w:rsid w:val="00255597"/>
    <w:rsid w:val="00255936"/>
    <w:rsid w:val="002561CE"/>
    <w:rsid w:val="002562A9"/>
    <w:rsid w:val="002563AB"/>
    <w:rsid w:val="002569D5"/>
    <w:rsid w:val="002575A2"/>
    <w:rsid w:val="00260AAD"/>
    <w:rsid w:val="00261E43"/>
    <w:rsid w:val="00261FCC"/>
    <w:rsid w:val="0026209F"/>
    <w:rsid w:val="00262673"/>
    <w:rsid w:val="0026274C"/>
    <w:rsid w:val="002647B8"/>
    <w:rsid w:val="0026504B"/>
    <w:rsid w:val="00265748"/>
    <w:rsid w:val="00265953"/>
    <w:rsid w:val="00266A63"/>
    <w:rsid w:val="00266F97"/>
    <w:rsid w:val="00267495"/>
    <w:rsid w:val="0027017B"/>
    <w:rsid w:val="002708DC"/>
    <w:rsid w:val="002709B4"/>
    <w:rsid w:val="00272647"/>
    <w:rsid w:val="0027269D"/>
    <w:rsid w:val="002732FD"/>
    <w:rsid w:val="002747D6"/>
    <w:rsid w:val="002752F2"/>
    <w:rsid w:val="002755F0"/>
    <w:rsid w:val="002756B1"/>
    <w:rsid w:val="00275D82"/>
    <w:rsid w:val="0027650E"/>
    <w:rsid w:val="002765A5"/>
    <w:rsid w:val="00276E2D"/>
    <w:rsid w:val="0027745A"/>
    <w:rsid w:val="002777CE"/>
    <w:rsid w:val="00277CC1"/>
    <w:rsid w:val="00277D41"/>
    <w:rsid w:val="002810CB"/>
    <w:rsid w:val="002820DA"/>
    <w:rsid w:val="00283392"/>
    <w:rsid w:val="00286349"/>
    <w:rsid w:val="00286966"/>
    <w:rsid w:val="00287CCA"/>
    <w:rsid w:val="00290C88"/>
    <w:rsid w:val="00290E6F"/>
    <w:rsid w:val="002913AB"/>
    <w:rsid w:val="00291690"/>
    <w:rsid w:val="00291B1C"/>
    <w:rsid w:val="00291FFB"/>
    <w:rsid w:val="002920D1"/>
    <w:rsid w:val="00292ED5"/>
    <w:rsid w:val="0029331D"/>
    <w:rsid w:val="002936C7"/>
    <w:rsid w:val="00294BAF"/>
    <w:rsid w:val="00296199"/>
    <w:rsid w:val="0029664C"/>
    <w:rsid w:val="002968A2"/>
    <w:rsid w:val="00297022"/>
    <w:rsid w:val="00297787"/>
    <w:rsid w:val="00297A20"/>
    <w:rsid w:val="002A0049"/>
    <w:rsid w:val="002A0DE0"/>
    <w:rsid w:val="002A1105"/>
    <w:rsid w:val="002A153C"/>
    <w:rsid w:val="002A1876"/>
    <w:rsid w:val="002A22C4"/>
    <w:rsid w:val="002A24FE"/>
    <w:rsid w:val="002A28BC"/>
    <w:rsid w:val="002A2B4E"/>
    <w:rsid w:val="002A2C1F"/>
    <w:rsid w:val="002A2C53"/>
    <w:rsid w:val="002A3049"/>
    <w:rsid w:val="002A351B"/>
    <w:rsid w:val="002A4927"/>
    <w:rsid w:val="002A53E1"/>
    <w:rsid w:val="002A5459"/>
    <w:rsid w:val="002A5D33"/>
    <w:rsid w:val="002A64E0"/>
    <w:rsid w:val="002A6889"/>
    <w:rsid w:val="002A6BFC"/>
    <w:rsid w:val="002A7952"/>
    <w:rsid w:val="002B052D"/>
    <w:rsid w:val="002B1222"/>
    <w:rsid w:val="002B145C"/>
    <w:rsid w:val="002B260E"/>
    <w:rsid w:val="002B2EB0"/>
    <w:rsid w:val="002B3532"/>
    <w:rsid w:val="002B39D4"/>
    <w:rsid w:val="002B4937"/>
    <w:rsid w:val="002B4E67"/>
    <w:rsid w:val="002B4FD6"/>
    <w:rsid w:val="002B539C"/>
    <w:rsid w:val="002B5C0A"/>
    <w:rsid w:val="002B5CB4"/>
    <w:rsid w:val="002B5CFC"/>
    <w:rsid w:val="002B6195"/>
    <w:rsid w:val="002B6E17"/>
    <w:rsid w:val="002B70E4"/>
    <w:rsid w:val="002B7825"/>
    <w:rsid w:val="002B7DE6"/>
    <w:rsid w:val="002C2FB5"/>
    <w:rsid w:val="002C38EF"/>
    <w:rsid w:val="002C398A"/>
    <w:rsid w:val="002C3B0D"/>
    <w:rsid w:val="002C3DB2"/>
    <w:rsid w:val="002C4EE7"/>
    <w:rsid w:val="002C60BC"/>
    <w:rsid w:val="002C6F68"/>
    <w:rsid w:val="002D0406"/>
    <w:rsid w:val="002D07B1"/>
    <w:rsid w:val="002D1053"/>
    <w:rsid w:val="002D141E"/>
    <w:rsid w:val="002D17BF"/>
    <w:rsid w:val="002D288C"/>
    <w:rsid w:val="002D32A4"/>
    <w:rsid w:val="002D3737"/>
    <w:rsid w:val="002D3874"/>
    <w:rsid w:val="002D3E15"/>
    <w:rsid w:val="002D4E41"/>
    <w:rsid w:val="002D5EE1"/>
    <w:rsid w:val="002D5FF7"/>
    <w:rsid w:val="002D6DBE"/>
    <w:rsid w:val="002D78D9"/>
    <w:rsid w:val="002E07E0"/>
    <w:rsid w:val="002E0E22"/>
    <w:rsid w:val="002E11FA"/>
    <w:rsid w:val="002E146F"/>
    <w:rsid w:val="002E17EE"/>
    <w:rsid w:val="002E1AD4"/>
    <w:rsid w:val="002E1B8F"/>
    <w:rsid w:val="002E239A"/>
    <w:rsid w:val="002E2F87"/>
    <w:rsid w:val="002E2F9C"/>
    <w:rsid w:val="002E3EA3"/>
    <w:rsid w:val="002E45F0"/>
    <w:rsid w:val="002E49F0"/>
    <w:rsid w:val="002E50A4"/>
    <w:rsid w:val="002E5289"/>
    <w:rsid w:val="002E565D"/>
    <w:rsid w:val="002E5E83"/>
    <w:rsid w:val="002E63D4"/>
    <w:rsid w:val="002E6610"/>
    <w:rsid w:val="002E6D34"/>
    <w:rsid w:val="002F033E"/>
    <w:rsid w:val="002F0C0F"/>
    <w:rsid w:val="002F11A0"/>
    <w:rsid w:val="002F12CB"/>
    <w:rsid w:val="002F13E5"/>
    <w:rsid w:val="002F13FB"/>
    <w:rsid w:val="002F14E3"/>
    <w:rsid w:val="002F209A"/>
    <w:rsid w:val="002F2700"/>
    <w:rsid w:val="002F2C3E"/>
    <w:rsid w:val="002F3889"/>
    <w:rsid w:val="002F3AD0"/>
    <w:rsid w:val="002F3B77"/>
    <w:rsid w:val="002F3CFF"/>
    <w:rsid w:val="002F3D14"/>
    <w:rsid w:val="002F50AE"/>
    <w:rsid w:val="002F58A6"/>
    <w:rsid w:val="002F5C39"/>
    <w:rsid w:val="002F5C63"/>
    <w:rsid w:val="002F651D"/>
    <w:rsid w:val="002F68D4"/>
    <w:rsid w:val="002F6D63"/>
    <w:rsid w:val="002F6F57"/>
    <w:rsid w:val="00300122"/>
    <w:rsid w:val="00301230"/>
    <w:rsid w:val="0030172B"/>
    <w:rsid w:val="00302459"/>
    <w:rsid w:val="0030267C"/>
    <w:rsid w:val="00304606"/>
    <w:rsid w:val="00304DFF"/>
    <w:rsid w:val="003052BC"/>
    <w:rsid w:val="0030543F"/>
    <w:rsid w:val="00305571"/>
    <w:rsid w:val="00305E9C"/>
    <w:rsid w:val="00306B7F"/>
    <w:rsid w:val="003074AE"/>
    <w:rsid w:val="00310A6F"/>
    <w:rsid w:val="00311AD7"/>
    <w:rsid w:val="00311D5A"/>
    <w:rsid w:val="00311F3A"/>
    <w:rsid w:val="00312314"/>
    <w:rsid w:val="00312A09"/>
    <w:rsid w:val="003132F5"/>
    <w:rsid w:val="0031397A"/>
    <w:rsid w:val="0031411C"/>
    <w:rsid w:val="00315429"/>
    <w:rsid w:val="003163DC"/>
    <w:rsid w:val="00317FD8"/>
    <w:rsid w:val="00320292"/>
    <w:rsid w:val="00320929"/>
    <w:rsid w:val="00320D53"/>
    <w:rsid w:val="003212BA"/>
    <w:rsid w:val="00321E45"/>
    <w:rsid w:val="003221FD"/>
    <w:rsid w:val="003224EB"/>
    <w:rsid w:val="00322648"/>
    <w:rsid w:val="00323091"/>
    <w:rsid w:val="00323620"/>
    <w:rsid w:val="00324C74"/>
    <w:rsid w:val="00325B38"/>
    <w:rsid w:val="00326C14"/>
    <w:rsid w:val="0032787D"/>
    <w:rsid w:val="00327EE6"/>
    <w:rsid w:val="003307E5"/>
    <w:rsid w:val="00330D3C"/>
    <w:rsid w:val="00330ED3"/>
    <w:rsid w:val="00330FD8"/>
    <w:rsid w:val="00331562"/>
    <w:rsid w:val="00331684"/>
    <w:rsid w:val="00332BFE"/>
    <w:rsid w:val="0033315D"/>
    <w:rsid w:val="00333350"/>
    <w:rsid w:val="0033343B"/>
    <w:rsid w:val="003335E1"/>
    <w:rsid w:val="00334195"/>
    <w:rsid w:val="00335728"/>
    <w:rsid w:val="00335DD3"/>
    <w:rsid w:val="00336CA0"/>
    <w:rsid w:val="00336CC9"/>
    <w:rsid w:val="00337859"/>
    <w:rsid w:val="003401EA"/>
    <w:rsid w:val="003408DD"/>
    <w:rsid w:val="0034153A"/>
    <w:rsid w:val="00341866"/>
    <w:rsid w:val="00341DFC"/>
    <w:rsid w:val="00342051"/>
    <w:rsid w:val="00342CD3"/>
    <w:rsid w:val="0034367D"/>
    <w:rsid w:val="00343C23"/>
    <w:rsid w:val="0034487F"/>
    <w:rsid w:val="00344C00"/>
    <w:rsid w:val="003451E3"/>
    <w:rsid w:val="003462D4"/>
    <w:rsid w:val="003464FB"/>
    <w:rsid w:val="003476D4"/>
    <w:rsid w:val="00347F51"/>
    <w:rsid w:val="003503FF"/>
    <w:rsid w:val="003504DB"/>
    <w:rsid w:val="003507A4"/>
    <w:rsid w:val="0035103B"/>
    <w:rsid w:val="00352646"/>
    <w:rsid w:val="003535DB"/>
    <w:rsid w:val="00353A3E"/>
    <w:rsid w:val="00353EC1"/>
    <w:rsid w:val="00355E33"/>
    <w:rsid w:val="00355F49"/>
    <w:rsid w:val="003563B8"/>
    <w:rsid w:val="00356EE7"/>
    <w:rsid w:val="00357506"/>
    <w:rsid w:val="00360143"/>
    <w:rsid w:val="003602C2"/>
    <w:rsid w:val="00360C09"/>
    <w:rsid w:val="003614E3"/>
    <w:rsid w:val="003615AA"/>
    <w:rsid w:val="00362649"/>
    <w:rsid w:val="00363CA8"/>
    <w:rsid w:val="00364276"/>
    <w:rsid w:val="00364699"/>
    <w:rsid w:val="0036668E"/>
    <w:rsid w:val="0036731B"/>
    <w:rsid w:val="00367494"/>
    <w:rsid w:val="00367B1A"/>
    <w:rsid w:val="003701E4"/>
    <w:rsid w:val="00371398"/>
    <w:rsid w:val="00371885"/>
    <w:rsid w:val="00371CBE"/>
    <w:rsid w:val="00372148"/>
    <w:rsid w:val="003727ED"/>
    <w:rsid w:val="00373119"/>
    <w:rsid w:val="00373C24"/>
    <w:rsid w:val="00375A06"/>
    <w:rsid w:val="00377F68"/>
    <w:rsid w:val="00380F71"/>
    <w:rsid w:val="00381228"/>
    <w:rsid w:val="003866BB"/>
    <w:rsid w:val="00386BFE"/>
    <w:rsid w:val="00387033"/>
    <w:rsid w:val="003877F6"/>
    <w:rsid w:val="00391E1A"/>
    <w:rsid w:val="00392385"/>
    <w:rsid w:val="0039264F"/>
    <w:rsid w:val="00392CAB"/>
    <w:rsid w:val="00394655"/>
    <w:rsid w:val="00394AE0"/>
    <w:rsid w:val="00394F26"/>
    <w:rsid w:val="00395874"/>
    <w:rsid w:val="003968E2"/>
    <w:rsid w:val="00396B30"/>
    <w:rsid w:val="00397A01"/>
    <w:rsid w:val="003A000E"/>
    <w:rsid w:val="003A0D4A"/>
    <w:rsid w:val="003A0D99"/>
    <w:rsid w:val="003A12BF"/>
    <w:rsid w:val="003A1873"/>
    <w:rsid w:val="003A2042"/>
    <w:rsid w:val="003A26D6"/>
    <w:rsid w:val="003A2910"/>
    <w:rsid w:val="003A368C"/>
    <w:rsid w:val="003A51AB"/>
    <w:rsid w:val="003A6B4F"/>
    <w:rsid w:val="003A6C5E"/>
    <w:rsid w:val="003A6E4B"/>
    <w:rsid w:val="003A6F65"/>
    <w:rsid w:val="003A75F0"/>
    <w:rsid w:val="003B0369"/>
    <w:rsid w:val="003B158B"/>
    <w:rsid w:val="003B1BEB"/>
    <w:rsid w:val="003B222C"/>
    <w:rsid w:val="003B22B8"/>
    <w:rsid w:val="003B2A13"/>
    <w:rsid w:val="003B2C73"/>
    <w:rsid w:val="003B36C1"/>
    <w:rsid w:val="003B3A79"/>
    <w:rsid w:val="003B49B4"/>
    <w:rsid w:val="003B4C15"/>
    <w:rsid w:val="003B4CE4"/>
    <w:rsid w:val="003B4E7E"/>
    <w:rsid w:val="003B5469"/>
    <w:rsid w:val="003B55C0"/>
    <w:rsid w:val="003B629B"/>
    <w:rsid w:val="003B66FC"/>
    <w:rsid w:val="003B6880"/>
    <w:rsid w:val="003B6F7C"/>
    <w:rsid w:val="003B6F95"/>
    <w:rsid w:val="003B761D"/>
    <w:rsid w:val="003B7655"/>
    <w:rsid w:val="003C06B6"/>
    <w:rsid w:val="003C11EC"/>
    <w:rsid w:val="003C2DC6"/>
    <w:rsid w:val="003C38C9"/>
    <w:rsid w:val="003C4566"/>
    <w:rsid w:val="003C49E2"/>
    <w:rsid w:val="003C52EA"/>
    <w:rsid w:val="003C5BBE"/>
    <w:rsid w:val="003C5EFD"/>
    <w:rsid w:val="003C6260"/>
    <w:rsid w:val="003C77E9"/>
    <w:rsid w:val="003C7DB0"/>
    <w:rsid w:val="003D0A82"/>
    <w:rsid w:val="003D1062"/>
    <w:rsid w:val="003D1788"/>
    <w:rsid w:val="003D18A6"/>
    <w:rsid w:val="003D1BE9"/>
    <w:rsid w:val="003D204F"/>
    <w:rsid w:val="003D25BE"/>
    <w:rsid w:val="003D29D7"/>
    <w:rsid w:val="003D2B82"/>
    <w:rsid w:val="003D2B9E"/>
    <w:rsid w:val="003D320F"/>
    <w:rsid w:val="003D34B0"/>
    <w:rsid w:val="003D3A05"/>
    <w:rsid w:val="003D4DEB"/>
    <w:rsid w:val="003D58B1"/>
    <w:rsid w:val="003D5C3F"/>
    <w:rsid w:val="003D616E"/>
    <w:rsid w:val="003D6197"/>
    <w:rsid w:val="003D6308"/>
    <w:rsid w:val="003D6AA3"/>
    <w:rsid w:val="003D7052"/>
    <w:rsid w:val="003D7696"/>
    <w:rsid w:val="003D7B27"/>
    <w:rsid w:val="003D7D45"/>
    <w:rsid w:val="003E0263"/>
    <w:rsid w:val="003E052E"/>
    <w:rsid w:val="003E0EE6"/>
    <w:rsid w:val="003E192B"/>
    <w:rsid w:val="003E1B85"/>
    <w:rsid w:val="003E1C18"/>
    <w:rsid w:val="003E20F8"/>
    <w:rsid w:val="003E28DE"/>
    <w:rsid w:val="003E300E"/>
    <w:rsid w:val="003E318A"/>
    <w:rsid w:val="003E3792"/>
    <w:rsid w:val="003E4134"/>
    <w:rsid w:val="003E48E8"/>
    <w:rsid w:val="003E4997"/>
    <w:rsid w:val="003E4C7A"/>
    <w:rsid w:val="003E4F94"/>
    <w:rsid w:val="003E64EB"/>
    <w:rsid w:val="003E67FF"/>
    <w:rsid w:val="003E6A8F"/>
    <w:rsid w:val="003E7052"/>
    <w:rsid w:val="003F0269"/>
    <w:rsid w:val="003F0309"/>
    <w:rsid w:val="003F0F38"/>
    <w:rsid w:val="003F113B"/>
    <w:rsid w:val="003F12AE"/>
    <w:rsid w:val="003F3FF2"/>
    <w:rsid w:val="003F5337"/>
    <w:rsid w:val="003F55F1"/>
    <w:rsid w:val="003F66A2"/>
    <w:rsid w:val="003F6B3F"/>
    <w:rsid w:val="003F7166"/>
    <w:rsid w:val="003F7A36"/>
    <w:rsid w:val="003F7AB9"/>
    <w:rsid w:val="00401B88"/>
    <w:rsid w:val="004023DB"/>
    <w:rsid w:val="004027B0"/>
    <w:rsid w:val="00402D88"/>
    <w:rsid w:val="004035E6"/>
    <w:rsid w:val="00403647"/>
    <w:rsid w:val="00403C49"/>
    <w:rsid w:val="004043B0"/>
    <w:rsid w:val="00404440"/>
    <w:rsid w:val="0040445C"/>
    <w:rsid w:val="00404D3E"/>
    <w:rsid w:val="00404E8C"/>
    <w:rsid w:val="004063D4"/>
    <w:rsid w:val="00407582"/>
    <w:rsid w:val="00407BC3"/>
    <w:rsid w:val="00407E5C"/>
    <w:rsid w:val="0041002E"/>
    <w:rsid w:val="00410A94"/>
    <w:rsid w:val="00410CF2"/>
    <w:rsid w:val="00410F3E"/>
    <w:rsid w:val="00411D83"/>
    <w:rsid w:val="00412C68"/>
    <w:rsid w:val="00413670"/>
    <w:rsid w:val="00413C71"/>
    <w:rsid w:val="00413C7E"/>
    <w:rsid w:val="00414CFF"/>
    <w:rsid w:val="00414D5D"/>
    <w:rsid w:val="00415801"/>
    <w:rsid w:val="00415B34"/>
    <w:rsid w:val="00415B99"/>
    <w:rsid w:val="00415C8F"/>
    <w:rsid w:val="00415FAB"/>
    <w:rsid w:val="00416194"/>
    <w:rsid w:val="0041619E"/>
    <w:rsid w:val="0041638B"/>
    <w:rsid w:val="00416A1F"/>
    <w:rsid w:val="00416DC9"/>
    <w:rsid w:val="00416E99"/>
    <w:rsid w:val="00416F8D"/>
    <w:rsid w:val="004175F1"/>
    <w:rsid w:val="004176AB"/>
    <w:rsid w:val="00421224"/>
    <w:rsid w:val="0042157B"/>
    <w:rsid w:val="004228B6"/>
    <w:rsid w:val="0042316C"/>
    <w:rsid w:val="00423802"/>
    <w:rsid w:val="00423B73"/>
    <w:rsid w:val="00424DE2"/>
    <w:rsid w:val="00425F58"/>
    <w:rsid w:val="004271E6"/>
    <w:rsid w:val="0042790C"/>
    <w:rsid w:val="00427E80"/>
    <w:rsid w:val="004304FB"/>
    <w:rsid w:val="00430515"/>
    <w:rsid w:val="00432370"/>
    <w:rsid w:val="004324DB"/>
    <w:rsid w:val="00432A61"/>
    <w:rsid w:val="00433043"/>
    <w:rsid w:val="004331D6"/>
    <w:rsid w:val="00433741"/>
    <w:rsid w:val="004351D8"/>
    <w:rsid w:val="00435545"/>
    <w:rsid w:val="004358FB"/>
    <w:rsid w:val="00437B7E"/>
    <w:rsid w:val="004411B3"/>
    <w:rsid w:val="004423DC"/>
    <w:rsid w:val="0044258D"/>
    <w:rsid w:val="00442824"/>
    <w:rsid w:val="0044356F"/>
    <w:rsid w:val="00443750"/>
    <w:rsid w:val="00443921"/>
    <w:rsid w:val="00444598"/>
    <w:rsid w:val="004452CF"/>
    <w:rsid w:val="004456CD"/>
    <w:rsid w:val="0044576C"/>
    <w:rsid w:val="00445966"/>
    <w:rsid w:val="00446A35"/>
    <w:rsid w:val="00446BC2"/>
    <w:rsid w:val="0044720A"/>
    <w:rsid w:val="00447E06"/>
    <w:rsid w:val="00450B0F"/>
    <w:rsid w:val="00450D7E"/>
    <w:rsid w:val="0045193E"/>
    <w:rsid w:val="00451EEC"/>
    <w:rsid w:val="00452055"/>
    <w:rsid w:val="0045244E"/>
    <w:rsid w:val="004529B7"/>
    <w:rsid w:val="00452BFE"/>
    <w:rsid w:val="00452D96"/>
    <w:rsid w:val="00452F1F"/>
    <w:rsid w:val="00453C6E"/>
    <w:rsid w:val="00456381"/>
    <w:rsid w:val="00456ADC"/>
    <w:rsid w:val="00457556"/>
    <w:rsid w:val="00457898"/>
    <w:rsid w:val="00457C02"/>
    <w:rsid w:val="00457C03"/>
    <w:rsid w:val="00460A39"/>
    <w:rsid w:val="00460BF7"/>
    <w:rsid w:val="004611B5"/>
    <w:rsid w:val="00461B65"/>
    <w:rsid w:val="004628DB"/>
    <w:rsid w:val="0046343B"/>
    <w:rsid w:val="00463480"/>
    <w:rsid w:val="00463D9A"/>
    <w:rsid w:val="00466062"/>
    <w:rsid w:val="0046646A"/>
    <w:rsid w:val="004668C2"/>
    <w:rsid w:val="004669D0"/>
    <w:rsid w:val="00466E7E"/>
    <w:rsid w:val="004674EA"/>
    <w:rsid w:val="004676F1"/>
    <w:rsid w:val="00470472"/>
    <w:rsid w:val="004706F8"/>
    <w:rsid w:val="0047164E"/>
    <w:rsid w:val="00472092"/>
    <w:rsid w:val="004726C6"/>
    <w:rsid w:val="004738D7"/>
    <w:rsid w:val="00473B6E"/>
    <w:rsid w:val="0047601C"/>
    <w:rsid w:val="004762A8"/>
    <w:rsid w:val="004770FE"/>
    <w:rsid w:val="00477571"/>
    <w:rsid w:val="004802D8"/>
    <w:rsid w:val="00481FD6"/>
    <w:rsid w:val="00482388"/>
    <w:rsid w:val="00482B6B"/>
    <w:rsid w:val="00482E3C"/>
    <w:rsid w:val="0048321C"/>
    <w:rsid w:val="0048349F"/>
    <w:rsid w:val="00483777"/>
    <w:rsid w:val="004838A1"/>
    <w:rsid w:val="004839B4"/>
    <w:rsid w:val="00483F58"/>
    <w:rsid w:val="004859D4"/>
    <w:rsid w:val="00485ACB"/>
    <w:rsid w:val="00487010"/>
    <w:rsid w:val="0048742D"/>
    <w:rsid w:val="00487546"/>
    <w:rsid w:val="004903F6"/>
    <w:rsid w:val="00491160"/>
    <w:rsid w:val="00491CD0"/>
    <w:rsid w:val="00491F04"/>
    <w:rsid w:val="004928E5"/>
    <w:rsid w:val="00492CF9"/>
    <w:rsid w:val="0049483A"/>
    <w:rsid w:val="00494A84"/>
    <w:rsid w:val="004956AB"/>
    <w:rsid w:val="00495B9D"/>
    <w:rsid w:val="0049608A"/>
    <w:rsid w:val="004961D8"/>
    <w:rsid w:val="00496B5C"/>
    <w:rsid w:val="00496FC2"/>
    <w:rsid w:val="004A07B4"/>
    <w:rsid w:val="004A0AF3"/>
    <w:rsid w:val="004A1A74"/>
    <w:rsid w:val="004A1EF7"/>
    <w:rsid w:val="004A212C"/>
    <w:rsid w:val="004A3902"/>
    <w:rsid w:val="004A3F79"/>
    <w:rsid w:val="004A4BF2"/>
    <w:rsid w:val="004A6115"/>
    <w:rsid w:val="004A6E2C"/>
    <w:rsid w:val="004A6EEF"/>
    <w:rsid w:val="004A709F"/>
    <w:rsid w:val="004A7736"/>
    <w:rsid w:val="004A7BFB"/>
    <w:rsid w:val="004A7F2C"/>
    <w:rsid w:val="004B15D6"/>
    <w:rsid w:val="004B341E"/>
    <w:rsid w:val="004B3CC0"/>
    <w:rsid w:val="004B3CF5"/>
    <w:rsid w:val="004B5BC3"/>
    <w:rsid w:val="004B6C2E"/>
    <w:rsid w:val="004B736A"/>
    <w:rsid w:val="004B7FBB"/>
    <w:rsid w:val="004C0082"/>
    <w:rsid w:val="004C01B0"/>
    <w:rsid w:val="004C06A0"/>
    <w:rsid w:val="004C086F"/>
    <w:rsid w:val="004C0E3C"/>
    <w:rsid w:val="004C19E3"/>
    <w:rsid w:val="004C43E4"/>
    <w:rsid w:val="004C4BF1"/>
    <w:rsid w:val="004C550E"/>
    <w:rsid w:val="004C6894"/>
    <w:rsid w:val="004C6A07"/>
    <w:rsid w:val="004C7315"/>
    <w:rsid w:val="004C7C74"/>
    <w:rsid w:val="004D020E"/>
    <w:rsid w:val="004D0628"/>
    <w:rsid w:val="004D0DAD"/>
    <w:rsid w:val="004D1E64"/>
    <w:rsid w:val="004D1F3D"/>
    <w:rsid w:val="004D2060"/>
    <w:rsid w:val="004D30E0"/>
    <w:rsid w:val="004D3272"/>
    <w:rsid w:val="004D3787"/>
    <w:rsid w:val="004D3E9D"/>
    <w:rsid w:val="004D45B6"/>
    <w:rsid w:val="004D4CCF"/>
    <w:rsid w:val="004D4F23"/>
    <w:rsid w:val="004D5348"/>
    <w:rsid w:val="004D5BA4"/>
    <w:rsid w:val="004D5E03"/>
    <w:rsid w:val="004D61BD"/>
    <w:rsid w:val="004D63D1"/>
    <w:rsid w:val="004D6C75"/>
    <w:rsid w:val="004D6CBF"/>
    <w:rsid w:val="004D6D8A"/>
    <w:rsid w:val="004D6E09"/>
    <w:rsid w:val="004D720A"/>
    <w:rsid w:val="004D7BAD"/>
    <w:rsid w:val="004E174D"/>
    <w:rsid w:val="004E23CB"/>
    <w:rsid w:val="004E250B"/>
    <w:rsid w:val="004E375A"/>
    <w:rsid w:val="004E46AC"/>
    <w:rsid w:val="004E5247"/>
    <w:rsid w:val="004E57C4"/>
    <w:rsid w:val="004E5BAF"/>
    <w:rsid w:val="004E7194"/>
    <w:rsid w:val="004E7710"/>
    <w:rsid w:val="004E7768"/>
    <w:rsid w:val="004E7AE4"/>
    <w:rsid w:val="004E7FF7"/>
    <w:rsid w:val="004F02DB"/>
    <w:rsid w:val="004F033C"/>
    <w:rsid w:val="004F0378"/>
    <w:rsid w:val="004F0536"/>
    <w:rsid w:val="004F1FED"/>
    <w:rsid w:val="004F2B5F"/>
    <w:rsid w:val="004F4979"/>
    <w:rsid w:val="004F4D9F"/>
    <w:rsid w:val="004F4F73"/>
    <w:rsid w:val="004F50CB"/>
    <w:rsid w:val="004F643E"/>
    <w:rsid w:val="004F736C"/>
    <w:rsid w:val="004F73C9"/>
    <w:rsid w:val="004F78A5"/>
    <w:rsid w:val="005008EC"/>
    <w:rsid w:val="00501B9A"/>
    <w:rsid w:val="00502B21"/>
    <w:rsid w:val="00503768"/>
    <w:rsid w:val="00504577"/>
    <w:rsid w:val="005046FB"/>
    <w:rsid w:val="00506C2A"/>
    <w:rsid w:val="00506E87"/>
    <w:rsid w:val="005071EB"/>
    <w:rsid w:val="00507905"/>
    <w:rsid w:val="00507CAE"/>
    <w:rsid w:val="00507D0A"/>
    <w:rsid w:val="00510ADD"/>
    <w:rsid w:val="00511155"/>
    <w:rsid w:val="0051505D"/>
    <w:rsid w:val="005152C6"/>
    <w:rsid w:val="00515FAE"/>
    <w:rsid w:val="00516045"/>
    <w:rsid w:val="0051608D"/>
    <w:rsid w:val="005163CF"/>
    <w:rsid w:val="00517145"/>
    <w:rsid w:val="00517A91"/>
    <w:rsid w:val="00517F8E"/>
    <w:rsid w:val="00521082"/>
    <w:rsid w:val="00521581"/>
    <w:rsid w:val="00521D38"/>
    <w:rsid w:val="005231C2"/>
    <w:rsid w:val="00523581"/>
    <w:rsid w:val="00523B48"/>
    <w:rsid w:val="0052437F"/>
    <w:rsid w:val="0052466D"/>
    <w:rsid w:val="00524DF9"/>
    <w:rsid w:val="00525008"/>
    <w:rsid w:val="00525120"/>
    <w:rsid w:val="00525270"/>
    <w:rsid w:val="005254EA"/>
    <w:rsid w:val="0052667B"/>
    <w:rsid w:val="00526D9F"/>
    <w:rsid w:val="0052729C"/>
    <w:rsid w:val="005277A1"/>
    <w:rsid w:val="00527DA0"/>
    <w:rsid w:val="005327E4"/>
    <w:rsid w:val="00532CAF"/>
    <w:rsid w:val="00533193"/>
    <w:rsid w:val="00533434"/>
    <w:rsid w:val="0053501A"/>
    <w:rsid w:val="00535DC3"/>
    <w:rsid w:val="00535DCF"/>
    <w:rsid w:val="00537047"/>
    <w:rsid w:val="00537B01"/>
    <w:rsid w:val="00540349"/>
    <w:rsid w:val="00541703"/>
    <w:rsid w:val="005420E2"/>
    <w:rsid w:val="00542866"/>
    <w:rsid w:val="005436F9"/>
    <w:rsid w:val="00543D9E"/>
    <w:rsid w:val="00544825"/>
    <w:rsid w:val="00544BDA"/>
    <w:rsid w:val="005455B4"/>
    <w:rsid w:val="005457AC"/>
    <w:rsid w:val="00545AFA"/>
    <w:rsid w:val="0054662D"/>
    <w:rsid w:val="00546B5C"/>
    <w:rsid w:val="00547508"/>
    <w:rsid w:val="00547CA3"/>
    <w:rsid w:val="00547D2B"/>
    <w:rsid w:val="005505A5"/>
    <w:rsid w:val="00550CFE"/>
    <w:rsid w:val="00551FB8"/>
    <w:rsid w:val="00552083"/>
    <w:rsid w:val="00552307"/>
    <w:rsid w:val="00552C4F"/>
    <w:rsid w:val="00552CD1"/>
    <w:rsid w:val="00552EDD"/>
    <w:rsid w:val="005533DB"/>
    <w:rsid w:val="0055374F"/>
    <w:rsid w:val="0055416A"/>
    <w:rsid w:val="00554416"/>
    <w:rsid w:val="00554AD1"/>
    <w:rsid w:val="00554B54"/>
    <w:rsid w:val="00554FB5"/>
    <w:rsid w:val="005550FE"/>
    <w:rsid w:val="00555211"/>
    <w:rsid w:val="005558FD"/>
    <w:rsid w:val="005566A9"/>
    <w:rsid w:val="005567E8"/>
    <w:rsid w:val="00556C63"/>
    <w:rsid w:val="0055730D"/>
    <w:rsid w:val="00557783"/>
    <w:rsid w:val="00557E5E"/>
    <w:rsid w:val="00557FA6"/>
    <w:rsid w:val="0056004D"/>
    <w:rsid w:val="00560B47"/>
    <w:rsid w:val="00560FDC"/>
    <w:rsid w:val="00561E70"/>
    <w:rsid w:val="005624CF"/>
    <w:rsid w:val="0056281B"/>
    <w:rsid w:val="00563096"/>
    <w:rsid w:val="00564062"/>
    <w:rsid w:val="0056456A"/>
    <w:rsid w:val="005649A8"/>
    <w:rsid w:val="00566201"/>
    <w:rsid w:val="00566752"/>
    <w:rsid w:val="005675CB"/>
    <w:rsid w:val="005703BC"/>
    <w:rsid w:val="00570623"/>
    <w:rsid w:val="0057074A"/>
    <w:rsid w:val="00570CD0"/>
    <w:rsid w:val="00570FDB"/>
    <w:rsid w:val="00571C33"/>
    <w:rsid w:val="00571F63"/>
    <w:rsid w:val="00571FDC"/>
    <w:rsid w:val="00572690"/>
    <w:rsid w:val="00572F11"/>
    <w:rsid w:val="00573399"/>
    <w:rsid w:val="0057345F"/>
    <w:rsid w:val="0057350A"/>
    <w:rsid w:val="00573676"/>
    <w:rsid w:val="0057458F"/>
    <w:rsid w:val="00574FB2"/>
    <w:rsid w:val="00575730"/>
    <w:rsid w:val="00575C3B"/>
    <w:rsid w:val="00575FF7"/>
    <w:rsid w:val="00577D8C"/>
    <w:rsid w:val="005802A7"/>
    <w:rsid w:val="00582D41"/>
    <w:rsid w:val="00582FC8"/>
    <w:rsid w:val="00583007"/>
    <w:rsid w:val="005837BE"/>
    <w:rsid w:val="005840A7"/>
    <w:rsid w:val="00584B70"/>
    <w:rsid w:val="005860A8"/>
    <w:rsid w:val="00586536"/>
    <w:rsid w:val="00586A0F"/>
    <w:rsid w:val="00586D58"/>
    <w:rsid w:val="00586DA5"/>
    <w:rsid w:val="00586F07"/>
    <w:rsid w:val="005875AE"/>
    <w:rsid w:val="005876D2"/>
    <w:rsid w:val="00590026"/>
    <w:rsid w:val="00590E48"/>
    <w:rsid w:val="00591862"/>
    <w:rsid w:val="00591BB1"/>
    <w:rsid w:val="00591EB0"/>
    <w:rsid w:val="00592A3A"/>
    <w:rsid w:val="00592D4A"/>
    <w:rsid w:val="00593536"/>
    <w:rsid w:val="00593953"/>
    <w:rsid w:val="00594797"/>
    <w:rsid w:val="005947F8"/>
    <w:rsid w:val="0059482E"/>
    <w:rsid w:val="00594BA3"/>
    <w:rsid w:val="00595303"/>
    <w:rsid w:val="0059589E"/>
    <w:rsid w:val="005959D5"/>
    <w:rsid w:val="00596AF7"/>
    <w:rsid w:val="00597867"/>
    <w:rsid w:val="00597958"/>
    <w:rsid w:val="005A0BB3"/>
    <w:rsid w:val="005A0E90"/>
    <w:rsid w:val="005A0F1D"/>
    <w:rsid w:val="005A1D0E"/>
    <w:rsid w:val="005A1DDB"/>
    <w:rsid w:val="005A21BF"/>
    <w:rsid w:val="005A22FA"/>
    <w:rsid w:val="005A328D"/>
    <w:rsid w:val="005A34FC"/>
    <w:rsid w:val="005A38D1"/>
    <w:rsid w:val="005A3A3B"/>
    <w:rsid w:val="005A3CBD"/>
    <w:rsid w:val="005A425D"/>
    <w:rsid w:val="005A488C"/>
    <w:rsid w:val="005A4E08"/>
    <w:rsid w:val="005A4FE9"/>
    <w:rsid w:val="005A5E32"/>
    <w:rsid w:val="005A615B"/>
    <w:rsid w:val="005A640C"/>
    <w:rsid w:val="005B04A9"/>
    <w:rsid w:val="005B0863"/>
    <w:rsid w:val="005B0BE7"/>
    <w:rsid w:val="005B0FB9"/>
    <w:rsid w:val="005B1174"/>
    <w:rsid w:val="005B1370"/>
    <w:rsid w:val="005B1FA4"/>
    <w:rsid w:val="005B2500"/>
    <w:rsid w:val="005B314D"/>
    <w:rsid w:val="005B381F"/>
    <w:rsid w:val="005B3B75"/>
    <w:rsid w:val="005B3DFE"/>
    <w:rsid w:val="005B4222"/>
    <w:rsid w:val="005B4ED6"/>
    <w:rsid w:val="005B51FF"/>
    <w:rsid w:val="005B52F6"/>
    <w:rsid w:val="005B56DB"/>
    <w:rsid w:val="005B582F"/>
    <w:rsid w:val="005B58E1"/>
    <w:rsid w:val="005B6157"/>
    <w:rsid w:val="005B6452"/>
    <w:rsid w:val="005B6A47"/>
    <w:rsid w:val="005B6FB8"/>
    <w:rsid w:val="005B6FF3"/>
    <w:rsid w:val="005B73D2"/>
    <w:rsid w:val="005B75D9"/>
    <w:rsid w:val="005B78B1"/>
    <w:rsid w:val="005B7D09"/>
    <w:rsid w:val="005C0598"/>
    <w:rsid w:val="005C1DDE"/>
    <w:rsid w:val="005C355A"/>
    <w:rsid w:val="005C3AED"/>
    <w:rsid w:val="005C4D5D"/>
    <w:rsid w:val="005C6281"/>
    <w:rsid w:val="005C636D"/>
    <w:rsid w:val="005C666E"/>
    <w:rsid w:val="005C68BC"/>
    <w:rsid w:val="005D01B3"/>
    <w:rsid w:val="005D09DB"/>
    <w:rsid w:val="005D12E2"/>
    <w:rsid w:val="005D1AE9"/>
    <w:rsid w:val="005D353B"/>
    <w:rsid w:val="005D35B9"/>
    <w:rsid w:val="005D365B"/>
    <w:rsid w:val="005D37B1"/>
    <w:rsid w:val="005D37D1"/>
    <w:rsid w:val="005D42D8"/>
    <w:rsid w:val="005D43E3"/>
    <w:rsid w:val="005D46BF"/>
    <w:rsid w:val="005D4F8C"/>
    <w:rsid w:val="005D6C35"/>
    <w:rsid w:val="005D7218"/>
    <w:rsid w:val="005D753D"/>
    <w:rsid w:val="005D7B5F"/>
    <w:rsid w:val="005E084D"/>
    <w:rsid w:val="005E0E02"/>
    <w:rsid w:val="005E1355"/>
    <w:rsid w:val="005E2BBB"/>
    <w:rsid w:val="005E302C"/>
    <w:rsid w:val="005E31AC"/>
    <w:rsid w:val="005E3520"/>
    <w:rsid w:val="005E3EC3"/>
    <w:rsid w:val="005E46B9"/>
    <w:rsid w:val="005E6804"/>
    <w:rsid w:val="005F01D0"/>
    <w:rsid w:val="005F10AB"/>
    <w:rsid w:val="005F2B01"/>
    <w:rsid w:val="005F2CE8"/>
    <w:rsid w:val="005F3502"/>
    <w:rsid w:val="005F4230"/>
    <w:rsid w:val="005F4412"/>
    <w:rsid w:val="005F4666"/>
    <w:rsid w:val="005F4BF5"/>
    <w:rsid w:val="005F4EB6"/>
    <w:rsid w:val="005F56D6"/>
    <w:rsid w:val="005F587B"/>
    <w:rsid w:val="005F5D5D"/>
    <w:rsid w:val="005F6084"/>
    <w:rsid w:val="005F6230"/>
    <w:rsid w:val="005F663D"/>
    <w:rsid w:val="006003D4"/>
    <w:rsid w:val="00601868"/>
    <w:rsid w:val="00601949"/>
    <w:rsid w:val="00601966"/>
    <w:rsid w:val="00601BEB"/>
    <w:rsid w:val="00601D42"/>
    <w:rsid w:val="006025A1"/>
    <w:rsid w:val="00603459"/>
    <w:rsid w:val="00603C83"/>
    <w:rsid w:val="00603EC0"/>
    <w:rsid w:val="0060458F"/>
    <w:rsid w:val="006049B4"/>
    <w:rsid w:val="00604E2D"/>
    <w:rsid w:val="0060553C"/>
    <w:rsid w:val="0060569E"/>
    <w:rsid w:val="00606003"/>
    <w:rsid w:val="006062F8"/>
    <w:rsid w:val="00606766"/>
    <w:rsid w:val="00606819"/>
    <w:rsid w:val="006068AE"/>
    <w:rsid w:val="00607222"/>
    <w:rsid w:val="006109CF"/>
    <w:rsid w:val="006117BF"/>
    <w:rsid w:val="006125D0"/>
    <w:rsid w:val="00612931"/>
    <w:rsid w:val="00613059"/>
    <w:rsid w:val="0061323F"/>
    <w:rsid w:val="0061451E"/>
    <w:rsid w:val="00614876"/>
    <w:rsid w:val="006148B9"/>
    <w:rsid w:val="00615914"/>
    <w:rsid w:val="006161B6"/>
    <w:rsid w:val="00616F61"/>
    <w:rsid w:val="00617318"/>
    <w:rsid w:val="00617736"/>
    <w:rsid w:val="00617C30"/>
    <w:rsid w:val="00617D47"/>
    <w:rsid w:val="00617F11"/>
    <w:rsid w:val="00617F23"/>
    <w:rsid w:val="00620046"/>
    <w:rsid w:val="00620142"/>
    <w:rsid w:val="00620F10"/>
    <w:rsid w:val="00621205"/>
    <w:rsid w:val="006213B7"/>
    <w:rsid w:val="00621439"/>
    <w:rsid w:val="006219F6"/>
    <w:rsid w:val="0062326C"/>
    <w:rsid w:val="006232D1"/>
    <w:rsid w:val="006234EF"/>
    <w:rsid w:val="00623656"/>
    <w:rsid w:val="00624018"/>
    <w:rsid w:val="00624114"/>
    <w:rsid w:val="00625BD4"/>
    <w:rsid w:val="00626270"/>
    <w:rsid w:val="00626A71"/>
    <w:rsid w:val="00626FEB"/>
    <w:rsid w:val="0062738E"/>
    <w:rsid w:val="00627EBC"/>
    <w:rsid w:val="006309E6"/>
    <w:rsid w:val="00631271"/>
    <w:rsid w:val="00631B50"/>
    <w:rsid w:val="006330C4"/>
    <w:rsid w:val="00633CED"/>
    <w:rsid w:val="006354F6"/>
    <w:rsid w:val="00636026"/>
    <w:rsid w:val="00637022"/>
    <w:rsid w:val="00637C75"/>
    <w:rsid w:val="0064078E"/>
    <w:rsid w:val="00641B1C"/>
    <w:rsid w:val="00642854"/>
    <w:rsid w:val="00643029"/>
    <w:rsid w:val="006432D6"/>
    <w:rsid w:val="00643367"/>
    <w:rsid w:val="00643525"/>
    <w:rsid w:val="006447D9"/>
    <w:rsid w:val="00645658"/>
    <w:rsid w:val="00646C3E"/>
    <w:rsid w:val="00647306"/>
    <w:rsid w:val="00653408"/>
    <w:rsid w:val="006535C2"/>
    <w:rsid w:val="006539C5"/>
    <w:rsid w:val="00653ADB"/>
    <w:rsid w:val="00653C15"/>
    <w:rsid w:val="006540B9"/>
    <w:rsid w:val="00655928"/>
    <w:rsid w:val="00657CD5"/>
    <w:rsid w:val="00657D37"/>
    <w:rsid w:val="00657ECF"/>
    <w:rsid w:val="00660AE7"/>
    <w:rsid w:val="00660EE2"/>
    <w:rsid w:val="0066157F"/>
    <w:rsid w:val="00661FCC"/>
    <w:rsid w:val="006627AD"/>
    <w:rsid w:val="00663166"/>
    <w:rsid w:val="00663CE9"/>
    <w:rsid w:val="0066479D"/>
    <w:rsid w:val="00665237"/>
    <w:rsid w:val="00665B9F"/>
    <w:rsid w:val="00665C23"/>
    <w:rsid w:val="00665DA0"/>
    <w:rsid w:val="00666A1A"/>
    <w:rsid w:val="0066765B"/>
    <w:rsid w:val="006712D4"/>
    <w:rsid w:val="00671518"/>
    <w:rsid w:val="0067154E"/>
    <w:rsid w:val="00671588"/>
    <w:rsid w:val="00671911"/>
    <w:rsid w:val="006727ED"/>
    <w:rsid w:val="00672805"/>
    <w:rsid w:val="006728BD"/>
    <w:rsid w:val="00672F9E"/>
    <w:rsid w:val="00673153"/>
    <w:rsid w:val="00673EF2"/>
    <w:rsid w:val="00674F7F"/>
    <w:rsid w:val="0067501D"/>
    <w:rsid w:val="00675ADF"/>
    <w:rsid w:val="006761B9"/>
    <w:rsid w:val="00676CB0"/>
    <w:rsid w:val="00676D99"/>
    <w:rsid w:val="00677742"/>
    <w:rsid w:val="00680810"/>
    <w:rsid w:val="00680A33"/>
    <w:rsid w:val="00681054"/>
    <w:rsid w:val="006810EB"/>
    <w:rsid w:val="00681A79"/>
    <w:rsid w:val="0068332F"/>
    <w:rsid w:val="00684B6F"/>
    <w:rsid w:val="0068569D"/>
    <w:rsid w:val="006856AD"/>
    <w:rsid w:val="00686B42"/>
    <w:rsid w:val="00687715"/>
    <w:rsid w:val="006909F0"/>
    <w:rsid w:val="00691187"/>
    <w:rsid w:val="0069120D"/>
    <w:rsid w:val="006928EE"/>
    <w:rsid w:val="006929B0"/>
    <w:rsid w:val="006936BF"/>
    <w:rsid w:val="00694312"/>
    <w:rsid w:val="006948FD"/>
    <w:rsid w:val="00694C31"/>
    <w:rsid w:val="006955F7"/>
    <w:rsid w:val="00695A4B"/>
    <w:rsid w:val="00696A3A"/>
    <w:rsid w:val="0069700E"/>
    <w:rsid w:val="00697584"/>
    <w:rsid w:val="0069759A"/>
    <w:rsid w:val="00697D2B"/>
    <w:rsid w:val="006A0A16"/>
    <w:rsid w:val="006A0F02"/>
    <w:rsid w:val="006A1B5F"/>
    <w:rsid w:val="006A22DD"/>
    <w:rsid w:val="006A23C1"/>
    <w:rsid w:val="006A40AE"/>
    <w:rsid w:val="006A40D4"/>
    <w:rsid w:val="006A5E53"/>
    <w:rsid w:val="006A62D3"/>
    <w:rsid w:val="006A63F7"/>
    <w:rsid w:val="006A721B"/>
    <w:rsid w:val="006A7361"/>
    <w:rsid w:val="006A7D85"/>
    <w:rsid w:val="006B1A30"/>
    <w:rsid w:val="006B1D67"/>
    <w:rsid w:val="006B295E"/>
    <w:rsid w:val="006B2968"/>
    <w:rsid w:val="006B3FED"/>
    <w:rsid w:val="006B47A1"/>
    <w:rsid w:val="006B55FA"/>
    <w:rsid w:val="006B5B9E"/>
    <w:rsid w:val="006B6473"/>
    <w:rsid w:val="006C0F53"/>
    <w:rsid w:val="006C1356"/>
    <w:rsid w:val="006C1507"/>
    <w:rsid w:val="006C1AB4"/>
    <w:rsid w:val="006C26FF"/>
    <w:rsid w:val="006C2D4E"/>
    <w:rsid w:val="006C37D5"/>
    <w:rsid w:val="006C4695"/>
    <w:rsid w:val="006C5BD6"/>
    <w:rsid w:val="006C5D6D"/>
    <w:rsid w:val="006C5F65"/>
    <w:rsid w:val="006C6AA5"/>
    <w:rsid w:val="006C755D"/>
    <w:rsid w:val="006C7E0A"/>
    <w:rsid w:val="006D0211"/>
    <w:rsid w:val="006D210C"/>
    <w:rsid w:val="006D2F83"/>
    <w:rsid w:val="006D4913"/>
    <w:rsid w:val="006D4F1C"/>
    <w:rsid w:val="006D5CEE"/>
    <w:rsid w:val="006D7249"/>
    <w:rsid w:val="006E036F"/>
    <w:rsid w:val="006E182B"/>
    <w:rsid w:val="006E2172"/>
    <w:rsid w:val="006E254A"/>
    <w:rsid w:val="006E26ED"/>
    <w:rsid w:val="006E2AA3"/>
    <w:rsid w:val="006E3E22"/>
    <w:rsid w:val="006E403B"/>
    <w:rsid w:val="006E47CA"/>
    <w:rsid w:val="006E499F"/>
    <w:rsid w:val="006E5682"/>
    <w:rsid w:val="006E56B9"/>
    <w:rsid w:val="006E5862"/>
    <w:rsid w:val="006E5887"/>
    <w:rsid w:val="006E5B97"/>
    <w:rsid w:val="006E5D85"/>
    <w:rsid w:val="006E5E0A"/>
    <w:rsid w:val="006E637C"/>
    <w:rsid w:val="006E6BD6"/>
    <w:rsid w:val="006F0B75"/>
    <w:rsid w:val="006F1D20"/>
    <w:rsid w:val="006F28C9"/>
    <w:rsid w:val="006F2E10"/>
    <w:rsid w:val="006F36D1"/>
    <w:rsid w:val="006F3B93"/>
    <w:rsid w:val="006F46D2"/>
    <w:rsid w:val="006F4B6D"/>
    <w:rsid w:val="006F4EE2"/>
    <w:rsid w:val="006F50E1"/>
    <w:rsid w:val="006F5759"/>
    <w:rsid w:val="006F5A75"/>
    <w:rsid w:val="006F60CB"/>
    <w:rsid w:val="00700167"/>
    <w:rsid w:val="007002ED"/>
    <w:rsid w:val="00701649"/>
    <w:rsid w:val="00701F3B"/>
    <w:rsid w:val="00702745"/>
    <w:rsid w:val="00704266"/>
    <w:rsid w:val="0070431B"/>
    <w:rsid w:val="007046FE"/>
    <w:rsid w:val="00704BCF"/>
    <w:rsid w:val="00705F49"/>
    <w:rsid w:val="007071D2"/>
    <w:rsid w:val="00707A65"/>
    <w:rsid w:val="00710361"/>
    <w:rsid w:val="00710403"/>
    <w:rsid w:val="007106EE"/>
    <w:rsid w:val="00711926"/>
    <w:rsid w:val="00711CFD"/>
    <w:rsid w:val="00711DAD"/>
    <w:rsid w:val="00713C58"/>
    <w:rsid w:val="00713DD6"/>
    <w:rsid w:val="00714FF6"/>
    <w:rsid w:val="0071643C"/>
    <w:rsid w:val="007165BD"/>
    <w:rsid w:val="007166BD"/>
    <w:rsid w:val="00716C5E"/>
    <w:rsid w:val="00720ADA"/>
    <w:rsid w:val="00721F61"/>
    <w:rsid w:val="0072276E"/>
    <w:rsid w:val="007238A0"/>
    <w:rsid w:val="007238EB"/>
    <w:rsid w:val="0072393A"/>
    <w:rsid w:val="00723A56"/>
    <w:rsid w:val="007246C2"/>
    <w:rsid w:val="00725E39"/>
    <w:rsid w:val="00726497"/>
    <w:rsid w:val="007269E8"/>
    <w:rsid w:val="00730013"/>
    <w:rsid w:val="00730BFC"/>
    <w:rsid w:val="00730EDF"/>
    <w:rsid w:val="00730F56"/>
    <w:rsid w:val="00731117"/>
    <w:rsid w:val="00731469"/>
    <w:rsid w:val="007324A4"/>
    <w:rsid w:val="00732728"/>
    <w:rsid w:val="0073272D"/>
    <w:rsid w:val="0073324D"/>
    <w:rsid w:val="0073325D"/>
    <w:rsid w:val="00733E6E"/>
    <w:rsid w:val="0073448B"/>
    <w:rsid w:val="00734B7C"/>
    <w:rsid w:val="007350DB"/>
    <w:rsid w:val="00735AD9"/>
    <w:rsid w:val="00736214"/>
    <w:rsid w:val="00736872"/>
    <w:rsid w:val="007368FB"/>
    <w:rsid w:val="00736998"/>
    <w:rsid w:val="0073699D"/>
    <w:rsid w:val="00737A18"/>
    <w:rsid w:val="00737BF7"/>
    <w:rsid w:val="00737C16"/>
    <w:rsid w:val="00740351"/>
    <w:rsid w:val="00740EA7"/>
    <w:rsid w:val="00741954"/>
    <w:rsid w:val="00741B09"/>
    <w:rsid w:val="00742F41"/>
    <w:rsid w:val="00742FAD"/>
    <w:rsid w:val="007440E3"/>
    <w:rsid w:val="0074436B"/>
    <w:rsid w:val="0074453B"/>
    <w:rsid w:val="00744A91"/>
    <w:rsid w:val="007451A5"/>
    <w:rsid w:val="00745C6B"/>
    <w:rsid w:val="00746420"/>
    <w:rsid w:val="00746F1E"/>
    <w:rsid w:val="0074794C"/>
    <w:rsid w:val="00750F4E"/>
    <w:rsid w:val="00751AC1"/>
    <w:rsid w:val="00751C73"/>
    <w:rsid w:val="00751D18"/>
    <w:rsid w:val="007532B0"/>
    <w:rsid w:val="0075360D"/>
    <w:rsid w:val="00753B05"/>
    <w:rsid w:val="00754833"/>
    <w:rsid w:val="00755574"/>
    <w:rsid w:val="0075648D"/>
    <w:rsid w:val="00756604"/>
    <w:rsid w:val="007577ED"/>
    <w:rsid w:val="007608D9"/>
    <w:rsid w:val="00760BB1"/>
    <w:rsid w:val="00761237"/>
    <w:rsid w:val="007618C3"/>
    <w:rsid w:val="00761EC1"/>
    <w:rsid w:val="00762336"/>
    <w:rsid w:val="007628CB"/>
    <w:rsid w:val="007628F6"/>
    <w:rsid w:val="007629E9"/>
    <w:rsid w:val="00763A1B"/>
    <w:rsid w:val="00764523"/>
    <w:rsid w:val="007656E1"/>
    <w:rsid w:val="00765745"/>
    <w:rsid w:val="00765BC7"/>
    <w:rsid w:val="00765E74"/>
    <w:rsid w:val="0076628D"/>
    <w:rsid w:val="00766CD8"/>
    <w:rsid w:val="007670F3"/>
    <w:rsid w:val="0076712A"/>
    <w:rsid w:val="00767515"/>
    <w:rsid w:val="00767751"/>
    <w:rsid w:val="007677EB"/>
    <w:rsid w:val="00767811"/>
    <w:rsid w:val="00767AC3"/>
    <w:rsid w:val="0077008F"/>
    <w:rsid w:val="00770B4B"/>
    <w:rsid w:val="00771585"/>
    <w:rsid w:val="007717EC"/>
    <w:rsid w:val="00771EEF"/>
    <w:rsid w:val="007720F4"/>
    <w:rsid w:val="00772BE4"/>
    <w:rsid w:val="0077305B"/>
    <w:rsid w:val="0077375A"/>
    <w:rsid w:val="00774965"/>
    <w:rsid w:val="00774D77"/>
    <w:rsid w:val="007756FC"/>
    <w:rsid w:val="007757F8"/>
    <w:rsid w:val="007777B6"/>
    <w:rsid w:val="00780368"/>
    <w:rsid w:val="00780593"/>
    <w:rsid w:val="0078096B"/>
    <w:rsid w:val="00780F5B"/>
    <w:rsid w:val="0078112A"/>
    <w:rsid w:val="00781402"/>
    <w:rsid w:val="007820AE"/>
    <w:rsid w:val="007822EF"/>
    <w:rsid w:val="00782909"/>
    <w:rsid w:val="00782C03"/>
    <w:rsid w:val="00783E06"/>
    <w:rsid w:val="007843E9"/>
    <w:rsid w:val="0078484C"/>
    <w:rsid w:val="00786434"/>
    <w:rsid w:val="0078647A"/>
    <w:rsid w:val="00786623"/>
    <w:rsid w:val="007868FF"/>
    <w:rsid w:val="00786A21"/>
    <w:rsid w:val="007874C6"/>
    <w:rsid w:val="00787A33"/>
    <w:rsid w:val="00787C40"/>
    <w:rsid w:val="00790061"/>
    <w:rsid w:val="0079041A"/>
    <w:rsid w:val="00790482"/>
    <w:rsid w:val="0079058E"/>
    <w:rsid w:val="00790BB7"/>
    <w:rsid w:val="007910D5"/>
    <w:rsid w:val="00792036"/>
    <w:rsid w:val="007921EE"/>
    <w:rsid w:val="00792986"/>
    <w:rsid w:val="00792F1B"/>
    <w:rsid w:val="00793F64"/>
    <w:rsid w:val="007955EE"/>
    <w:rsid w:val="00795DAA"/>
    <w:rsid w:val="00797673"/>
    <w:rsid w:val="007A00DD"/>
    <w:rsid w:val="007A0148"/>
    <w:rsid w:val="007A0C3C"/>
    <w:rsid w:val="007A1E8A"/>
    <w:rsid w:val="007A26C9"/>
    <w:rsid w:val="007A276D"/>
    <w:rsid w:val="007A347C"/>
    <w:rsid w:val="007A43B7"/>
    <w:rsid w:val="007A448B"/>
    <w:rsid w:val="007A553F"/>
    <w:rsid w:val="007A59D8"/>
    <w:rsid w:val="007A6E52"/>
    <w:rsid w:val="007A7042"/>
    <w:rsid w:val="007A7232"/>
    <w:rsid w:val="007A7943"/>
    <w:rsid w:val="007B015C"/>
    <w:rsid w:val="007B046B"/>
    <w:rsid w:val="007B06A9"/>
    <w:rsid w:val="007B0733"/>
    <w:rsid w:val="007B088E"/>
    <w:rsid w:val="007B1022"/>
    <w:rsid w:val="007B17F5"/>
    <w:rsid w:val="007B36E2"/>
    <w:rsid w:val="007B4225"/>
    <w:rsid w:val="007B437D"/>
    <w:rsid w:val="007B4860"/>
    <w:rsid w:val="007B49C1"/>
    <w:rsid w:val="007B4D32"/>
    <w:rsid w:val="007B51A3"/>
    <w:rsid w:val="007B5544"/>
    <w:rsid w:val="007B6234"/>
    <w:rsid w:val="007B63A5"/>
    <w:rsid w:val="007B64E4"/>
    <w:rsid w:val="007C16C0"/>
    <w:rsid w:val="007C1A77"/>
    <w:rsid w:val="007C255E"/>
    <w:rsid w:val="007C2587"/>
    <w:rsid w:val="007C2DC3"/>
    <w:rsid w:val="007C312F"/>
    <w:rsid w:val="007C3B45"/>
    <w:rsid w:val="007C4079"/>
    <w:rsid w:val="007C5249"/>
    <w:rsid w:val="007C69DC"/>
    <w:rsid w:val="007C7487"/>
    <w:rsid w:val="007C7564"/>
    <w:rsid w:val="007C7768"/>
    <w:rsid w:val="007C793C"/>
    <w:rsid w:val="007C7B7C"/>
    <w:rsid w:val="007C7DE8"/>
    <w:rsid w:val="007D0676"/>
    <w:rsid w:val="007D1694"/>
    <w:rsid w:val="007D1ACB"/>
    <w:rsid w:val="007D2925"/>
    <w:rsid w:val="007D2CA6"/>
    <w:rsid w:val="007D3A98"/>
    <w:rsid w:val="007D4338"/>
    <w:rsid w:val="007D4791"/>
    <w:rsid w:val="007D47AE"/>
    <w:rsid w:val="007D4D9E"/>
    <w:rsid w:val="007D5CE0"/>
    <w:rsid w:val="007D684B"/>
    <w:rsid w:val="007D689E"/>
    <w:rsid w:val="007D715F"/>
    <w:rsid w:val="007D7207"/>
    <w:rsid w:val="007D7832"/>
    <w:rsid w:val="007D7DE7"/>
    <w:rsid w:val="007E0132"/>
    <w:rsid w:val="007E030C"/>
    <w:rsid w:val="007E0318"/>
    <w:rsid w:val="007E05D7"/>
    <w:rsid w:val="007E0760"/>
    <w:rsid w:val="007E0BD9"/>
    <w:rsid w:val="007E1455"/>
    <w:rsid w:val="007E1EB8"/>
    <w:rsid w:val="007E20CB"/>
    <w:rsid w:val="007E2F33"/>
    <w:rsid w:val="007E37F0"/>
    <w:rsid w:val="007E3CF5"/>
    <w:rsid w:val="007E4A6D"/>
    <w:rsid w:val="007E4A94"/>
    <w:rsid w:val="007E51FD"/>
    <w:rsid w:val="007E556C"/>
    <w:rsid w:val="007E5E10"/>
    <w:rsid w:val="007E6B19"/>
    <w:rsid w:val="007E73F5"/>
    <w:rsid w:val="007E7827"/>
    <w:rsid w:val="007E7A05"/>
    <w:rsid w:val="007F007B"/>
    <w:rsid w:val="007F10FC"/>
    <w:rsid w:val="007F18D8"/>
    <w:rsid w:val="007F23F1"/>
    <w:rsid w:val="007F2E32"/>
    <w:rsid w:val="007F34E1"/>
    <w:rsid w:val="007F3A20"/>
    <w:rsid w:val="007F4F76"/>
    <w:rsid w:val="007F4FDF"/>
    <w:rsid w:val="007F59B9"/>
    <w:rsid w:val="007F69A5"/>
    <w:rsid w:val="007F6C55"/>
    <w:rsid w:val="008002E3"/>
    <w:rsid w:val="00800966"/>
    <w:rsid w:val="00800A3A"/>
    <w:rsid w:val="00800CF0"/>
    <w:rsid w:val="008012FE"/>
    <w:rsid w:val="00801458"/>
    <w:rsid w:val="00801B70"/>
    <w:rsid w:val="0080387E"/>
    <w:rsid w:val="0080415C"/>
    <w:rsid w:val="008057E8"/>
    <w:rsid w:val="00805CE3"/>
    <w:rsid w:val="00806430"/>
    <w:rsid w:val="0080700A"/>
    <w:rsid w:val="00810290"/>
    <w:rsid w:val="0081079B"/>
    <w:rsid w:val="00810A1C"/>
    <w:rsid w:val="0081109F"/>
    <w:rsid w:val="00811371"/>
    <w:rsid w:val="008113BC"/>
    <w:rsid w:val="0081227B"/>
    <w:rsid w:val="008125AA"/>
    <w:rsid w:val="00813766"/>
    <w:rsid w:val="00813F84"/>
    <w:rsid w:val="008140E7"/>
    <w:rsid w:val="00814201"/>
    <w:rsid w:val="008142D6"/>
    <w:rsid w:val="00814850"/>
    <w:rsid w:val="00814BE3"/>
    <w:rsid w:val="008150C1"/>
    <w:rsid w:val="008162B8"/>
    <w:rsid w:val="0081659E"/>
    <w:rsid w:val="00816852"/>
    <w:rsid w:val="008169A6"/>
    <w:rsid w:val="00817983"/>
    <w:rsid w:val="008203B6"/>
    <w:rsid w:val="0082070B"/>
    <w:rsid w:val="00820C92"/>
    <w:rsid w:val="0082187B"/>
    <w:rsid w:val="00822251"/>
    <w:rsid w:val="0082257B"/>
    <w:rsid w:val="00823D30"/>
    <w:rsid w:val="00823F24"/>
    <w:rsid w:val="00824E3A"/>
    <w:rsid w:val="0082514C"/>
    <w:rsid w:val="00825657"/>
    <w:rsid w:val="00825E63"/>
    <w:rsid w:val="00826ADF"/>
    <w:rsid w:val="00827013"/>
    <w:rsid w:val="008277DE"/>
    <w:rsid w:val="0082794A"/>
    <w:rsid w:val="00827DF4"/>
    <w:rsid w:val="008304D6"/>
    <w:rsid w:val="0083065D"/>
    <w:rsid w:val="00830FCC"/>
    <w:rsid w:val="0083238D"/>
    <w:rsid w:val="00833166"/>
    <w:rsid w:val="00833571"/>
    <w:rsid w:val="0083409F"/>
    <w:rsid w:val="00834238"/>
    <w:rsid w:val="00836386"/>
    <w:rsid w:val="0083696E"/>
    <w:rsid w:val="00836D42"/>
    <w:rsid w:val="008406C7"/>
    <w:rsid w:val="0084075B"/>
    <w:rsid w:val="008409FF"/>
    <w:rsid w:val="00840FEA"/>
    <w:rsid w:val="008414ED"/>
    <w:rsid w:val="00841C5E"/>
    <w:rsid w:val="00842015"/>
    <w:rsid w:val="00842D89"/>
    <w:rsid w:val="008431B2"/>
    <w:rsid w:val="00843244"/>
    <w:rsid w:val="008434DD"/>
    <w:rsid w:val="00843C8F"/>
    <w:rsid w:val="00843FA8"/>
    <w:rsid w:val="00844CB5"/>
    <w:rsid w:val="0084529B"/>
    <w:rsid w:val="00845560"/>
    <w:rsid w:val="00845683"/>
    <w:rsid w:val="00845F7B"/>
    <w:rsid w:val="008470B6"/>
    <w:rsid w:val="0084734B"/>
    <w:rsid w:val="0085066A"/>
    <w:rsid w:val="008524EE"/>
    <w:rsid w:val="008534C5"/>
    <w:rsid w:val="00853821"/>
    <w:rsid w:val="00853B66"/>
    <w:rsid w:val="008543DD"/>
    <w:rsid w:val="008549FB"/>
    <w:rsid w:val="00855E0E"/>
    <w:rsid w:val="008572E2"/>
    <w:rsid w:val="00857377"/>
    <w:rsid w:val="00857BB1"/>
    <w:rsid w:val="00861A63"/>
    <w:rsid w:val="008628B2"/>
    <w:rsid w:val="00862C07"/>
    <w:rsid w:val="00862C97"/>
    <w:rsid w:val="00863090"/>
    <w:rsid w:val="008635BC"/>
    <w:rsid w:val="00863A4D"/>
    <w:rsid w:val="00863A74"/>
    <w:rsid w:val="00863AF7"/>
    <w:rsid w:val="00863F95"/>
    <w:rsid w:val="00864C67"/>
    <w:rsid w:val="0086507A"/>
    <w:rsid w:val="00865BAF"/>
    <w:rsid w:val="00865C87"/>
    <w:rsid w:val="00866DAD"/>
    <w:rsid w:val="00866EC4"/>
    <w:rsid w:val="00867E5B"/>
    <w:rsid w:val="00867F91"/>
    <w:rsid w:val="00870FB6"/>
    <w:rsid w:val="00871463"/>
    <w:rsid w:val="008721BA"/>
    <w:rsid w:val="00873782"/>
    <w:rsid w:val="00873C9F"/>
    <w:rsid w:val="0087540F"/>
    <w:rsid w:val="0087586A"/>
    <w:rsid w:val="00875BAC"/>
    <w:rsid w:val="0087675B"/>
    <w:rsid w:val="00876977"/>
    <w:rsid w:val="0087728A"/>
    <w:rsid w:val="008776BB"/>
    <w:rsid w:val="00880074"/>
    <w:rsid w:val="0088200F"/>
    <w:rsid w:val="0088245F"/>
    <w:rsid w:val="0088255D"/>
    <w:rsid w:val="00882C32"/>
    <w:rsid w:val="00882F1E"/>
    <w:rsid w:val="008831BD"/>
    <w:rsid w:val="008838BD"/>
    <w:rsid w:val="008859C6"/>
    <w:rsid w:val="00885B38"/>
    <w:rsid w:val="00885D12"/>
    <w:rsid w:val="00886925"/>
    <w:rsid w:val="00886987"/>
    <w:rsid w:val="0088774B"/>
    <w:rsid w:val="00890824"/>
    <w:rsid w:val="008909B1"/>
    <w:rsid w:val="008909FB"/>
    <w:rsid w:val="008911A6"/>
    <w:rsid w:val="00891288"/>
    <w:rsid w:val="00891A7B"/>
    <w:rsid w:val="00891B59"/>
    <w:rsid w:val="00891E04"/>
    <w:rsid w:val="00891F44"/>
    <w:rsid w:val="00892009"/>
    <w:rsid w:val="00892967"/>
    <w:rsid w:val="00892C84"/>
    <w:rsid w:val="00892CD8"/>
    <w:rsid w:val="00892D71"/>
    <w:rsid w:val="0089394D"/>
    <w:rsid w:val="0089457A"/>
    <w:rsid w:val="00894A02"/>
    <w:rsid w:val="008953C6"/>
    <w:rsid w:val="008953EF"/>
    <w:rsid w:val="00895B41"/>
    <w:rsid w:val="00897070"/>
    <w:rsid w:val="008970CC"/>
    <w:rsid w:val="0089726E"/>
    <w:rsid w:val="00897C67"/>
    <w:rsid w:val="00897DDA"/>
    <w:rsid w:val="008A0812"/>
    <w:rsid w:val="008A0EEA"/>
    <w:rsid w:val="008A12AE"/>
    <w:rsid w:val="008A2042"/>
    <w:rsid w:val="008A2923"/>
    <w:rsid w:val="008A2D6C"/>
    <w:rsid w:val="008A3812"/>
    <w:rsid w:val="008A382D"/>
    <w:rsid w:val="008A3838"/>
    <w:rsid w:val="008A46D0"/>
    <w:rsid w:val="008A5011"/>
    <w:rsid w:val="008A510F"/>
    <w:rsid w:val="008A5FD0"/>
    <w:rsid w:val="008A65BC"/>
    <w:rsid w:val="008A68FA"/>
    <w:rsid w:val="008A704D"/>
    <w:rsid w:val="008A7650"/>
    <w:rsid w:val="008B141D"/>
    <w:rsid w:val="008B19E0"/>
    <w:rsid w:val="008B1DCA"/>
    <w:rsid w:val="008B3F14"/>
    <w:rsid w:val="008B3FD5"/>
    <w:rsid w:val="008B47EC"/>
    <w:rsid w:val="008B4F19"/>
    <w:rsid w:val="008B5111"/>
    <w:rsid w:val="008B594D"/>
    <w:rsid w:val="008B5F45"/>
    <w:rsid w:val="008B66A0"/>
    <w:rsid w:val="008C0853"/>
    <w:rsid w:val="008C1243"/>
    <w:rsid w:val="008C1800"/>
    <w:rsid w:val="008C224E"/>
    <w:rsid w:val="008C2FAB"/>
    <w:rsid w:val="008C3950"/>
    <w:rsid w:val="008C39C5"/>
    <w:rsid w:val="008C3A0A"/>
    <w:rsid w:val="008C440A"/>
    <w:rsid w:val="008C461E"/>
    <w:rsid w:val="008C6213"/>
    <w:rsid w:val="008C675F"/>
    <w:rsid w:val="008C7623"/>
    <w:rsid w:val="008C7C1F"/>
    <w:rsid w:val="008D00F2"/>
    <w:rsid w:val="008D0C1E"/>
    <w:rsid w:val="008D0CA7"/>
    <w:rsid w:val="008D1E20"/>
    <w:rsid w:val="008D3DDA"/>
    <w:rsid w:val="008D3E42"/>
    <w:rsid w:val="008D5D20"/>
    <w:rsid w:val="008D5E64"/>
    <w:rsid w:val="008D67F8"/>
    <w:rsid w:val="008D693D"/>
    <w:rsid w:val="008D6A58"/>
    <w:rsid w:val="008D6FD3"/>
    <w:rsid w:val="008D766C"/>
    <w:rsid w:val="008E090E"/>
    <w:rsid w:val="008E093F"/>
    <w:rsid w:val="008E14B5"/>
    <w:rsid w:val="008E1CD6"/>
    <w:rsid w:val="008E27EC"/>
    <w:rsid w:val="008E2A49"/>
    <w:rsid w:val="008E2C2D"/>
    <w:rsid w:val="008E33D0"/>
    <w:rsid w:val="008E3732"/>
    <w:rsid w:val="008E3A17"/>
    <w:rsid w:val="008E3D03"/>
    <w:rsid w:val="008E4AAF"/>
    <w:rsid w:val="008E5771"/>
    <w:rsid w:val="008E5828"/>
    <w:rsid w:val="008F0372"/>
    <w:rsid w:val="008F046C"/>
    <w:rsid w:val="008F1070"/>
    <w:rsid w:val="008F13EA"/>
    <w:rsid w:val="008F1579"/>
    <w:rsid w:val="008F158C"/>
    <w:rsid w:val="008F1E7A"/>
    <w:rsid w:val="008F2231"/>
    <w:rsid w:val="008F2AB8"/>
    <w:rsid w:val="008F2B81"/>
    <w:rsid w:val="008F2B87"/>
    <w:rsid w:val="008F33F8"/>
    <w:rsid w:val="008F3B17"/>
    <w:rsid w:val="008F4ADA"/>
    <w:rsid w:val="008F4F60"/>
    <w:rsid w:val="008F5F4D"/>
    <w:rsid w:val="008F6C5C"/>
    <w:rsid w:val="008F751F"/>
    <w:rsid w:val="008F7ACD"/>
    <w:rsid w:val="008F7E1C"/>
    <w:rsid w:val="009001A2"/>
    <w:rsid w:val="00900291"/>
    <w:rsid w:val="00900F59"/>
    <w:rsid w:val="00901029"/>
    <w:rsid w:val="0090174C"/>
    <w:rsid w:val="009019C0"/>
    <w:rsid w:val="00901AFD"/>
    <w:rsid w:val="00901D1C"/>
    <w:rsid w:val="00901E05"/>
    <w:rsid w:val="00901F04"/>
    <w:rsid w:val="0090266C"/>
    <w:rsid w:val="00902703"/>
    <w:rsid w:val="00902705"/>
    <w:rsid w:val="00902E5A"/>
    <w:rsid w:val="009035A9"/>
    <w:rsid w:val="009035E7"/>
    <w:rsid w:val="00903AA5"/>
    <w:rsid w:val="00903F0E"/>
    <w:rsid w:val="00903FD8"/>
    <w:rsid w:val="00904E4D"/>
    <w:rsid w:val="00905B88"/>
    <w:rsid w:val="009069E1"/>
    <w:rsid w:val="00906D46"/>
    <w:rsid w:val="00906E04"/>
    <w:rsid w:val="009074B6"/>
    <w:rsid w:val="009078A5"/>
    <w:rsid w:val="00910770"/>
    <w:rsid w:val="00910C18"/>
    <w:rsid w:val="009112B6"/>
    <w:rsid w:val="009112EF"/>
    <w:rsid w:val="0091134C"/>
    <w:rsid w:val="00912428"/>
    <w:rsid w:val="00912621"/>
    <w:rsid w:val="00912634"/>
    <w:rsid w:val="00912E7C"/>
    <w:rsid w:val="00913315"/>
    <w:rsid w:val="009138B1"/>
    <w:rsid w:val="00914E7E"/>
    <w:rsid w:val="009168DF"/>
    <w:rsid w:val="00916D6D"/>
    <w:rsid w:val="00916F36"/>
    <w:rsid w:val="00916FAE"/>
    <w:rsid w:val="00917104"/>
    <w:rsid w:val="00917262"/>
    <w:rsid w:val="00917306"/>
    <w:rsid w:val="00920AD5"/>
    <w:rsid w:val="009226ED"/>
    <w:rsid w:val="00922D68"/>
    <w:rsid w:val="0092345C"/>
    <w:rsid w:val="00923FE5"/>
    <w:rsid w:val="009240EF"/>
    <w:rsid w:val="009241FE"/>
    <w:rsid w:val="00924721"/>
    <w:rsid w:val="0092525A"/>
    <w:rsid w:val="009259C8"/>
    <w:rsid w:val="00926058"/>
    <w:rsid w:val="0092641A"/>
    <w:rsid w:val="00926A89"/>
    <w:rsid w:val="009275EE"/>
    <w:rsid w:val="00927C51"/>
    <w:rsid w:val="00927CFE"/>
    <w:rsid w:val="00927FD3"/>
    <w:rsid w:val="00930AFE"/>
    <w:rsid w:val="00930BEF"/>
    <w:rsid w:val="00930EC3"/>
    <w:rsid w:val="00932065"/>
    <w:rsid w:val="00932B5C"/>
    <w:rsid w:val="00934006"/>
    <w:rsid w:val="00935330"/>
    <w:rsid w:val="00935383"/>
    <w:rsid w:val="00935686"/>
    <w:rsid w:val="00935CA0"/>
    <w:rsid w:val="00935DED"/>
    <w:rsid w:val="0093603F"/>
    <w:rsid w:val="009368E6"/>
    <w:rsid w:val="00936B7C"/>
    <w:rsid w:val="00936C87"/>
    <w:rsid w:val="00937274"/>
    <w:rsid w:val="0093738E"/>
    <w:rsid w:val="00940862"/>
    <w:rsid w:val="0094134F"/>
    <w:rsid w:val="0094153E"/>
    <w:rsid w:val="00941548"/>
    <w:rsid w:val="00942199"/>
    <w:rsid w:val="00943B92"/>
    <w:rsid w:val="00944501"/>
    <w:rsid w:val="00944D61"/>
    <w:rsid w:val="00945860"/>
    <w:rsid w:val="00945CDA"/>
    <w:rsid w:val="00945D40"/>
    <w:rsid w:val="00947D30"/>
    <w:rsid w:val="00947FCF"/>
    <w:rsid w:val="0095088F"/>
    <w:rsid w:val="00951361"/>
    <w:rsid w:val="009522E6"/>
    <w:rsid w:val="00952D7B"/>
    <w:rsid w:val="00952DA6"/>
    <w:rsid w:val="0095384F"/>
    <w:rsid w:val="00953B03"/>
    <w:rsid w:val="00953C16"/>
    <w:rsid w:val="00953F46"/>
    <w:rsid w:val="0095420E"/>
    <w:rsid w:val="009559E1"/>
    <w:rsid w:val="00956B98"/>
    <w:rsid w:val="009578A9"/>
    <w:rsid w:val="00957B9B"/>
    <w:rsid w:val="00957D6A"/>
    <w:rsid w:val="009601E5"/>
    <w:rsid w:val="009602DF"/>
    <w:rsid w:val="009605BC"/>
    <w:rsid w:val="0096077B"/>
    <w:rsid w:val="00961F9F"/>
    <w:rsid w:val="00962509"/>
    <w:rsid w:val="009629FC"/>
    <w:rsid w:val="00962A3B"/>
    <w:rsid w:val="00962D32"/>
    <w:rsid w:val="00963B4A"/>
    <w:rsid w:val="00965343"/>
    <w:rsid w:val="00965386"/>
    <w:rsid w:val="009654C9"/>
    <w:rsid w:val="00965BD5"/>
    <w:rsid w:val="00965EED"/>
    <w:rsid w:val="00966848"/>
    <w:rsid w:val="0096740C"/>
    <w:rsid w:val="00967A1D"/>
    <w:rsid w:val="00970B27"/>
    <w:rsid w:val="00973FDF"/>
    <w:rsid w:val="00975568"/>
    <w:rsid w:val="00975740"/>
    <w:rsid w:val="00975BE0"/>
    <w:rsid w:val="00975CFF"/>
    <w:rsid w:val="00976AE8"/>
    <w:rsid w:val="00976D0B"/>
    <w:rsid w:val="00977155"/>
    <w:rsid w:val="00977480"/>
    <w:rsid w:val="00981351"/>
    <w:rsid w:val="009818B3"/>
    <w:rsid w:val="00981D18"/>
    <w:rsid w:val="009826CF"/>
    <w:rsid w:val="00982D7A"/>
    <w:rsid w:val="009835CB"/>
    <w:rsid w:val="0098434C"/>
    <w:rsid w:val="009849A9"/>
    <w:rsid w:val="00984A61"/>
    <w:rsid w:val="00985D45"/>
    <w:rsid w:val="009868DB"/>
    <w:rsid w:val="009869C1"/>
    <w:rsid w:val="00986C1D"/>
    <w:rsid w:val="009872B4"/>
    <w:rsid w:val="00987691"/>
    <w:rsid w:val="00987829"/>
    <w:rsid w:val="0099044C"/>
    <w:rsid w:val="009906B7"/>
    <w:rsid w:val="00990FB2"/>
    <w:rsid w:val="009914C5"/>
    <w:rsid w:val="0099283D"/>
    <w:rsid w:val="009930E1"/>
    <w:rsid w:val="00993AD9"/>
    <w:rsid w:val="00993BE3"/>
    <w:rsid w:val="00993D17"/>
    <w:rsid w:val="009948B7"/>
    <w:rsid w:val="009948CB"/>
    <w:rsid w:val="00996374"/>
    <w:rsid w:val="009964C0"/>
    <w:rsid w:val="00996722"/>
    <w:rsid w:val="00996BC7"/>
    <w:rsid w:val="00997513"/>
    <w:rsid w:val="009A0B80"/>
    <w:rsid w:val="009A0F81"/>
    <w:rsid w:val="009A1864"/>
    <w:rsid w:val="009A18BF"/>
    <w:rsid w:val="009A2773"/>
    <w:rsid w:val="009A3044"/>
    <w:rsid w:val="009A3384"/>
    <w:rsid w:val="009A373F"/>
    <w:rsid w:val="009A38DA"/>
    <w:rsid w:val="009A4437"/>
    <w:rsid w:val="009A444F"/>
    <w:rsid w:val="009A5009"/>
    <w:rsid w:val="009A60B8"/>
    <w:rsid w:val="009A60BA"/>
    <w:rsid w:val="009A76BD"/>
    <w:rsid w:val="009A778C"/>
    <w:rsid w:val="009B0795"/>
    <w:rsid w:val="009B16D5"/>
    <w:rsid w:val="009B1ABA"/>
    <w:rsid w:val="009B2052"/>
    <w:rsid w:val="009B2FC3"/>
    <w:rsid w:val="009B303E"/>
    <w:rsid w:val="009B5416"/>
    <w:rsid w:val="009B551C"/>
    <w:rsid w:val="009B5C60"/>
    <w:rsid w:val="009B6829"/>
    <w:rsid w:val="009B734A"/>
    <w:rsid w:val="009B7394"/>
    <w:rsid w:val="009B7A8E"/>
    <w:rsid w:val="009C0343"/>
    <w:rsid w:val="009C10F4"/>
    <w:rsid w:val="009C132F"/>
    <w:rsid w:val="009C143D"/>
    <w:rsid w:val="009C16DD"/>
    <w:rsid w:val="009C3297"/>
    <w:rsid w:val="009C3E47"/>
    <w:rsid w:val="009C414E"/>
    <w:rsid w:val="009C4232"/>
    <w:rsid w:val="009C4C05"/>
    <w:rsid w:val="009C6748"/>
    <w:rsid w:val="009C6FA9"/>
    <w:rsid w:val="009C719C"/>
    <w:rsid w:val="009C7617"/>
    <w:rsid w:val="009D10FC"/>
    <w:rsid w:val="009D1A14"/>
    <w:rsid w:val="009D23F7"/>
    <w:rsid w:val="009D3A38"/>
    <w:rsid w:val="009D4519"/>
    <w:rsid w:val="009D7140"/>
    <w:rsid w:val="009E076E"/>
    <w:rsid w:val="009E15D6"/>
    <w:rsid w:val="009E2D50"/>
    <w:rsid w:val="009E4585"/>
    <w:rsid w:val="009E4DEE"/>
    <w:rsid w:val="009E5369"/>
    <w:rsid w:val="009E56CD"/>
    <w:rsid w:val="009E6718"/>
    <w:rsid w:val="009E6788"/>
    <w:rsid w:val="009E71AE"/>
    <w:rsid w:val="009E739A"/>
    <w:rsid w:val="009F0ED7"/>
    <w:rsid w:val="009F1599"/>
    <w:rsid w:val="009F25F8"/>
    <w:rsid w:val="009F2748"/>
    <w:rsid w:val="009F2EF2"/>
    <w:rsid w:val="009F342F"/>
    <w:rsid w:val="009F3D02"/>
    <w:rsid w:val="009F4596"/>
    <w:rsid w:val="009F48D8"/>
    <w:rsid w:val="009F58F2"/>
    <w:rsid w:val="009F5922"/>
    <w:rsid w:val="009F5B43"/>
    <w:rsid w:val="009F5F43"/>
    <w:rsid w:val="009F6880"/>
    <w:rsid w:val="009F6C57"/>
    <w:rsid w:val="009F6CFE"/>
    <w:rsid w:val="009F75D7"/>
    <w:rsid w:val="009F75DB"/>
    <w:rsid w:val="009F7952"/>
    <w:rsid w:val="00A00137"/>
    <w:rsid w:val="00A005EA"/>
    <w:rsid w:val="00A00B6D"/>
    <w:rsid w:val="00A00D4D"/>
    <w:rsid w:val="00A0115C"/>
    <w:rsid w:val="00A01CF8"/>
    <w:rsid w:val="00A021A2"/>
    <w:rsid w:val="00A0352F"/>
    <w:rsid w:val="00A03FB9"/>
    <w:rsid w:val="00A048CA"/>
    <w:rsid w:val="00A0578B"/>
    <w:rsid w:val="00A05F96"/>
    <w:rsid w:val="00A06BBC"/>
    <w:rsid w:val="00A07BC8"/>
    <w:rsid w:val="00A10010"/>
    <w:rsid w:val="00A10099"/>
    <w:rsid w:val="00A10216"/>
    <w:rsid w:val="00A10AE4"/>
    <w:rsid w:val="00A118DB"/>
    <w:rsid w:val="00A12799"/>
    <w:rsid w:val="00A12933"/>
    <w:rsid w:val="00A13553"/>
    <w:rsid w:val="00A13BDD"/>
    <w:rsid w:val="00A13D71"/>
    <w:rsid w:val="00A140BE"/>
    <w:rsid w:val="00A14674"/>
    <w:rsid w:val="00A14DA3"/>
    <w:rsid w:val="00A14E01"/>
    <w:rsid w:val="00A1568B"/>
    <w:rsid w:val="00A161A2"/>
    <w:rsid w:val="00A16267"/>
    <w:rsid w:val="00A165D9"/>
    <w:rsid w:val="00A16881"/>
    <w:rsid w:val="00A16DB0"/>
    <w:rsid w:val="00A171C9"/>
    <w:rsid w:val="00A17921"/>
    <w:rsid w:val="00A17C42"/>
    <w:rsid w:val="00A17FB2"/>
    <w:rsid w:val="00A20254"/>
    <w:rsid w:val="00A2079A"/>
    <w:rsid w:val="00A20A02"/>
    <w:rsid w:val="00A21D60"/>
    <w:rsid w:val="00A225AC"/>
    <w:rsid w:val="00A22D27"/>
    <w:rsid w:val="00A22D98"/>
    <w:rsid w:val="00A22E71"/>
    <w:rsid w:val="00A24178"/>
    <w:rsid w:val="00A25AC8"/>
    <w:rsid w:val="00A25D76"/>
    <w:rsid w:val="00A2678F"/>
    <w:rsid w:val="00A26960"/>
    <w:rsid w:val="00A276C8"/>
    <w:rsid w:val="00A277CB"/>
    <w:rsid w:val="00A27D95"/>
    <w:rsid w:val="00A30CE2"/>
    <w:rsid w:val="00A317CD"/>
    <w:rsid w:val="00A31891"/>
    <w:rsid w:val="00A33E47"/>
    <w:rsid w:val="00A34C46"/>
    <w:rsid w:val="00A35131"/>
    <w:rsid w:val="00A354DC"/>
    <w:rsid w:val="00A35AB2"/>
    <w:rsid w:val="00A35D19"/>
    <w:rsid w:val="00A362B3"/>
    <w:rsid w:val="00A3688F"/>
    <w:rsid w:val="00A36C22"/>
    <w:rsid w:val="00A36F88"/>
    <w:rsid w:val="00A3743B"/>
    <w:rsid w:val="00A378AE"/>
    <w:rsid w:val="00A40225"/>
    <w:rsid w:val="00A406E0"/>
    <w:rsid w:val="00A40B26"/>
    <w:rsid w:val="00A4186F"/>
    <w:rsid w:val="00A41BAE"/>
    <w:rsid w:val="00A41DCF"/>
    <w:rsid w:val="00A433FF"/>
    <w:rsid w:val="00A43E46"/>
    <w:rsid w:val="00A442EC"/>
    <w:rsid w:val="00A4471A"/>
    <w:rsid w:val="00A4491A"/>
    <w:rsid w:val="00A44A84"/>
    <w:rsid w:val="00A450CE"/>
    <w:rsid w:val="00A45871"/>
    <w:rsid w:val="00A45BA7"/>
    <w:rsid w:val="00A45EF2"/>
    <w:rsid w:val="00A46337"/>
    <w:rsid w:val="00A46AC3"/>
    <w:rsid w:val="00A46CD8"/>
    <w:rsid w:val="00A47E8F"/>
    <w:rsid w:val="00A505EC"/>
    <w:rsid w:val="00A50988"/>
    <w:rsid w:val="00A50D0C"/>
    <w:rsid w:val="00A512E9"/>
    <w:rsid w:val="00A52690"/>
    <w:rsid w:val="00A5274D"/>
    <w:rsid w:val="00A53480"/>
    <w:rsid w:val="00A54D25"/>
    <w:rsid w:val="00A551FD"/>
    <w:rsid w:val="00A554F4"/>
    <w:rsid w:val="00A556F5"/>
    <w:rsid w:val="00A57090"/>
    <w:rsid w:val="00A574F9"/>
    <w:rsid w:val="00A600A0"/>
    <w:rsid w:val="00A60B0A"/>
    <w:rsid w:val="00A60FB3"/>
    <w:rsid w:val="00A610C2"/>
    <w:rsid w:val="00A631BC"/>
    <w:rsid w:val="00A63CDF"/>
    <w:rsid w:val="00A64AA7"/>
    <w:rsid w:val="00A64D02"/>
    <w:rsid w:val="00A65A3F"/>
    <w:rsid w:val="00A65C96"/>
    <w:rsid w:val="00A6607B"/>
    <w:rsid w:val="00A66880"/>
    <w:rsid w:val="00A66B91"/>
    <w:rsid w:val="00A67036"/>
    <w:rsid w:val="00A6708A"/>
    <w:rsid w:val="00A6772D"/>
    <w:rsid w:val="00A6786E"/>
    <w:rsid w:val="00A67E2E"/>
    <w:rsid w:val="00A703FF"/>
    <w:rsid w:val="00A70943"/>
    <w:rsid w:val="00A70A89"/>
    <w:rsid w:val="00A70F79"/>
    <w:rsid w:val="00A711CA"/>
    <w:rsid w:val="00A71610"/>
    <w:rsid w:val="00A71FC8"/>
    <w:rsid w:val="00A71FCC"/>
    <w:rsid w:val="00A72093"/>
    <w:rsid w:val="00A72344"/>
    <w:rsid w:val="00A7260C"/>
    <w:rsid w:val="00A73A65"/>
    <w:rsid w:val="00A74702"/>
    <w:rsid w:val="00A768E2"/>
    <w:rsid w:val="00A771B4"/>
    <w:rsid w:val="00A803F8"/>
    <w:rsid w:val="00A8074B"/>
    <w:rsid w:val="00A818D2"/>
    <w:rsid w:val="00A81946"/>
    <w:rsid w:val="00A81B60"/>
    <w:rsid w:val="00A81D12"/>
    <w:rsid w:val="00A81D26"/>
    <w:rsid w:val="00A83234"/>
    <w:rsid w:val="00A85A8B"/>
    <w:rsid w:val="00A86A40"/>
    <w:rsid w:val="00A906DC"/>
    <w:rsid w:val="00A90E35"/>
    <w:rsid w:val="00A91971"/>
    <w:rsid w:val="00A91E5B"/>
    <w:rsid w:val="00A93089"/>
    <w:rsid w:val="00A93568"/>
    <w:rsid w:val="00A9484F"/>
    <w:rsid w:val="00A94B68"/>
    <w:rsid w:val="00A94C7D"/>
    <w:rsid w:val="00A94E15"/>
    <w:rsid w:val="00A9562D"/>
    <w:rsid w:val="00A95CCA"/>
    <w:rsid w:val="00A95EE7"/>
    <w:rsid w:val="00A9710F"/>
    <w:rsid w:val="00AA0337"/>
    <w:rsid w:val="00AA056A"/>
    <w:rsid w:val="00AA37F3"/>
    <w:rsid w:val="00AA3859"/>
    <w:rsid w:val="00AA3E00"/>
    <w:rsid w:val="00AA4924"/>
    <w:rsid w:val="00AA51A2"/>
    <w:rsid w:val="00AA5500"/>
    <w:rsid w:val="00AA613A"/>
    <w:rsid w:val="00AA69E0"/>
    <w:rsid w:val="00AA6BAD"/>
    <w:rsid w:val="00AA774C"/>
    <w:rsid w:val="00AB06C7"/>
    <w:rsid w:val="00AB0C23"/>
    <w:rsid w:val="00AB12D8"/>
    <w:rsid w:val="00AB1861"/>
    <w:rsid w:val="00AB2B71"/>
    <w:rsid w:val="00AB49C2"/>
    <w:rsid w:val="00AB57B4"/>
    <w:rsid w:val="00AB5E1F"/>
    <w:rsid w:val="00AB6B7E"/>
    <w:rsid w:val="00AB7007"/>
    <w:rsid w:val="00AB79F9"/>
    <w:rsid w:val="00AB7A66"/>
    <w:rsid w:val="00AB7CBC"/>
    <w:rsid w:val="00AB7D03"/>
    <w:rsid w:val="00AC1FDF"/>
    <w:rsid w:val="00AC2D3F"/>
    <w:rsid w:val="00AC3735"/>
    <w:rsid w:val="00AC47F1"/>
    <w:rsid w:val="00AC573D"/>
    <w:rsid w:val="00AC6E98"/>
    <w:rsid w:val="00AC729B"/>
    <w:rsid w:val="00AC7407"/>
    <w:rsid w:val="00AC7D14"/>
    <w:rsid w:val="00AD047D"/>
    <w:rsid w:val="00AD052E"/>
    <w:rsid w:val="00AD08CC"/>
    <w:rsid w:val="00AD2141"/>
    <w:rsid w:val="00AD2579"/>
    <w:rsid w:val="00AD3D8E"/>
    <w:rsid w:val="00AD4C8F"/>
    <w:rsid w:val="00AD56CD"/>
    <w:rsid w:val="00AD6020"/>
    <w:rsid w:val="00AD68F4"/>
    <w:rsid w:val="00AD7895"/>
    <w:rsid w:val="00AE01CF"/>
    <w:rsid w:val="00AE04B4"/>
    <w:rsid w:val="00AE112E"/>
    <w:rsid w:val="00AE1B18"/>
    <w:rsid w:val="00AE21E1"/>
    <w:rsid w:val="00AE35E8"/>
    <w:rsid w:val="00AE38F9"/>
    <w:rsid w:val="00AE47D2"/>
    <w:rsid w:val="00AE5A94"/>
    <w:rsid w:val="00AE7673"/>
    <w:rsid w:val="00AF00DF"/>
    <w:rsid w:val="00AF1103"/>
    <w:rsid w:val="00AF2718"/>
    <w:rsid w:val="00AF39ED"/>
    <w:rsid w:val="00AF43D4"/>
    <w:rsid w:val="00AF5219"/>
    <w:rsid w:val="00AF52E1"/>
    <w:rsid w:val="00AF5848"/>
    <w:rsid w:val="00AF6626"/>
    <w:rsid w:val="00AF69D1"/>
    <w:rsid w:val="00AF704B"/>
    <w:rsid w:val="00AF7186"/>
    <w:rsid w:val="00B000A6"/>
    <w:rsid w:val="00B01050"/>
    <w:rsid w:val="00B014E8"/>
    <w:rsid w:val="00B01FDD"/>
    <w:rsid w:val="00B027D8"/>
    <w:rsid w:val="00B033DE"/>
    <w:rsid w:val="00B036C4"/>
    <w:rsid w:val="00B03D0F"/>
    <w:rsid w:val="00B04A61"/>
    <w:rsid w:val="00B04DD4"/>
    <w:rsid w:val="00B04F34"/>
    <w:rsid w:val="00B062AA"/>
    <w:rsid w:val="00B06B2F"/>
    <w:rsid w:val="00B06C61"/>
    <w:rsid w:val="00B06FE4"/>
    <w:rsid w:val="00B07E10"/>
    <w:rsid w:val="00B10783"/>
    <w:rsid w:val="00B112EA"/>
    <w:rsid w:val="00B11750"/>
    <w:rsid w:val="00B1266D"/>
    <w:rsid w:val="00B1419A"/>
    <w:rsid w:val="00B1443D"/>
    <w:rsid w:val="00B14FF1"/>
    <w:rsid w:val="00B156C4"/>
    <w:rsid w:val="00B16881"/>
    <w:rsid w:val="00B1692A"/>
    <w:rsid w:val="00B16D02"/>
    <w:rsid w:val="00B170DB"/>
    <w:rsid w:val="00B17D8D"/>
    <w:rsid w:val="00B20190"/>
    <w:rsid w:val="00B20C44"/>
    <w:rsid w:val="00B21057"/>
    <w:rsid w:val="00B2124A"/>
    <w:rsid w:val="00B22460"/>
    <w:rsid w:val="00B22595"/>
    <w:rsid w:val="00B237F5"/>
    <w:rsid w:val="00B2385D"/>
    <w:rsid w:val="00B23893"/>
    <w:rsid w:val="00B247AD"/>
    <w:rsid w:val="00B24D3F"/>
    <w:rsid w:val="00B2515C"/>
    <w:rsid w:val="00B255C1"/>
    <w:rsid w:val="00B256C2"/>
    <w:rsid w:val="00B2579E"/>
    <w:rsid w:val="00B25A3E"/>
    <w:rsid w:val="00B26354"/>
    <w:rsid w:val="00B30E18"/>
    <w:rsid w:val="00B319CF"/>
    <w:rsid w:val="00B32174"/>
    <w:rsid w:val="00B325E1"/>
    <w:rsid w:val="00B32CAA"/>
    <w:rsid w:val="00B32D3C"/>
    <w:rsid w:val="00B3320F"/>
    <w:rsid w:val="00B34690"/>
    <w:rsid w:val="00B34DFC"/>
    <w:rsid w:val="00B35298"/>
    <w:rsid w:val="00B357CB"/>
    <w:rsid w:val="00B3601C"/>
    <w:rsid w:val="00B4093F"/>
    <w:rsid w:val="00B409D5"/>
    <w:rsid w:val="00B41553"/>
    <w:rsid w:val="00B42097"/>
    <w:rsid w:val="00B423BD"/>
    <w:rsid w:val="00B42B5C"/>
    <w:rsid w:val="00B431EC"/>
    <w:rsid w:val="00B43320"/>
    <w:rsid w:val="00B43937"/>
    <w:rsid w:val="00B467C4"/>
    <w:rsid w:val="00B504F6"/>
    <w:rsid w:val="00B50F26"/>
    <w:rsid w:val="00B510A2"/>
    <w:rsid w:val="00B511C3"/>
    <w:rsid w:val="00B516D6"/>
    <w:rsid w:val="00B519E9"/>
    <w:rsid w:val="00B51EFE"/>
    <w:rsid w:val="00B52F59"/>
    <w:rsid w:val="00B535C3"/>
    <w:rsid w:val="00B54792"/>
    <w:rsid w:val="00B54EEC"/>
    <w:rsid w:val="00B55250"/>
    <w:rsid w:val="00B55313"/>
    <w:rsid w:val="00B56A74"/>
    <w:rsid w:val="00B57856"/>
    <w:rsid w:val="00B6053B"/>
    <w:rsid w:val="00B60885"/>
    <w:rsid w:val="00B60A08"/>
    <w:rsid w:val="00B60BF9"/>
    <w:rsid w:val="00B61183"/>
    <w:rsid w:val="00B61F3D"/>
    <w:rsid w:val="00B63916"/>
    <w:rsid w:val="00B640F3"/>
    <w:rsid w:val="00B64885"/>
    <w:rsid w:val="00B64F22"/>
    <w:rsid w:val="00B6527F"/>
    <w:rsid w:val="00B6600D"/>
    <w:rsid w:val="00B66A59"/>
    <w:rsid w:val="00B67513"/>
    <w:rsid w:val="00B678A6"/>
    <w:rsid w:val="00B678F3"/>
    <w:rsid w:val="00B67FE1"/>
    <w:rsid w:val="00B703A9"/>
    <w:rsid w:val="00B70FC2"/>
    <w:rsid w:val="00B71FE3"/>
    <w:rsid w:val="00B724BC"/>
    <w:rsid w:val="00B72DA4"/>
    <w:rsid w:val="00B730C4"/>
    <w:rsid w:val="00B73E69"/>
    <w:rsid w:val="00B76BEF"/>
    <w:rsid w:val="00B7755C"/>
    <w:rsid w:val="00B77B1E"/>
    <w:rsid w:val="00B80140"/>
    <w:rsid w:val="00B80166"/>
    <w:rsid w:val="00B80B92"/>
    <w:rsid w:val="00B81B80"/>
    <w:rsid w:val="00B81CE1"/>
    <w:rsid w:val="00B839A8"/>
    <w:rsid w:val="00B83ABA"/>
    <w:rsid w:val="00B83B37"/>
    <w:rsid w:val="00B840B9"/>
    <w:rsid w:val="00B8462F"/>
    <w:rsid w:val="00B85D89"/>
    <w:rsid w:val="00B85F37"/>
    <w:rsid w:val="00B85FBA"/>
    <w:rsid w:val="00B86AF8"/>
    <w:rsid w:val="00B86F0A"/>
    <w:rsid w:val="00B9069E"/>
    <w:rsid w:val="00B90A2D"/>
    <w:rsid w:val="00B90D87"/>
    <w:rsid w:val="00B9191F"/>
    <w:rsid w:val="00B91AAC"/>
    <w:rsid w:val="00B9243C"/>
    <w:rsid w:val="00B9267B"/>
    <w:rsid w:val="00B93A80"/>
    <w:rsid w:val="00B93DB5"/>
    <w:rsid w:val="00B946A2"/>
    <w:rsid w:val="00B94AFC"/>
    <w:rsid w:val="00B95BF5"/>
    <w:rsid w:val="00B95ECB"/>
    <w:rsid w:val="00B96637"/>
    <w:rsid w:val="00B96667"/>
    <w:rsid w:val="00B96D52"/>
    <w:rsid w:val="00B96EB0"/>
    <w:rsid w:val="00B97006"/>
    <w:rsid w:val="00B9720E"/>
    <w:rsid w:val="00B972DF"/>
    <w:rsid w:val="00B9776D"/>
    <w:rsid w:val="00B97828"/>
    <w:rsid w:val="00BA0C92"/>
    <w:rsid w:val="00BA1376"/>
    <w:rsid w:val="00BA15C0"/>
    <w:rsid w:val="00BA15F9"/>
    <w:rsid w:val="00BA19CE"/>
    <w:rsid w:val="00BA344B"/>
    <w:rsid w:val="00BA3876"/>
    <w:rsid w:val="00BA389D"/>
    <w:rsid w:val="00BA3987"/>
    <w:rsid w:val="00BA3B7E"/>
    <w:rsid w:val="00BA5C91"/>
    <w:rsid w:val="00BA5F7A"/>
    <w:rsid w:val="00BA7CE2"/>
    <w:rsid w:val="00BB07E9"/>
    <w:rsid w:val="00BB1829"/>
    <w:rsid w:val="00BB1A4B"/>
    <w:rsid w:val="00BB1D49"/>
    <w:rsid w:val="00BB22E0"/>
    <w:rsid w:val="00BB25A7"/>
    <w:rsid w:val="00BB2BB0"/>
    <w:rsid w:val="00BB2D2B"/>
    <w:rsid w:val="00BB3B0C"/>
    <w:rsid w:val="00BB52BD"/>
    <w:rsid w:val="00BB577A"/>
    <w:rsid w:val="00BB5BE6"/>
    <w:rsid w:val="00BB6137"/>
    <w:rsid w:val="00BB6925"/>
    <w:rsid w:val="00BB6A7C"/>
    <w:rsid w:val="00BB7025"/>
    <w:rsid w:val="00BB7431"/>
    <w:rsid w:val="00BB7D3E"/>
    <w:rsid w:val="00BC1A9C"/>
    <w:rsid w:val="00BC2BBC"/>
    <w:rsid w:val="00BC34E5"/>
    <w:rsid w:val="00BC44F1"/>
    <w:rsid w:val="00BC5B9E"/>
    <w:rsid w:val="00BC6082"/>
    <w:rsid w:val="00BC6628"/>
    <w:rsid w:val="00BC66D4"/>
    <w:rsid w:val="00BC71B3"/>
    <w:rsid w:val="00BC76FE"/>
    <w:rsid w:val="00BC7E99"/>
    <w:rsid w:val="00BD0B20"/>
    <w:rsid w:val="00BD1054"/>
    <w:rsid w:val="00BD18D4"/>
    <w:rsid w:val="00BD19F5"/>
    <w:rsid w:val="00BD2B3F"/>
    <w:rsid w:val="00BD2E0A"/>
    <w:rsid w:val="00BD2EA0"/>
    <w:rsid w:val="00BD33FC"/>
    <w:rsid w:val="00BD3953"/>
    <w:rsid w:val="00BD3E60"/>
    <w:rsid w:val="00BD472E"/>
    <w:rsid w:val="00BD4A2B"/>
    <w:rsid w:val="00BD5BF2"/>
    <w:rsid w:val="00BD65F4"/>
    <w:rsid w:val="00BD6B27"/>
    <w:rsid w:val="00BD6BAE"/>
    <w:rsid w:val="00BD7543"/>
    <w:rsid w:val="00BE0351"/>
    <w:rsid w:val="00BE0A08"/>
    <w:rsid w:val="00BE1C27"/>
    <w:rsid w:val="00BE3E0A"/>
    <w:rsid w:val="00BE4163"/>
    <w:rsid w:val="00BE4450"/>
    <w:rsid w:val="00BE5053"/>
    <w:rsid w:val="00BE593B"/>
    <w:rsid w:val="00BE5AFD"/>
    <w:rsid w:val="00BE7049"/>
    <w:rsid w:val="00BE7163"/>
    <w:rsid w:val="00BE7520"/>
    <w:rsid w:val="00BE794B"/>
    <w:rsid w:val="00BE79BF"/>
    <w:rsid w:val="00BF0A64"/>
    <w:rsid w:val="00BF1071"/>
    <w:rsid w:val="00BF1FCF"/>
    <w:rsid w:val="00BF21D3"/>
    <w:rsid w:val="00BF2C8D"/>
    <w:rsid w:val="00BF33C1"/>
    <w:rsid w:val="00BF564E"/>
    <w:rsid w:val="00BF666B"/>
    <w:rsid w:val="00BF699A"/>
    <w:rsid w:val="00BF711F"/>
    <w:rsid w:val="00BF7206"/>
    <w:rsid w:val="00BF7270"/>
    <w:rsid w:val="00BF7C65"/>
    <w:rsid w:val="00BF7FB3"/>
    <w:rsid w:val="00C0040E"/>
    <w:rsid w:val="00C0099D"/>
    <w:rsid w:val="00C01301"/>
    <w:rsid w:val="00C02043"/>
    <w:rsid w:val="00C02E45"/>
    <w:rsid w:val="00C034D6"/>
    <w:rsid w:val="00C03B14"/>
    <w:rsid w:val="00C049B3"/>
    <w:rsid w:val="00C04BDF"/>
    <w:rsid w:val="00C05318"/>
    <w:rsid w:val="00C0590F"/>
    <w:rsid w:val="00C05D5B"/>
    <w:rsid w:val="00C06565"/>
    <w:rsid w:val="00C066E4"/>
    <w:rsid w:val="00C0770E"/>
    <w:rsid w:val="00C07B69"/>
    <w:rsid w:val="00C07DC5"/>
    <w:rsid w:val="00C10300"/>
    <w:rsid w:val="00C1068C"/>
    <w:rsid w:val="00C10CDF"/>
    <w:rsid w:val="00C1114A"/>
    <w:rsid w:val="00C1115E"/>
    <w:rsid w:val="00C11C6B"/>
    <w:rsid w:val="00C12BFB"/>
    <w:rsid w:val="00C12FCB"/>
    <w:rsid w:val="00C14058"/>
    <w:rsid w:val="00C1631E"/>
    <w:rsid w:val="00C16434"/>
    <w:rsid w:val="00C167DA"/>
    <w:rsid w:val="00C16C35"/>
    <w:rsid w:val="00C17304"/>
    <w:rsid w:val="00C17F42"/>
    <w:rsid w:val="00C20630"/>
    <w:rsid w:val="00C214C0"/>
    <w:rsid w:val="00C21F17"/>
    <w:rsid w:val="00C221B0"/>
    <w:rsid w:val="00C2298E"/>
    <w:rsid w:val="00C22A28"/>
    <w:rsid w:val="00C22DB4"/>
    <w:rsid w:val="00C23403"/>
    <w:rsid w:val="00C236E8"/>
    <w:rsid w:val="00C23CA1"/>
    <w:rsid w:val="00C24684"/>
    <w:rsid w:val="00C2471D"/>
    <w:rsid w:val="00C248C6"/>
    <w:rsid w:val="00C24CDC"/>
    <w:rsid w:val="00C2509A"/>
    <w:rsid w:val="00C25770"/>
    <w:rsid w:val="00C25B5C"/>
    <w:rsid w:val="00C26738"/>
    <w:rsid w:val="00C26CC9"/>
    <w:rsid w:val="00C27050"/>
    <w:rsid w:val="00C27058"/>
    <w:rsid w:val="00C3050E"/>
    <w:rsid w:val="00C305F7"/>
    <w:rsid w:val="00C30D17"/>
    <w:rsid w:val="00C30DE7"/>
    <w:rsid w:val="00C3199C"/>
    <w:rsid w:val="00C3242E"/>
    <w:rsid w:val="00C32880"/>
    <w:rsid w:val="00C329A3"/>
    <w:rsid w:val="00C34404"/>
    <w:rsid w:val="00C34449"/>
    <w:rsid w:val="00C359FD"/>
    <w:rsid w:val="00C36C83"/>
    <w:rsid w:val="00C36F0B"/>
    <w:rsid w:val="00C37EAB"/>
    <w:rsid w:val="00C40073"/>
    <w:rsid w:val="00C41087"/>
    <w:rsid w:val="00C4158D"/>
    <w:rsid w:val="00C41A48"/>
    <w:rsid w:val="00C420B0"/>
    <w:rsid w:val="00C4225E"/>
    <w:rsid w:val="00C423E2"/>
    <w:rsid w:val="00C42B7C"/>
    <w:rsid w:val="00C42EBD"/>
    <w:rsid w:val="00C43332"/>
    <w:rsid w:val="00C4469D"/>
    <w:rsid w:val="00C450DD"/>
    <w:rsid w:val="00C466F2"/>
    <w:rsid w:val="00C5008A"/>
    <w:rsid w:val="00C5041E"/>
    <w:rsid w:val="00C50DD0"/>
    <w:rsid w:val="00C51251"/>
    <w:rsid w:val="00C51462"/>
    <w:rsid w:val="00C518D4"/>
    <w:rsid w:val="00C519F1"/>
    <w:rsid w:val="00C527D1"/>
    <w:rsid w:val="00C52B7B"/>
    <w:rsid w:val="00C53597"/>
    <w:rsid w:val="00C53A8B"/>
    <w:rsid w:val="00C53AB8"/>
    <w:rsid w:val="00C53DD5"/>
    <w:rsid w:val="00C5414D"/>
    <w:rsid w:val="00C5416F"/>
    <w:rsid w:val="00C5529F"/>
    <w:rsid w:val="00C555A8"/>
    <w:rsid w:val="00C56753"/>
    <w:rsid w:val="00C57178"/>
    <w:rsid w:val="00C601B6"/>
    <w:rsid w:val="00C61953"/>
    <w:rsid w:val="00C61C2E"/>
    <w:rsid w:val="00C6249C"/>
    <w:rsid w:val="00C6251D"/>
    <w:rsid w:val="00C62543"/>
    <w:rsid w:val="00C626B4"/>
    <w:rsid w:val="00C6361C"/>
    <w:rsid w:val="00C63EA0"/>
    <w:rsid w:val="00C65382"/>
    <w:rsid w:val="00C6560F"/>
    <w:rsid w:val="00C65634"/>
    <w:rsid w:val="00C65E53"/>
    <w:rsid w:val="00C6603C"/>
    <w:rsid w:val="00C660C9"/>
    <w:rsid w:val="00C66DC0"/>
    <w:rsid w:val="00C67ADB"/>
    <w:rsid w:val="00C67EA5"/>
    <w:rsid w:val="00C7057F"/>
    <w:rsid w:val="00C7081A"/>
    <w:rsid w:val="00C70A0A"/>
    <w:rsid w:val="00C71374"/>
    <w:rsid w:val="00C717EA"/>
    <w:rsid w:val="00C72F22"/>
    <w:rsid w:val="00C7464A"/>
    <w:rsid w:val="00C74A78"/>
    <w:rsid w:val="00C757D3"/>
    <w:rsid w:val="00C75FD0"/>
    <w:rsid w:val="00C76373"/>
    <w:rsid w:val="00C766D6"/>
    <w:rsid w:val="00C7732A"/>
    <w:rsid w:val="00C77603"/>
    <w:rsid w:val="00C778D6"/>
    <w:rsid w:val="00C80957"/>
    <w:rsid w:val="00C80BBF"/>
    <w:rsid w:val="00C80E8D"/>
    <w:rsid w:val="00C815B9"/>
    <w:rsid w:val="00C81BEE"/>
    <w:rsid w:val="00C82080"/>
    <w:rsid w:val="00C83330"/>
    <w:rsid w:val="00C8385E"/>
    <w:rsid w:val="00C83E27"/>
    <w:rsid w:val="00C83EE1"/>
    <w:rsid w:val="00C842F4"/>
    <w:rsid w:val="00C85C32"/>
    <w:rsid w:val="00C867B8"/>
    <w:rsid w:val="00C86BAC"/>
    <w:rsid w:val="00C8758A"/>
    <w:rsid w:val="00C87D89"/>
    <w:rsid w:val="00C87E55"/>
    <w:rsid w:val="00C87EA2"/>
    <w:rsid w:val="00C87EED"/>
    <w:rsid w:val="00C901A1"/>
    <w:rsid w:val="00C9036D"/>
    <w:rsid w:val="00C91039"/>
    <w:rsid w:val="00C91346"/>
    <w:rsid w:val="00C91A4C"/>
    <w:rsid w:val="00C92289"/>
    <w:rsid w:val="00C92784"/>
    <w:rsid w:val="00C92F22"/>
    <w:rsid w:val="00C93C85"/>
    <w:rsid w:val="00C9494C"/>
    <w:rsid w:val="00C94BE4"/>
    <w:rsid w:val="00C94CAE"/>
    <w:rsid w:val="00C950F0"/>
    <w:rsid w:val="00C959F5"/>
    <w:rsid w:val="00C968C9"/>
    <w:rsid w:val="00C974EF"/>
    <w:rsid w:val="00CA09BC"/>
    <w:rsid w:val="00CA0D59"/>
    <w:rsid w:val="00CA1176"/>
    <w:rsid w:val="00CA1C11"/>
    <w:rsid w:val="00CA3228"/>
    <w:rsid w:val="00CA3582"/>
    <w:rsid w:val="00CA36B2"/>
    <w:rsid w:val="00CA3973"/>
    <w:rsid w:val="00CA3BEE"/>
    <w:rsid w:val="00CA4B54"/>
    <w:rsid w:val="00CA5323"/>
    <w:rsid w:val="00CA5E70"/>
    <w:rsid w:val="00CA6333"/>
    <w:rsid w:val="00CA6CD2"/>
    <w:rsid w:val="00CA7491"/>
    <w:rsid w:val="00CA755D"/>
    <w:rsid w:val="00CA7C7F"/>
    <w:rsid w:val="00CB0615"/>
    <w:rsid w:val="00CB191F"/>
    <w:rsid w:val="00CB2279"/>
    <w:rsid w:val="00CB28D3"/>
    <w:rsid w:val="00CB34A0"/>
    <w:rsid w:val="00CB6F8E"/>
    <w:rsid w:val="00CB7869"/>
    <w:rsid w:val="00CB7D93"/>
    <w:rsid w:val="00CB7F59"/>
    <w:rsid w:val="00CC0679"/>
    <w:rsid w:val="00CC110E"/>
    <w:rsid w:val="00CC14E9"/>
    <w:rsid w:val="00CC164B"/>
    <w:rsid w:val="00CC1B43"/>
    <w:rsid w:val="00CC211A"/>
    <w:rsid w:val="00CC49B2"/>
    <w:rsid w:val="00CC4EF7"/>
    <w:rsid w:val="00CC520B"/>
    <w:rsid w:val="00CC742B"/>
    <w:rsid w:val="00CC764C"/>
    <w:rsid w:val="00CC7896"/>
    <w:rsid w:val="00CC7C90"/>
    <w:rsid w:val="00CD0850"/>
    <w:rsid w:val="00CD0DB0"/>
    <w:rsid w:val="00CD10E4"/>
    <w:rsid w:val="00CD111B"/>
    <w:rsid w:val="00CD1CF5"/>
    <w:rsid w:val="00CD1EBB"/>
    <w:rsid w:val="00CD2485"/>
    <w:rsid w:val="00CD2645"/>
    <w:rsid w:val="00CD31E2"/>
    <w:rsid w:val="00CD40A3"/>
    <w:rsid w:val="00CD4B4A"/>
    <w:rsid w:val="00CD5280"/>
    <w:rsid w:val="00CD6622"/>
    <w:rsid w:val="00CD67CD"/>
    <w:rsid w:val="00CD692B"/>
    <w:rsid w:val="00CD7A09"/>
    <w:rsid w:val="00CD7A6D"/>
    <w:rsid w:val="00CD7E12"/>
    <w:rsid w:val="00CE1689"/>
    <w:rsid w:val="00CE2D7E"/>
    <w:rsid w:val="00CE3D54"/>
    <w:rsid w:val="00CE4192"/>
    <w:rsid w:val="00CE41EB"/>
    <w:rsid w:val="00CE4BCE"/>
    <w:rsid w:val="00CE5D0A"/>
    <w:rsid w:val="00CE6043"/>
    <w:rsid w:val="00CE6415"/>
    <w:rsid w:val="00CE672B"/>
    <w:rsid w:val="00CE78D1"/>
    <w:rsid w:val="00CF10C4"/>
    <w:rsid w:val="00CF1F69"/>
    <w:rsid w:val="00CF2718"/>
    <w:rsid w:val="00CF3CE9"/>
    <w:rsid w:val="00CF5434"/>
    <w:rsid w:val="00CF581B"/>
    <w:rsid w:val="00CF5EF0"/>
    <w:rsid w:val="00CF64DB"/>
    <w:rsid w:val="00CF6778"/>
    <w:rsid w:val="00CF6CD5"/>
    <w:rsid w:val="00D00223"/>
    <w:rsid w:val="00D006C9"/>
    <w:rsid w:val="00D008DF"/>
    <w:rsid w:val="00D010E6"/>
    <w:rsid w:val="00D016FA"/>
    <w:rsid w:val="00D01D4E"/>
    <w:rsid w:val="00D01EFB"/>
    <w:rsid w:val="00D0255F"/>
    <w:rsid w:val="00D0276C"/>
    <w:rsid w:val="00D02E55"/>
    <w:rsid w:val="00D03086"/>
    <w:rsid w:val="00D03F52"/>
    <w:rsid w:val="00D04753"/>
    <w:rsid w:val="00D04FAF"/>
    <w:rsid w:val="00D05D56"/>
    <w:rsid w:val="00D06150"/>
    <w:rsid w:val="00D0733E"/>
    <w:rsid w:val="00D074B3"/>
    <w:rsid w:val="00D07617"/>
    <w:rsid w:val="00D07B4F"/>
    <w:rsid w:val="00D1176E"/>
    <w:rsid w:val="00D1309A"/>
    <w:rsid w:val="00D1340A"/>
    <w:rsid w:val="00D1403D"/>
    <w:rsid w:val="00D1461C"/>
    <w:rsid w:val="00D157ED"/>
    <w:rsid w:val="00D15963"/>
    <w:rsid w:val="00D15B56"/>
    <w:rsid w:val="00D164FF"/>
    <w:rsid w:val="00D16621"/>
    <w:rsid w:val="00D202AB"/>
    <w:rsid w:val="00D206B3"/>
    <w:rsid w:val="00D2089F"/>
    <w:rsid w:val="00D209E5"/>
    <w:rsid w:val="00D212BF"/>
    <w:rsid w:val="00D2133E"/>
    <w:rsid w:val="00D217A7"/>
    <w:rsid w:val="00D21A2B"/>
    <w:rsid w:val="00D21B99"/>
    <w:rsid w:val="00D22366"/>
    <w:rsid w:val="00D22FEE"/>
    <w:rsid w:val="00D230C4"/>
    <w:rsid w:val="00D2329F"/>
    <w:rsid w:val="00D23455"/>
    <w:rsid w:val="00D23812"/>
    <w:rsid w:val="00D24657"/>
    <w:rsid w:val="00D24B3F"/>
    <w:rsid w:val="00D25603"/>
    <w:rsid w:val="00D26449"/>
    <w:rsid w:val="00D26850"/>
    <w:rsid w:val="00D2796B"/>
    <w:rsid w:val="00D27EDB"/>
    <w:rsid w:val="00D27FAD"/>
    <w:rsid w:val="00D3340C"/>
    <w:rsid w:val="00D336D8"/>
    <w:rsid w:val="00D338A0"/>
    <w:rsid w:val="00D34307"/>
    <w:rsid w:val="00D34A0A"/>
    <w:rsid w:val="00D353BC"/>
    <w:rsid w:val="00D375AF"/>
    <w:rsid w:val="00D37B2C"/>
    <w:rsid w:val="00D37E1E"/>
    <w:rsid w:val="00D400D2"/>
    <w:rsid w:val="00D40489"/>
    <w:rsid w:val="00D40C46"/>
    <w:rsid w:val="00D414B6"/>
    <w:rsid w:val="00D41E79"/>
    <w:rsid w:val="00D4297E"/>
    <w:rsid w:val="00D4333F"/>
    <w:rsid w:val="00D43349"/>
    <w:rsid w:val="00D43CBD"/>
    <w:rsid w:val="00D4491C"/>
    <w:rsid w:val="00D44C97"/>
    <w:rsid w:val="00D4516A"/>
    <w:rsid w:val="00D45417"/>
    <w:rsid w:val="00D45521"/>
    <w:rsid w:val="00D45668"/>
    <w:rsid w:val="00D45851"/>
    <w:rsid w:val="00D46BF6"/>
    <w:rsid w:val="00D46DA3"/>
    <w:rsid w:val="00D4714C"/>
    <w:rsid w:val="00D4747D"/>
    <w:rsid w:val="00D47A22"/>
    <w:rsid w:val="00D47AE1"/>
    <w:rsid w:val="00D503C8"/>
    <w:rsid w:val="00D50764"/>
    <w:rsid w:val="00D50C19"/>
    <w:rsid w:val="00D50C58"/>
    <w:rsid w:val="00D510A5"/>
    <w:rsid w:val="00D5118E"/>
    <w:rsid w:val="00D511C1"/>
    <w:rsid w:val="00D521ED"/>
    <w:rsid w:val="00D52ABC"/>
    <w:rsid w:val="00D53164"/>
    <w:rsid w:val="00D531F1"/>
    <w:rsid w:val="00D532BC"/>
    <w:rsid w:val="00D5363A"/>
    <w:rsid w:val="00D53EBD"/>
    <w:rsid w:val="00D54C02"/>
    <w:rsid w:val="00D550F0"/>
    <w:rsid w:val="00D55FE8"/>
    <w:rsid w:val="00D56774"/>
    <w:rsid w:val="00D577C7"/>
    <w:rsid w:val="00D60030"/>
    <w:rsid w:val="00D607C7"/>
    <w:rsid w:val="00D60A01"/>
    <w:rsid w:val="00D615CB"/>
    <w:rsid w:val="00D61DA0"/>
    <w:rsid w:val="00D625C9"/>
    <w:rsid w:val="00D625E7"/>
    <w:rsid w:val="00D62AAF"/>
    <w:rsid w:val="00D630F7"/>
    <w:rsid w:val="00D6325C"/>
    <w:rsid w:val="00D641FE"/>
    <w:rsid w:val="00D65A99"/>
    <w:rsid w:val="00D65C2C"/>
    <w:rsid w:val="00D668F3"/>
    <w:rsid w:val="00D66F21"/>
    <w:rsid w:val="00D70A29"/>
    <w:rsid w:val="00D70D22"/>
    <w:rsid w:val="00D71AC9"/>
    <w:rsid w:val="00D729DE"/>
    <w:rsid w:val="00D72F00"/>
    <w:rsid w:val="00D74382"/>
    <w:rsid w:val="00D74CFA"/>
    <w:rsid w:val="00D74D78"/>
    <w:rsid w:val="00D7570D"/>
    <w:rsid w:val="00D766C4"/>
    <w:rsid w:val="00D76A8C"/>
    <w:rsid w:val="00D7725C"/>
    <w:rsid w:val="00D81A44"/>
    <w:rsid w:val="00D81E42"/>
    <w:rsid w:val="00D822CE"/>
    <w:rsid w:val="00D82609"/>
    <w:rsid w:val="00D828E1"/>
    <w:rsid w:val="00D82DBE"/>
    <w:rsid w:val="00D83585"/>
    <w:rsid w:val="00D84B31"/>
    <w:rsid w:val="00D84C33"/>
    <w:rsid w:val="00D84D8F"/>
    <w:rsid w:val="00D854B6"/>
    <w:rsid w:val="00D85CFF"/>
    <w:rsid w:val="00D86094"/>
    <w:rsid w:val="00D8791E"/>
    <w:rsid w:val="00D87946"/>
    <w:rsid w:val="00D903C1"/>
    <w:rsid w:val="00D90EA5"/>
    <w:rsid w:val="00D92E56"/>
    <w:rsid w:val="00D93BCB"/>
    <w:rsid w:val="00D950F5"/>
    <w:rsid w:val="00D95657"/>
    <w:rsid w:val="00D95F6D"/>
    <w:rsid w:val="00D96203"/>
    <w:rsid w:val="00D96666"/>
    <w:rsid w:val="00D97546"/>
    <w:rsid w:val="00D9779E"/>
    <w:rsid w:val="00D97C17"/>
    <w:rsid w:val="00DA14AF"/>
    <w:rsid w:val="00DA1713"/>
    <w:rsid w:val="00DA1802"/>
    <w:rsid w:val="00DA22F6"/>
    <w:rsid w:val="00DA35CA"/>
    <w:rsid w:val="00DA3FAF"/>
    <w:rsid w:val="00DA45A9"/>
    <w:rsid w:val="00DA480A"/>
    <w:rsid w:val="00DA4C78"/>
    <w:rsid w:val="00DA51B3"/>
    <w:rsid w:val="00DA5885"/>
    <w:rsid w:val="00DA6420"/>
    <w:rsid w:val="00DA696D"/>
    <w:rsid w:val="00DA6D72"/>
    <w:rsid w:val="00DA6F94"/>
    <w:rsid w:val="00DA7235"/>
    <w:rsid w:val="00DA75B0"/>
    <w:rsid w:val="00DB0015"/>
    <w:rsid w:val="00DB0249"/>
    <w:rsid w:val="00DB1B1B"/>
    <w:rsid w:val="00DB256A"/>
    <w:rsid w:val="00DB273C"/>
    <w:rsid w:val="00DB2B2B"/>
    <w:rsid w:val="00DB3005"/>
    <w:rsid w:val="00DB351B"/>
    <w:rsid w:val="00DB399B"/>
    <w:rsid w:val="00DB50A5"/>
    <w:rsid w:val="00DB54DE"/>
    <w:rsid w:val="00DB5DA5"/>
    <w:rsid w:val="00DB7219"/>
    <w:rsid w:val="00DB753A"/>
    <w:rsid w:val="00DB75BE"/>
    <w:rsid w:val="00DB7F08"/>
    <w:rsid w:val="00DC060D"/>
    <w:rsid w:val="00DC0B7A"/>
    <w:rsid w:val="00DC270F"/>
    <w:rsid w:val="00DC2B0F"/>
    <w:rsid w:val="00DC397A"/>
    <w:rsid w:val="00DC3B33"/>
    <w:rsid w:val="00DC4415"/>
    <w:rsid w:val="00DC447B"/>
    <w:rsid w:val="00DC45F6"/>
    <w:rsid w:val="00DC5912"/>
    <w:rsid w:val="00DC5C61"/>
    <w:rsid w:val="00DC6704"/>
    <w:rsid w:val="00DC6C46"/>
    <w:rsid w:val="00DC7401"/>
    <w:rsid w:val="00DC784D"/>
    <w:rsid w:val="00DC7A92"/>
    <w:rsid w:val="00DC7BEA"/>
    <w:rsid w:val="00DC7E67"/>
    <w:rsid w:val="00DC7F04"/>
    <w:rsid w:val="00DD02BD"/>
    <w:rsid w:val="00DD15E3"/>
    <w:rsid w:val="00DD1929"/>
    <w:rsid w:val="00DD1AA1"/>
    <w:rsid w:val="00DD1C89"/>
    <w:rsid w:val="00DD22F4"/>
    <w:rsid w:val="00DD232B"/>
    <w:rsid w:val="00DD35A7"/>
    <w:rsid w:val="00DD44A8"/>
    <w:rsid w:val="00DD5450"/>
    <w:rsid w:val="00DD5A11"/>
    <w:rsid w:val="00DD6654"/>
    <w:rsid w:val="00DD72D2"/>
    <w:rsid w:val="00DD759A"/>
    <w:rsid w:val="00DE03AA"/>
    <w:rsid w:val="00DE1B4F"/>
    <w:rsid w:val="00DE2FCC"/>
    <w:rsid w:val="00DE3108"/>
    <w:rsid w:val="00DE3118"/>
    <w:rsid w:val="00DE311C"/>
    <w:rsid w:val="00DE31FC"/>
    <w:rsid w:val="00DE347E"/>
    <w:rsid w:val="00DE35D4"/>
    <w:rsid w:val="00DE3775"/>
    <w:rsid w:val="00DE3C3F"/>
    <w:rsid w:val="00DE46A6"/>
    <w:rsid w:val="00DE46AB"/>
    <w:rsid w:val="00DE4AAF"/>
    <w:rsid w:val="00DE5271"/>
    <w:rsid w:val="00DE5830"/>
    <w:rsid w:val="00DE60FA"/>
    <w:rsid w:val="00DE6149"/>
    <w:rsid w:val="00DE6209"/>
    <w:rsid w:val="00DE6BE9"/>
    <w:rsid w:val="00DE6EF0"/>
    <w:rsid w:val="00DE704B"/>
    <w:rsid w:val="00DE7085"/>
    <w:rsid w:val="00DE7180"/>
    <w:rsid w:val="00DE71DD"/>
    <w:rsid w:val="00DE75A7"/>
    <w:rsid w:val="00DE7BB5"/>
    <w:rsid w:val="00DE7C9D"/>
    <w:rsid w:val="00DF0A0D"/>
    <w:rsid w:val="00DF0FCB"/>
    <w:rsid w:val="00DF367C"/>
    <w:rsid w:val="00DF37A2"/>
    <w:rsid w:val="00DF3A5C"/>
    <w:rsid w:val="00DF440B"/>
    <w:rsid w:val="00DF5278"/>
    <w:rsid w:val="00DF6601"/>
    <w:rsid w:val="00DF6CFD"/>
    <w:rsid w:val="00DF7389"/>
    <w:rsid w:val="00DF7AD8"/>
    <w:rsid w:val="00E004B2"/>
    <w:rsid w:val="00E00504"/>
    <w:rsid w:val="00E00CC6"/>
    <w:rsid w:val="00E019B5"/>
    <w:rsid w:val="00E02999"/>
    <w:rsid w:val="00E02A5E"/>
    <w:rsid w:val="00E02BE1"/>
    <w:rsid w:val="00E02F02"/>
    <w:rsid w:val="00E036FC"/>
    <w:rsid w:val="00E042FE"/>
    <w:rsid w:val="00E04699"/>
    <w:rsid w:val="00E04858"/>
    <w:rsid w:val="00E04876"/>
    <w:rsid w:val="00E049F9"/>
    <w:rsid w:val="00E05676"/>
    <w:rsid w:val="00E05849"/>
    <w:rsid w:val="00E058A0"/>
    <w:rsid w:val="00E059D3"/>
    <w:rsid w:val="00E05AB7"/>
    <w:rsid w:val="00E05F03"/>
    <w:rsid w:val="00E06080"/>
    <w:rsid w:val="00E06C25"/>
    <w:rsid w:val="00E06DE2"/>
    <w:rsid w:val="00E07481"/>
    <w:rsid w:val="00E074CD"/>
    <w:rsid w:val="00E076A3"/>
    <w:rsid w:val="00E10C88"/>
    <w:rsid w:val="00E115B2"/>
    <w:rsid w:val="00E116D0"/>
    <w:rsid w:val="00E11F88"/>
    <w:rsid w:val="00E127A2"/>
    <w:rsid w:val="00E12B4D"/>
    <w:rsid w:val="00E13F4A"/>
    <w:rsid w:val="00E13F71"/>
    <w:rsid w:val="00E14F6C"/>
    <w:rsid w:val="00E15081"/>
    <w:rsid w:val="00E15480"/>
    <w:rsid w:val="00E158FF"/>
    <w:rsid w:val="00E15C9C"/>
    <w:rsid w:val="00E15CBA"/>
    <w:rsid w:val="00E16348"/>
    <w:rsid w:val="00E22426"/>
    <w:rsid w:val="00E22A7B"/>
    <w:rsid w:val="00E22FBA"/>
    <w:rsid w:val="00E24B68"/>
    <w:rsid w:val="00E24CBC"/>
    <w:rsid w:val="00E25113"/>
    <w:rsid w:val="00E252B2"/>
    <w:rsid w:val="00E25526"/>
    <w:rsid w:val="00E25553"/>
    <w:rsid w:val="00E25A40"/>
    <w:rsid w:val="00E25A6B"/>
    <w:rsid w:val="00E26BBE"/>
    <w:rsid w:val="00E274CE"/>
    <w:rsid w:val="00E304A5"/>
    <w:rsid w:val="00E32456"/>
    <w:rsid w:val="00E32851"/>
    <w:rsid w:val="00E32F5F"/>
    <w:rsid w:val="00E33968"/>
    <w:rsid w:val="00E34384"/>
    <w:rsid w:val="00E345D1"/>
    <w:rsid w:val="00E35C66"/>
    <w:rsid w:val="00E36360"/>
    <w:rsid w:val="00E36431"/>
    <w:rsid w:val="00E37797"/>
    <w:rsid w:val="00E37906"/>
    <w:rsid w:val="00E41F37"/>
    <w:rsid w:val="00E41F5D"/>
    <w:rsid w:val="00E43C19"/>
    <w:rsid w:val="00E4401A"/>
    <w:rsid w:val="00E44A9F"/>
    <w:rsid w:val="00E450FE"/>
    <w:rsid w:val="00E47C99"/>
    <w:rsid w:val="00E47FF6"/>
    <w:rsid w:val="00E504C8"/>
    <w:rsid w:val="00E50EB5"/>
    <w:rsid w:val="00E50FA8"/>
    <w:rsid w:val="00E51C65"/>
    <w:rsid w:val="00E51C75"/>
    <w:rsid w:val="00E51CEA"/>
    <w:rsid w:val="00E52329"/>
    <w:rsid w:val="00E52BCA"/>
    <w:rsid w:val="00E532B8"/>
    <w:rsid w:val="00E53806"/>
    <w:rsid w:val="00E54031"/>
    <w:rsid w:val="00E543C7"/>
    <w:rsid w:val="00E54641"/>
    <w:rsid w:val="00E54F4E"/>
    <w:rsid w:val="00E55002"/>
    <w:rsid w:val="00E5525D"/>
    <w:rsid w:val="00E552B4"/>
    <w:rsid w:val="00E55304"/>
    <w:rsid w:val="00E5603D"/>
    <w:rsid w:val="00E560ED"/>
    <w:rsid w:val="00E56E3D"/>
    <w:rsid w:val="00E57C2A"/>
    <w:rsid w:val="00E604C8"/>
    <w:rsid w:val="00E61A68"/>
    <w:rsid w:val="00E61FEC"/>
    <w:rsid w:val="00E632D9"/>
    <w:rsid w:val="00E6346C"/>
    <w:rsid w:val="00E639E9"/>
    <w:rsid w:val="00E65852"/>
    <w:rsid w:val="00E666AA"/>
    <w:rsid w:val="00E67020"/>
    <w:rsid w:val="00E70C37"/>
    <w:rsid w:val="00E70DFE"/>
    <w:rsid w:val="00E70EE0"/>
    <w:rsid w:val="00E72238"/>
    <w:rsid w:val="00E725EE"/>
    <w:rsid w:val="00E73B8D"/>
    <w:rsid w:val="00E74242"/>
    <w:rsid w:val="00E7427B"/>
    <w:rsid w:val="00E75447"/>
    <w:rsid w:val="00E76067"/>
    <w:rsid w:val="00E76481"/>
    <w:rsid w:val="00E76967"/>
    <w:rsid w:val="00E76C82"/>
    <w:rsid w:val="00E771EE"/>
    <w:rsid w:val="00E7771B"/>
    <w:rsid w:val="00E80813"/>
    <w:rsid w:val="00E80EC7"/>
    <w:rsid w:val="00E81E3B"/>
    <w:rsid w:val="00E8233F"/>
    <w:rsid w:val="00E83FDF"/>
    <w:rsid w:val="00E8435D"/>
    <w:rsid w:val="00E84635"/>
    <w:rsid w:val="00E84899"/>
    <w:rsid w:val="00E8521F"/>
    <w:rsid w:val="00E865A2"/>
    <w:rsid w:val="00E874D4"/>
    <w:rsid w:val="00E87BB5"/>
    <w:rsid w:val="00E90D3E"/>
    <w:rsid w:val="00E910F9"/>
    <w:rsid w:val="00E91468"/>
    <w:rsid w:val="00E92510"/>
    <w:rsid w:val="00E925FF"/>
    <w:rsid w:val="00E92B70"/>
    <w:rsid w:val="00E93775"/>
    <w:rsid w:val="00E9390B"/>
    <w:rsid w:val="00E9396B"/>
    <w:rsid w:val="00E93B72"/>
    <w:rsid w:val="00E93E46"/>
    <w:rsid w:val="00E94F23"/>
    <w:rsid w:val="00E95083"/>
    <w:rsid w:val="00E95C2B"/>
    <w:rsid w:val="00E9638E"/>
    <w:rsid w:val="00E96494"/>
    <w:rsid w:val="00E96600"/>
    <w:rsid w:val="00E9710F"/>
    <w:rsid w:val="00EA023C"/>
    <w:rsid w:val="00EA1F16"/>
    <w:rsid w:val="00EA27D1"/>
    <w:rsid w:val="00EA295D"/>
    <w:rsid w:val="00EA36BD"/>
    <w:rsid w:val="00EA4267"/>
    <w:rsid w:val="00EA4354"/>
    <w:rsid w:val="00EA5E54"/>
    <w:rsid w:val="00EA5ECE"/>
    <w:rsid w:val="00EA60E5"/>
    <w:rsid w:val="00EA61F8"/>
    <w:rsid w:val="00EA65F2"/>
    <w:rsid w:val="00EA66AB"/>
    <w:rsid w:val="00EA689C"/>
    <w:rsid w:val="00EA6F91"/>
    <w:rsid w:val="00EA7C9B"/>
    <w:rsid w:val="00EB00EC"/>
    <w:rsid w:val="00EB0EA3"/>
    <w:rsid w:val="00EB19E1"/>
    <w:rsid w:val="00EB4387"/>
    <w:rsid w:val="00EB4C7D"/>
    <w:rsid w:val="00EB5428"/>
    <w:rsid w:val="00EB6293"/>
    <w:rsid w:val="00EB7E87"/>
    <w:rsid w:val="00EB7E8C"/>
    <w:rsid w:val="00EC1BA5"/>
    <w:rsid w:val="00EC212B"/>
    <w:rsid w:val="00EC2187"/>
    <w:rsid w:val="00EC250D"/>
    <w:rsid w:val="00EC2D09"/>
    <w:rsid w:val="00EC3421"/>
    <w:rsid w:val="00EC3655"/>
    <w:rsid w:val="00EC390E"/>
    <w:rsid w:val="00EC39B9"/>
    <w:rsid w:val="00EC3CED"/>
    <w:rsid w:val="00EC3FC4"/>
    <w:rsid w:val="00EC4346"/>
    <w:rsid w:val="00EC4668"/>
    <w:rsid w:val="00EC4C79"/>
    <w:rsid w:val="00EC5615"/>
    <w:rsid w:val="00EC57ED"/>
    <w:rsid w:val="00EC583A"/>
    <w:rsid w:val="00EC6B0B"/>
    <w:rsid w:val="00EC7610"/>
    <w:rsid w:val="00EC7FE8"/>
    <w:rsid w:val="00ED047B"/>
    <w:rsid w:val="00ED0B4A"/>
    <w:rsid w:val="00ED0FA4"/>
    <w:rsid w:val="00ED2E11"/>
    <w:rsid w:val="00ED2EB8"/>
    <w:rsid w:val="00ED35F3"/>
    <w:rsid w:val="00ED40C6"/>
    <w:rsid w:val="00ED414F"/>
    <w:rsid w:val="00ED4979"/>
    <w:rsid w:val="00ED595D"/>
    <w:rsid w:val="00ED5C91"/>
    <w:rsid w:val="00ED5E21"/>
    <w:rsid w:val="00ED5F6D"/>
    <w:rsid w:val="00ED61AF"/>
    <w:rsid w:val="00ED67BE"/>
    <w:rsid w:val="00ED77AF"/>
    <w:rsid w:val="00EE091B"/>
    <w:rsid w:val="00EE0EB6"/>
    <w:rsid w:val="00EE0FFC"/>
    <w:rsid w:val="00EE162C"/>
    <w:rsid w:val="00EE173E"/>
    <w:rsid w:val="00EE19F5"/>
    <w:rsid w:val="00EE253A"/>
    <w:rsid w:val="00EE43FB"/>
    <w:rsid w:val="00EE4453"/>
    <w:rsid w:val="00EE4717"/>
    <w:rsid w:val="00EE4C55"/>
    <w:rsid w:val="00EE5738"/>
    <w:rsid w:val="00EE5743"/>
    <w:rsid w:val="00EE65AB"/>
    <w:rsid w:val="00EE65EA"/>
    <w:rsid w:val="00EE6E6B"/>
    <w:rsid w:val="00EE7490"/>
    <w:rsid w:val="00EF053E"/>
    <w:rsid w:val="00EF0A08"/>
    <w:rsid w:val="00EF2107"/>
    <w:rsid w:val="00EF28E3"/>
    <w:rsid w:val="00EF317B"/>
    <w:rsid w:val="00EF3B22"/>
    <w:rsid w:val="00EF3D67"/>
    <w:rsid w:val="00EF3E00"/>
    <w:rsid w:val="00EF4FD3"/>
    <w:rsid w:val="00EF52D0"/>
    <w:rsid w:val="00EF560E"/>
    <w:rsid w:val="00EF6710"/>
    <w:rsid w:val="00EF6887"/>
    <w:rsid w:val="00EF68BD"/>
    <w:rsid w:val="00EF68DB"/>
    <w:rsid w:val="00EF6DC8"/>
    <w:rsid w:val="00EF7809"/>
    <w:rsid w:val="00EF7942"/>
    <w:rsid w:val="00F019A8"/>
    <w:rsid w:val="00F02145"/>
    <w:rsid w:val="00F029A1"/>
    <w:rsid w:val="00F02E63"/>
    <w:rsid w:val="00F03142"/>
    <w:rsid w:val="00F032DF"/>
    <w:rsid w:val="00F0446E"/>
    <w:rsid w:val="00F044EA"/>
    <w:rsid w:val="00F04D57"/>
    <w:rsid w:val="00F0545C"/>
    <w:rsid w:val="00F057C9"/>
    <w:rsid w:val="00F05E22"/>
    <w:rsid w:val="00F06E77"/>
    <w:rsid w:val="00F071E4"/>
    <w:rsid w:val="00F075BF"/>
    <w:rsid w:val="00F07A29"/>
    <w:rsid w:val="00F10E79"/>
    <w:rsid w:val="00F111F9"/>
    <w:rsid w:val="00F11B9A"/>
    <w:rsid w:val="00F11DF9"/>
    <w:rsid w:val="00F1292D"/>
    <w:rsid w:val="00F12C14"/>
    <w:rsid w:val="00F12D72"/>
    <w:rsid w:val="00F1308F"/>
    <w:rsid w:val="00F13BA7"/>
    <w:rsid w:val="00F13FAB"/>
    <w:rsid w:val="00F148EB"/>
    <w:rsid w:val="00F14CB2"/>
    <w:rsid w:val="00F14F93"/>
    <w:rsid w:val="00F15066"/>
    <w:rsid w:val="00F159B0"/>
    <w:rsid w:val="00F15B17"/>
    <w:rsid w:val="00F17E46"/>
    <w:rsid w:val="00F2000C"/>
    <w:rsid w:val="00F20B2B"/>
    <w:rsid w:val="00F231A4"/>
    <w:rsid w:val="00F23BD3"/>
    <w:rsid w:val="00F23CA1"/>
    <w:rsid w:val="00F2515E"/>
    <w:rsid w:val="00F257E0"/>
    <w:rsid w:val="00F26353"/>
    <w:rsid w:val="00F26564"/>
    <w:rsid w:val="00F27927"/>
    <w:rsid w:val="00F27FC5"/>
    <w:rsid w:val="00F300D3"/>
    <w:rsid w:val="00F30181"/>
    <w:rsid w:val="00F30602"/>
    <w:rsid w:val="00F30809"/>
    <w:rsid w:val="00F30A6E"/>
    <w:rsid w:val="00F30FA3"/>
    <w:rsid w:val="00F312CD"/>
    <w:rsid w:val="00F315F4"/>
    <w:rsid w:val="00F316BE"/>
    <w:rsid w:val="00F320C1"/>
    <w:rsid w:val="00F340FD"/>
    <w:rsid w:val="00F345F0"/>
    <w:rsid w:val="00F3477F"/>
    <w:rsid w:val="00F35326"/>
    <w:rsid w:val="00F362F8"/>
    <w:rsid w:val="00F3691B"/>
    <w:rsid w:val="00F36C4A"/>
    <w:rsid w:val="00F37249"/>
    <w:rsid w:val="00F40A38"/>
    <w:rsid w:val="00F40ECE"/>
    <w:rsid w:val="00F4145E"/>
    <w:rsid w:val="00F41E42"/>
    <w:rsid w:val="00F4258D"/>
    <w:rsid w:val="00F42ECB"/>
    <w:rsid w:val="00F42F83"/>
    <w:rsid w:val="00F4495A"/>
    <w:rsid w:val="00F44C2D"/>
    <w:rsid w:val="00F44E73"/>
    <w:rsid w:val="00F457A9"/>
    <w:rsid w:val="00F45DFC"/>
    <w:rsid w:val="00F46418"/>
    <w:rsid w:val="00F46ED7"/>
    <w:rsid w:val="00F47323"/>
    <w:rsid w:val="00F47EEA"/>
    <w:rsid w:val="00F513B2"/>
    <w:rsid w:val="00F5279A"/>
    <w:rsid w:val="00F5296F"/>
    <w:rsid w:val="00F530DF"/>
    <w:rsid w:val="00F53E52"/>
    <w:rsid w:val="00F54D6F"/>
    <w:rsid w:val="00F554BB"/>
    <w:rsid w:val="00F55D7A"/>
    <w:rsid w:val="00F56D87"/>
    <w:rsid w:val="00F57BEF"/>
    <w:rsid w:val="00F57D98"/>
    <w:rsid w:val="00F60553"/>
    <w:rsid w:val="00F61BB7"/>
    <w:rsid w:val="00F6243B"/>
    <w:rsid w:val="00F62B65"/>
    <w:rsid w:val="00F63E0C"/>
    <w:rsid w:val="00F64C15"/>
    <w:rsid w:val="00F65444"/>
    <w:rsid w:val="00F65F13"/>
    <w:rsid w:val="00F67F17"/>
    <w:rsid w:val="00F7070B"/>
    <w:rsid w:val="00F70E75"/>
    <w:rsid w:val="00F710F6"/>
    <w:rsid w:val="00F7212B"/>
    <w:rsid w:val="00F7337B"/>
    <w:rsid w:val="00F73BA6"/>
    <w:rsid w:val="00F74E29"/>
    <w:rsid w:val="00F75149"/>
    <w:rsid w:val="00F756F9"/>
    <w:rsid w:val="00F757DA"/>
    <w:rsid w:val="00F75DFB"/>
    <w:rsid w:val="00F75FCA"/>
    <w:rsid w:val="00F77020"/>
    <w:rsid w:val="00F773DE"/>
    <w:rsid w:val="00F77AEF"/>
    <w:rsid w:val="00F805AA"/>
    <w:rsid w:val="00F80769"/>
    <w:rsid w:val="00F80EED"/>
    <w:rsid w:val="00F8163E"/>
    <w:rsid w:val="00F817D9"/>
    <w:rsid w:val="00F81BF8"/>
    <w:rsid w:val="00F822FD"/>
    <w:rsid w:val="00F8261A"/>
    <w:rsid w:val="00F82E3C"/>
    <w:rsid w:val="00F843FB"/>
    <w:rsid w:val="00F8508D"/>
    <w:rsid w:val="00F8514B"/>
    <w:rsid w:val="00F8542D"/>
    <w:rsid w:val="00F85772"/>
    <w:rsid w:val="00F85CB4"/>
    <w:rsid w:val="00F860BE"/>
    <w:rsid w:val="00F86546"/>
    <w:rsid w:val="00F86B7F"/>
    <w:rsid w:val="00F86DCF"/>
    <w:rsid w:val="00F871D4"/>
    <w:rsid w:val="00F87C22"/>
    <w:rsid w:val="00F90D82"/>
    <w:rsid w:val="00F916AF"/>
    <w:rsid w:val="00F91857"/>
    <w:rsid w:val="00F91D82"/>
    <w:rsid w:val="00F93086"/>
    <w:rsid w:val="00F93787"/>
    <w:rsid w:val="00F93A69"/>
    <w:rsid w:val="00F94BA7"/>
    <w:rsid w:val="00F950CE"/>
    <w:rsid w:val="00F95256"/>
    <w:rsid w:val="00F95D1D"/>
    <w:rsid w:val="00F967F3"/>
    <w:rsid w:val="00F972B5"/>
    <w:rsid w:val="00F979D1"/>
    <w:rsid w:val="00F97C27"/>
    <w:rsid w:val="00F97C4A"/>
    <w:rsid w:val="00FA010A"/>
    <w:rsid w:val="00FA05FA"/>
    <w:rsid w:val="00FA19F6"/>
    <w:rsid w:val="00FA2ADE"/>
    <w:rsid w:val="00FA2BDD"/>
    <w:rsid w:val="00FA2D8E"/>
    <w:rsid w:val="00FA3DAE"/>
    <w:rsid w:val="00FA452F"/>
    <w:rsid w:val="00FA46B2"/>
    <w:rsid w:val="00FA4ED9"/>
    <w:rsid w:val="00FA5061"/>
    <w:rsid w:val="00FA764E"/>
    <w:rsid w:val="00FA7FBD"/>
    <w:rsid w:val="00FB0013"/>
    <w:rsid w:val="00FB0B89"/>
    <w:rsid w:val="00FB1001"/>
    <w:rsid w:val="00FB119E"/>
    <w:rsid w:val="00FB1F29"/>
    <w:rsid w:val="00FB1F60"/>
    <w:rsid w:val="00FB257E"/>
    <w:rsid w:val="00FB2B1D"/>
    <w:rsid w:val="00FB3924"/>
    <w:rsid w:val="00FB39B2"/>
    <w:rsid w:val="00FB4736"/>
    <w:rsid w:val="00FB56D7"/>
    <w:rsid w:val="00FB739B"/>
    <w:rsid w:val="00FB7763"/>
    <w:rsid w:val="00FC026C"/>
    <w:rsid w:val="00FC05EA"/>
    <w:rsid w:val="00FC11BC"/>
    <w:rsid w:val="00FC1295"/>
    <w:rsid w:val="00FC2D3F"/>
    <w:rsid w:val="00FC3528"/>
    <w:rsid w:val="00FC3639"/>
    <w:rsid w:val="00FC3C13"/>
    <w:rsid w:val="00FC4282"/>
    <w:rsid w:val="00FC44B3"/>
    <w:rsid w:val="00FC4BA8"/>
    <w:rsid w:val="00FC4CE8"/>
    <w:rsid w:val="00FC4F4F"/>
    <w:rsid w:val="00FC5529"/>
    <w:rsid w:val="00FC560E"/>
    <w:rsid w:val="00FC56AE"/>
    <w:rsid w:val="00FC56C1"/>
    <w:rsid w:val="00FC59E7"/>
    <w:rsid w:val="00FC6055"/>
    <w:rsid w:val="00FC6230"/>
    <w:rsid w:val="00FC62EA"/>
    <w:rsid w:val="00FC6B97"/>
    <w:rsid w:val="00FC6E8F"/>
    <w:rsid w:val="00FC7340"/>
    <w:rsid w:val="00FC78A0"/>
    <w:rsid w:val="00FD0688"/>
    <w:rsid w:val="00FD0A15"/>
    <w:rsid w:val="00FD1625"/>
    <w:rsid w:val="00FD18A4"/>
    <w:rsid w:val="00FD192D"/>
    <w:rsid w:val="00FD22BA"/>
    <w:rsid w:val="00FD28C1"/>
    <w:rsid w:val="00FD2BB2"/>
    <w:rsid w:val="00FD43DF"/>
    <w:rsid w:val="00FD4900"/>
    <w:rsid w:val="00FD551B"/>
    <w:rsid w:val="00FD57D0"/>
    <w:rsid w:val="00FD67BB"/>
    <w:rsid w:val="00FD6F22"/>
    <w:rsid w:val="00FD77AB"/>
    <w:rsid w:val="00FD7F6D"/>
    <w:rsid w:val="00FE0543"/>
    <w:rsid w:val="00FE0822"/>
    <w:rsid w:val="00FE2894"/>
    <w:rsid w:val="00FE31D8"/>
    <w:rsid w:val="00FE3DD4"/>
    <w:rsid w:val="00FE4271"/>
    <w:rsid w:val="00FE4525"/>
    <w:rsid w:val="00FE49E0"/>
    <w:rsid w:val="00FE4BCC"/>
    <w:rsid w:val="00FE4FAC"/>
    <w:rsid w:val="00FE580A"/>
    <w:rsid w:val="00FE5F20"/>
    <w:rsid w:val="00FE7247"/>
    <w:rsid w:val="00FE7249"/>
    <w:rsid w:val="00FE7392"/>
    <w:rsid w:val="00FF09FE"/>
    <w:rsid w:val="00FF1109"/>
    <w:rsid w:val="00FF159E"/>
    <w:rsid w:val="00FF1B0B"/>
    <w:rsid w:val="00FF2545"/>
    <w:rsid w:val="00FF27D6"/>
    <w:rsid w:val="00FF2EA1"/>
    <w:rsid w:val="00FF3B35"/>
    <w:rsid w:val="00FF400B"/>
    <w:rsid w:val="00FF47DA"/>
    <w:rsid w:val="00FF5919"/>
    <w:rsid w:val="00FF70AC"/>
    <w:rsid w:val="00FF7221"/>
    <w:rsid w:val="00FF73C1"/>
    <w:rsid w:val="00FF7834"/>
    <w:rsid w:val="00FF7879"/>
    <w:rsid w:val="53923C5B"/>
  </w:rsids>
  <m:mathPr>
    <m:mathFont m:val="Cambria Math"/>
    <m:brkBin m:val="before"/>
    <m:brkBinSub m:val="--"/>
    <m:smallFrac/>
    <m:dispDef/>
    <m:lMargin m:val="0"/>
    <m:rMargin m:val="0"/>
    <m:defJc m:val="centerGroup"/>
    <m:wrapIndent m:val="1440"/>
    <m:intLim m:val="subSup"/>
    <m:naryLim m:val="undOvr"/>
  </m:mathPr>
  <w:themeFontLang w:val="pt-BR"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fillcolor="white">
      <v:fill color="white"/>
    </o:shapedefaults>
    <o:shapelayout v:ext="edit">
      <o:idmap v:ext="edit" data="1"/>
    </o:shapelayout>
  </w:shapeDefaults>
  <w:decimalSymbol w:val=","/>
  <w:listSeparator w:val=";"/>
  <w14:docId w14:val="7B56C5A0"/>
  <w15:docId w15:val="{1589BF3A-A869-4773-9DA6-E381E6D52B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t-BR" w:eastAsia="pt-BR" w:bidi="ar-SA"/>
      </w:rPr>
    </w:rPrDefault>
    <w:pPrDefault>
      <w:pPr>
        <w:spacing w:after="160" w:line="259" w:lineRule="auto"/>
      </w:pPr>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qFormat="1"/>
    <w:lsdException w:name="Body Text 3" w:semiHidden="1" w:unhideWhenUsed="1" w:qFormat="1"/>
    <w:lsdException w:name="Body Text Indent 2" w:semiHidden="1" w:unhideWhenUsed="1" w:qFormat="1"/>
    <w:lsdException w:name="Body Text Indent 3" w:semiHidden="1" w:unhideWhenUsed="1" w:qFormat="1"/>
    <w:lsdException w:name="Block Text" w:semiHidden="1" w:unhideWhenUsed="1" w:qFormat="1"/>
    <w:lsdException w:name="Hyperlink" w:semiHidden="1" w:uiPriority="99" w:unhideWhenUsed="1" w:qFormat="1"/>
    <w:lsdException w:name="FollowedHyperlink" w:semiHidden="1" w:unhideWhenUsed="1" w:qFormat="1"/>
    <w:lsdException w:name="Strong" w:qFormat="1"/>
    <w:lsdException w:name="Emphasis" w:qFormat="1"/>
    <w:lsdException w:name="Document Map" w:semiHidden="1" w:unhideWhenUsed="1" w:qFormat="1"/>
    <w:lsdException w:name="Plain Text" w:semiHidden="1" w:unhideWhenUsed="1" w:qFormat="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qFormat="1"/>
    <w:lsdException w:name="Table Theme" w:semiHidden="1" w:unhideWhenUsed="1"/>
    <w:lsdException w:name="Placeholder Text" w:semiHidden="1" w:uiPriority="99"/>
    <w:lsdException w:name="No Spacing" w:uiPriority="99"/>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99"/>
    <w:lsdException w:name="Medium Grid 3" w:uiPriority="99"/>
    <w:lsdException w:name="Dark List" w:uiPriority="99"/>
    <w:lsdException w:name="Colorful Shading" w:uiPriority="99"/>
    <w:lsdException w:name="Colorful List" w:uiPriority="99"/>
    <w:lsdException w:name="Colorful Grid" w:uiPriority="99"/>
    <w:lsdException w:name="Light Shading Accent 1" w:uiPriority="99"/>
    <w:lsdException w:name="Light List Accent 1" w:uiPriority="99"/>
    <w:lsdException w:name="Light Grid Accent 1" w:uiPriority="99"/>
    <w:lsdException w:name="Medium Shading 1 Accent 1" w:uiPriority="99"/>
    <w:lsdException w:name="Medium Shading 2 Accent 1" w:uiPriority="99"/>
    <w:lsdException w:name="Medium List 1 Accent 1" w:uiPriority="99"/>
    <w:lsdException w:name="Revision" w:semiHidden="1" w:uiPriority="99"/>
    <w:lsdException w:name="List Paragraph" w:qFormat="1"/>
    <w:lsdException w:name="Quote" w:uiPriority="99"/>
    <w:lsdException w:name="Intense Quote" w:uiPriority="99"/>
    <w:lsdException w:name="Medium List 2 Accent 1" w:uiPriority="99"/>
    <w:lsdException w:name="Medium Grid 1 Accent 1" w:uiPriority="99"/>
    <w:lsdException w:name="Medium Grid 2 Accent 1" w:uiPriority="99"/>
    <w:lsdException w:name="Medium Grid 3 Accent 1" w:uiPriority="99"/>
    <w:lsdException w:name="Dark List Accent 1" w:uiPriority="99"/>
    <w:lsdException w:name="Colorful Shading Accent 1" w:uiPriority="99"/>
    <w:lsdException w:name="Colorful List Accent 1" w:uiPriority="99"/>
    <w:lsdException w:name="Colorful Grid Accent 1" w:uiPriority="99"/>
    <w:lsdException w:name="Light Shading Accent 2" w:uiPriority="99"/>
    <w:lsdException w:name="Light List Accent 2" w:uiPriority="99"/>
    <w:lsdException w:name="Light Grid Accent 2" w:uiPriority="99"/>
    <w:lsdException w:name="Medium Shading 1 Accent 2" w:uiPriority="99"/>
    <w:lsdException w:name="Medium Shading 2 Accent 2" w:uiPriority="99"/>
    <w:lsdException w:name="Medium List 1 Accent 2" w:uiPriority="99"/>
    <w:lsdException w:name="Medium List 2 Accent 2" w:uiPriority="99"/>
    <w:lsdException w:name="Medium Grid 1 Accent 2" w:uiPriority="99"/>
    <w:lsdException w:name="Medium Grid 2 Accent 2" w:uiPriority="99"/>
    <w:lsdException w:name="Medium Grid 3 Accent 2" w:uiPriority="99"/>
    <w:lsdException w:name="Dark List Accent 2" w:uiPriority="99"/>
    <w:lsdException w:name="Colorful Shading Accent 2" w:uiPriority="99"/>
    <w:lsdException w:name="Colorful List Accent 2" w:uiPriority="99"/>
    <w:lsdException w:name="Colorful Grid Accent 2" w:uiPriority="99"/>
    <w:lsdException w:name="Light Shading Accent 3" w:uiPriority="99"/>
    <w:lsdException w:name="Light List Accent 3" w:uiPriority="99"/>
    <w:lsdException w:name="Light Grid Accent 3" w:uiPriority="99"/>
    <w:lsdException w:name="Medium Shading 1 Accent 3" w:uiPriority="99"/>
    <w:lsdException w:name="Medium Shading 2 Accent 3" w:uiPriority="99"/>
    <w:lsdException w:name="Medium List 1 Accent 3" w:uiPriority="99"/>
    <w:lsdException w:name="Medium List 2 Accent 3" w:uiPriority="99"/>
    <w:lsdException w:name="Medium Grid 1 Accent 3" w:uiPriority="99"/>
    <w:lsdException w:name="Medium Grid 2 Accent 3" w:uiPriority="99"/>
    <w:lsdException w:name="Medium Grid 3 Accent 3" w:uiPriority="99"/>
    <w:lsdException w:name="Dark List Accent 3" w:uiPriority="99"/>
    <w:lsdException w:name="Colorful Shading Accent 3" w:uiPriority="99"/>
    <w:lsdException w:name="Colorful List Accent 3" w:uiPriority="99"/>
    <w:lsdException w:name="Colorful Grid Accent 3" w:uiPriority="99"/>
    <w:lsdException w:name="Light Shading Accent 4" w:uiPriority="99"/>
    <w:lsdException w:name="Light List Accent 4" w:uiPriority="99"/>
    <w:lsdException w:name="Light Grid Accent 4" w:uiPriority="99"/>
    <w:lsdException w:name="Medium Shading 1 Accent 4" w:uiPriority="99"/>
    <w:lsdException w:name="Medium Shading 2 Accent 4" w:uiPriority="99"/>
    <w:lsdException w:name="Medium List 1 Accent 4" w:uiPriority="99"/>
    <w:lsdException w:name="Medium List 2 Accent 4" w:uiPriority="99"/>
    <w:lsdException w:name="Medium Grid 1 Accent 4" w:uiPriority="99"/>
    <w:lsdException w:name="Medium Grid 2 Accent 4" w:uiPriority="99"/>
    <w:lsdException w:name="Medium Grid 3 Accent 4" w:uiPriority="99"/>
    <w:lsdException w:name="Dark List Accent 4" w:uiPriority="99"/>
    <w:lsdException w:name="Colorful Shading Accent 4" w:uiPriority="99"/>
    <w:lsdException w:name="Colorful List Accent 4" w:uiPriority="99"/>
    <w:lsdException w:name="Colorful Grid Accent 4" w:uiPriority="99"/>
    <w:lsdException w:name="Light Shading Accent 5" w:uiPriority="99"/>
    <w:lsdException w:name="Light List Accent 5" w:uiPriority="99"/>
    <w:lsdException w:name="Light Grid Accent 5" w:uiPriority="99"/>
    <w:lsdException w:name="Medium Shading 1 Accent 5" w:uiPriority="99"/>
    <w:lsdException w:name="Medium Shading 2 Accent 5" w:uiPriority="99"/>
    <w:lsdException w:name="Medium List 1 Accent 5" w:uiPriority="99"/>
    <w:lsdException w:name="Medium List 2 Accent 5" w:uiPriority="99"/>
    <w:lsdException w:name="Medium Grid 1 Accent 5" w:uiPriority="99"/>
    <w:lsdException w:name="Medium Grid 2 Accent 5" w:uiPriority="99"/>
    <w:lsdException w:name="Medium Grid 3 Accent 5" w:uiPriority="99"/>
    <w:lsdException w:name="Dark List Accent 5" w:uiPriority="99"/>
    <w:lsdException w:name="Colorful Shading Accent 5" w:uiPriority="99"/>
    <w:lsdException w:name="Colorful List Accent 5" w:uiPriority="99"/>
    <w:lsdException w:name="Colorful Grid Accent 5" w:uiPriority="99"/>
    <w:lsdException w:name="Light Shading Accent 6" w:uiPriority="99"/>
    <w:lsdException w:name="Light List Accent 6" w:uiPriority="99"/>
    <w:lsdException w:name="Light Grid Accent 6" w:uiPriority="99"/>
    <w:lsdException w:name="Medium Shading 1 Accent 6" w:uiPriority="99"/>
    <w:lsdException w:name="Medium Shading 2 Accent 6" w:uiPriority="99"/>
    <w:lsdException w:name="Medium List 1 Accent 6" w:uiPriority="99"/>
    <w:lsdException w:name="Medium List 2 Accent 6" w:uiPriority="99"/>
    <w:lsdException w:name="Medium Grid 1 Accent 6" w:uiPriority="99"/>
    <w:lsdException w:name="Medium Grid 2 Accent 6" w:uiPriority="99"/>
    <w:lsdException w:name="Medium Grid 3 Accent 6" w:uiPriority="99"/>
    <w:lsdException w:name="Dark List Accent 6" w:uiPriority="99"/>
    <w:lsdException w:name="Colorful Shading Accent 6" w:uiPriority="99"/>
    <w:lsdException w:name="Colorful List Accent 6" w:uiPriority="99"/>
    <w:lsdException w:name="Colorful Grid Accent 6" w:uiPriority="99"/>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Cs w:val="24"/>
      <w:vertAlign w:val="superscript"/>
    </w:rPr>
  </w:style>
  <w:style w:type="paragraph" w:styleId="Ttulo1">
    <w:name w:val="heading 1"/>
    <w:basedOn w:val="Normal"/>
    <w:next w:val="Normal"/>
    <w:qFormat/>
    <w:pPr>
      <w:keepNext/>
      <w:spacing w:before="120" w:after="120"/>
      <w:ind w:left="3544" w:hanging="1276"/>
      <w:jc w:val="both"/>
      <w:outlineLvl w:val="0"/>
    </w:pPr>
    <w:rPr>
      <w:vertAlign w:val="baseline"/>
    </w:rPr>
  </w:style>
  <w:style w:type="paragraph" w:styleId="Ttulo2">
    <w:name w:val="heading 2"/>
    <w:basedOn w:val="Normal"/>
    <w:next w:val="Normal"/>
    <w:qFormat/>
    <w:pPr>
      <w:keepNext/>
      <w:tabs>
        <w:tab w:val="left" w:pos="1021"/>
      </w:tabs>
      <w:spacing w:before="120"/>
      <w:ind w:left="1021" w:hanging="1021"/>
      <w:jc w:val="both"/>
      <w:outlineLvl w:val="1"/>
    </w:pPr>
    <w:rPr>
      <w:vertAlign w:val="baseline"/>
    </w:rPr>
  </w:style>
  <w:style w:type="paragraph" w:styleId="Ttulo3">
    <w:name w:val="heading 3"/>
    <w:basedOn w:val="Normal"/>
    <w:next w:val="Normal"/>
    <w:qFormat/>
    <w:pPr>
      <w:keepNext/>
      <w:spacing w:before="120" w:after="120"/>
      <w:ind w:left="1021" w:hanging="1021"/>
      <w:jc w:val="center"/>
      <w:outlineLvl w:val="2"/>
    </w:pPr>
    <w:rPr>
      <w:rFonts w:ascii="Arial" w:hAnsi="Arial" w:cs="Arial"/>
      <w:b/>
      <w:bCs/>
      <w:sz w:val="22"/>
      <w:szCs w:val="22"/>
      <w:vertAlign w:val="baseline"/>
    </w:rPr>
  </w:style>
  <w:style w:type="paragraph" w:styleId="Ttulo4">
    <w:name w:val="heading 4"/>
    <w:basedOn w:val="Normal"/>
    <w:next w:val="Normal"/>
    <w:qFormat/>
    <w:pPr>
      <w:keepNext/>
      <w:spacing w:before="120" w:after="120"/>
      <w:jc w:val="both"/>
      <w:outlineLvl w:val="3"/>
    </w:pPr>
    <w:rPr>
      <w:b/>
      <w:bCs/>
      <w:vertAlign w:val="baseline"/>
    </w:rPr>
  </w:style>
  <w:style w:type="paragraph" w:styleId="Ttulo5">
    <w:name w:val="heading 5"/>
    <w:basedOn w:val="Normal"/>
    <w:next w:val="Normal"/>
    <w:qFormat/>
    <w:pPr>
      <w:keepNext/>
      <w:spacing w:before="120" w:after="120"/>
      <w:jc w:val="both"/>
      <w:outlineLvl w:val="4"/>
    </w:pPr>
    <w:rPr>
      <w:vertAlign w:val="baseline"/>
    </w:rPr>
  </w:style>
  <w:style w:type="paragraph" w:styleId="Ttulo6">
    <w:name w:val="heading 6"/>
    <w:basedOn w:val="Normal"/>
    <w:next w:val="Normal"/>
    <w:qFormat/>
    <w:pPr>
      <w:keepNext/>
      <w:tabs>
        <w:tab w:val="left" w:pos="3168"/>
        <w:tab w:val="left" w:pos="3312"/>
        <w:tab w:val="left" w:pos="3456"/>
        <w:tab w:val="left" w:pos="3600"/>
        <w:tab w:val="left" w:pos="3888"/>
        <w:tab w:val="left" w:pos="4176"/>
        <w:tab w:val="left" w:pos="4608"/>
        <w:tab w:val="left" w:pos="5328"/>
        <w:tab w:val="left" w:pos="6048"/>
        <w:tab w:val="left" w:pos="6768"/>
      </w:tabs>
      <w:spacing w:before="120" w:after="120"/>
      <w:ind w:left="2326" w:hanging="1021"/>
      <w:jc w:val="both"/>
      <w:outlineLvl w:val="5"/>
    </w:pPr>
    <w:rPr>
      <w:b/>
      <w:bCs/>
      <w:vertAlign w:val="baseline"/>
    </w:rPr>
  </w:style>
  <w:style w:type="paragraph" w:styleId="Ttulo7">
    <w:name w:val="heading 7"/>
    <w:basedOn w:val="Normal"/>
    <w:next w:val="Normal"/>
    <w:qFormat/>
    <w:pPr>
      <w:keepNext/>
      <w:spacing w:before="120" w:after="120"/>
      <w:jc w:val="center"/>
      <w:outlineLvl w:val="6"/>
    </w:pPr>
    <w:rPr>
      <w:b/>
      <w:bCs/>
      <w:vertAlign w:val="baseline"/>
    </w:rPr>
  </w:style>
  <w:style w:type="paragraph" w:styleId="Ttulo8">
    <w:name w:val="heading 8"/>
    <w:basedOn w:val="Normal"/>
    <w:next w:val="Normal"/>
    <w:qFormat/>
    <w:pPr>
      <w:keepNext/>
      <w:spacing w:before="120" w:after="120"/>
      <w:jc w:val="center"/>
      <w:outlineLvl w:val="7"/>
    </w:pPr>
    <w:rPr>
      <w:b/>
      <w:bCs/>
      <w:spacing w:val="74"/>
      <w:sz w:val="28"/>
      <w:szCs w:val="28"/>
      <w:vertAlign w:val="baseline"/>
    </w:rPr>
  </w:style>
  <w:style w:type="paragraph" w:styleId="Ttulo9">
    <w:name w:val="heading 9"/>
    <w:basedOn w:val="Normal"/>
    <w:next w:val="Normal"/>
    <w:qFormat/>
    <w:pPr>
      <w:keepNext/>
      <w:outlineLvl w:val="8"/>
    </w:pPr>
    <w:rPr>
      <w:b/>
      <w:bCs/>
      <w:sz w:val="16"/>
      <w:szCs w:val="16"/>
      <w:vertAlign w:val="baseline"/>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orpodetexto">
    <w:name w:val="Body Text"/>
    <w:basedOn w:val="Normal"/>
    <w:link w:val="CorpodetextoChar"/>
    <w:pPr>
      <w:tabs>
        <w:tab w:val="left" w:pos="2694"/>
      </w:tabs>
      <w:spacing w:before="120" w:after="120"/>
      <w:jc w:val="both"/>
    </w:pPr>
    <w:rPr>
      <w:vertAlign w:val="baseline"/>
    </w:rPr>
  </w:style>
  <w:style w:type="paragraph" w:styleId="Textoembloco">
    <w:name w:val="Block Text"/>
    <w:basedOn w:val="Normal"/>
    <w:qFormat/>
    <w:pPr>
      <w:ind w:left="284" w:right="316"/>
      <w:jc w:val="both"/>
    </w:pPr>
    <w:rPr>
      <w:b/>
      <w:bCs/>
      <w:sz w:val="28"/>
      <w:szCs w:val="28"/>
    </w:rPr>
  </w:style>
  <w:style w:type="paragraph" w:styleId="Recuodecorpodetexto2">
    <w:name w:val="Body Text Indent 2"/>
    <w:basedOn w:val="Normal"/>
    <w:qFormat/>
    <w:pPr>
      <w:spacing w:line="360" w:lineRule="auto"/>
      <w:ind w:left="1021" w:hanging="1021"/>
      <w:jc w:val="both"/>
    </w:pPr>
    <w:rPr>
      <w:vertAlign w:val="baseline"/>
    </w:rPr>
  </w:style>
  <w:style w:type="paragraph" w:styleId="Ttulo">
    <w:name w:val="Title"/>
    <w:basedOn w:val="Normal"/>
    <w:qFormat/>
    <w:pPr>
      <w:jc w:val="center"/>
    </w:pPr>
    <w:rPr>
      <w:u w:val="single"/>
      <w:vertAlign w:val="baseline"/>
    </w:rPr>
  </w:style>
  <w:style w:type="paragraph" w:styleId="NormalWeb">
    <w:name w:val="Normal (Web)"/>
    <w:basedOn w:val="Normal"/>
    <w:qFormat/>
    <w:pPr>
      <w:spacing w:before="100" w:after="100"/>
    </w:pPr>
    <w:rPr>
      <w:vertAlign w:val="baseline"/>
    </w:rPr>
  </w:style>
  <w:style w:type="paragraph" w:styleId="TextosemFormatao">
    <w:name w:val="Plain Text"/>
    <w:basedOn w:val="Normal"/>
    <w:qFormat/>
    <w:rPr>
      <w:rFonts w:ascii="Courier New" w:hAnsi="Courier New" w:cs="Courier New"/>
      <w:szCs w:val="20"/>
      <w:vertAlign w:val="baseline"/>
    </w:rPr>
  </w:style>
  <w:style w:type="paragraph" w:styleId="Corpodetexto3">
    <w:name w:val="Body Text 3"/>
    <w:basedOn w:val="Normal"/>
    <w:qFormat/>
    <w:pPr>
      <w:spacing w:line="270" w:lineRule="exact"/>
      <w:jc w:val="both"/>
    </w:pPr>
    <w:rPr>
      <w:rFonts w:ascii="Arial" w:hAnsi="Arial" w:cs="Arial"/>
      <w:vertAlign w:val="baseline"/>
    </w:rPr>
  </w:style>
  <w:style w:type="paragraph" w:styleId="Corpodetexto2">
    <w:name w:val="Body Text 2"/>
    <w:basedOn w:val="Normal"/>
    <w:qFormat/>
    <w:pPr>
      <w:spacing w:after="120" w:line="480" w:lineRule="auto"/>
    </w:pPr>
  </w:style>
  <w:style w:type="paragraph" w:styleId="Cabealho">
    <w:name w:val="header"/>
    <w:basedOn w:val="Normal"/>
    <w:link w:val="CabealhoChar"/>
    <w:uiPriority w:val="99"/>
    <w:qFormat/>
    <w:pPr>
      <w:tabs>
        <w:tab w:val="center" w:pos="4419"/>
        <w:tab w:val="right" w:pos="8838"/>
      </w:tabs>
    </w:pPr>
    <w:rPr>
      <w:szCs w:val="20"/>
      <w:vertAlign w:val="baseline"/>
    </w:rPr>
  </w:style>
  <w:style w:type="paragraph" w:styleId="Rodap">
    <w:name w:val="footer"/>
    <w:basedOn w:val="Normal"/>
    <w:qFormat/>
    <w:pPr>
      <w:tabs>
        <w:tab w:val="center" w:pos="4419"/>
        <w:tab w:val="right" w:pos="8838"/>
      </w:tabs>
    </w:pPr>
    <w:rPr>
      <w:szCs w:val="20"/>
      <w:vertAlign w:val="baseline"/>
    </w:rPr>
  </w:style>
  <w:style w:type="paragraph" w:styleId="MapadoDocumento">
    <w:name w:val="Document Map"/>
    <w:basedOn w:val="Normal"/>
    <w:semiHidden/>
    <w:qFormat/>
    <w:pPr>
      <w:shd w:val="clear" w:color="auto" w:fill="000080"/>
    </w:pPr>
    <w:rPr>
      <w:rFonts w:ascii="Tahoma" w:hAnsi="Tahoma" w:cs="Tahoma"/>
      <w:szCs w:val="20"/>
      <w:vertAlign w:val="baseline"/>
    </w:rPr>
  </w:style>
  <w:style w:type="paragraph" w:styleId="Recuodecorpodetexto3">
    <w:name w:val="Body Text Indent 3"/>
    <w:basedOn w:val="Normal"/>
    <w:qFormat/>
    <w:pPr>
      <w:spacing w:before="120" w:after="120"/>
      <w:ind w:left="3686" w:hanging="1418"/>
      <w:jc w:val="both"/>
    </w:pPr>
    <w:rPr>
      <w:vertAlign w:val="baseline"/>
    </w:rPr>
  </w:style>
  <w:style w:type="paragraph" w:styleId="Textodebalo">
    <w:name w:val="Balloon Text"/>
    <w:basedOn w:val="Normal"/>
    <w:semiHidden/>
    <w:qFormat/>
    <w:rPr>
      <w:rFonts w:ascii="Tahoma" w:hAnsi="Tahoma" w:cs="Tahoma"/>
      <w:sz w:val="16"/>
      <w:szCs w:val="16"/>
    </w:rPr>
  </w:style>
  <w:style w:type="paragraph" w:styleId="Commarcadores">
    <w:name w:val="List Bullet"/>
    <w:basedOn w:val="Normal"/>
    <w:qFormat/>
    <w:pPr>
      <w:numPr>
        <w:numId w:val="1"/>
      </w:numPr>
      <w:contextualSpacing/>
    </w:pPr>
  </w:style>
  <w:style w:type="paragraph" w:styleId="Recuodecorpodetexto">
    <w:name w:val="Body Text Indent"/>
    <w:basedOn w:val="Normal"/>
    <w:qFormat/>
    <w:pPr>
      <w:ind w:right="-1"/>
      <w:jc w:val="both"/>
    </w:pPr>
    <w:rPr>
      <w:vertAlign w:val="baseline"/>
    </w:rPr>
  </w:style>
  <w:style w:type="character" w:styleId="HiperlinkVisitado">
    <w:name w:val="FollowedHyperlink"/>
    <w:qFormat/>
    <w:rPr>
      <w:color w:val="800080"/>
      <w:u w:val="single"/>
    </w:rPr>
  </w:style>
  <w:style w:type="character" w:styleId="Hyperlink">
    <w:name w:val="Hyperlink"/>
    <w:uiPriority w:val="99"/>
    <w:qFormat/>
    <w:rPr>
      <w:color w:val="0000FF"/>
      <w:u w:val="single"/>
    </w:rPr>
  </w:style>
  <w:style w:type="character" w:styleId="Nmerodepgina">
    <w:name w:val="page number"/>
    <w:basedOn w:val="Fontepargpadro"/>
    <w:qFormat/>
  </w:style>
  <w:style w:type="table" w:styleId="Tabelacomgrade">
    <w:name w:val="Table Grid"/>
    <w:basedOn w:val="Tabelanormal"/>
    <w:qFormat/>
    <w:pPr>
      <w:autoSpaceDE w:val="0"/>
      <w:autoSpaceDN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XTO">
    <w:name w:val="TEXTO"/>
    <w:basedOn w:val="Normal"/>
    <w:qFormat/>
    <w:pPr>
      <w:tabs>
        <w:tab w:val="left" w:pos="993"/>
      </w:tabs>
      <w:ind w:left="993"/>
      <w:jc w:val="both"/>
    </w:pPr>
    <w:rPr>
      <w:rFonts w:ascii="CG Times" w:hAnsi="CG Times"/>
      <w:kern w:val="28"/>
      <w:vertAlign w:val="baseline"/>
    </w:rPr>
  </w:style>
  <w:style w:type="paragraph" w:customStyle="1" w:styleId="Estilo5">
    <w:name w:val="Estilo5"/>
    <w:basedOn w:val="Normal"/>
    <w:qFormat/>
    <w:pPr>
      <w:widowControl w:val="0"/>
      <w:tabs>
        <w:tab w:val="left" w:pos="360"/>
      </w:tabs>
      <w:ind w:left="360" w:hanging="360"/>
      <w:jc w:val="both"/>
    </w:pPr>
    <w:rPr>
      <w:vertAlign w:val="baseline"/>
    </w:rPr>
  </w:style>
  <w:style w:type="paragraph" w:customStyle="1" w:styleId="Texto0">
    <w:name w:val="Texto"/>
    <w:basedOn w:val="Normal"/>
    <w:qFormat/>
    <w:pPr>
      <w:spacing w:after="60"/>
      <w:jc w:val="both"/>
    </w:pPr>
    <w:rPr>
      <w:rFonts w:ascii="Arial" w:hAnsi="Arial" w:cs="Arial"/>
      <w:sz w:val="22"/>
      <w:szCs w:val="22"/>
      <w:vertAlign w:val="baseline"/>
    </w:rPr>
  </w:style>
  <w:style w:type="paragraph" w:customStyle="1" w:styleId="BodyText21">
    <w:name w:val="Body Text 21"/>
    <w:basedOn w:val="Normal"/>
    <w:qFormat/>
    <w:pPr>
      <w:jc w:val="both"/>
    </w:pPr>
    <w:rPr>
      <w:rFonts w:ascii="Arial" w:hAnsi="Arial" w:cs="Arial"/>
      <w:vertAlign w:val="baseline"/>
    </w:rPr>
  </w:style>
  <w:style w:type="paragraph" w:customStyle="1" w:styleId="WW-Corpodetexto2">
    <w:name w:val="WW-Corpo de texto 2"/>
    <w:basedOn w:val="Normal"/>
    <w:qFormat/>
    <w:pPr>
      <w:tabs>
        <w:tab w:val="left" w:pos="0"/>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suppressAutoHyphens/>
      <w:spacing w:line="240" w:lineRule="atLeast"/>
    </w:pPr>
    <w:rPr>
      <w:rFonts w:ascii="Arial" w:hAnsi="Arial" w:cs="Arial"/>
      <w:sz w:val="22"/>
      <w:szCs w:val="22"/>
      <w:vertAlign w:val="baseline"/>
    </w:rPr>
  </w:style>
  <w:style w:type="paragraph" w:customStyle="1" w:styleId="WW-Recuodecorpodetexto2">
    <w:name w:val="WW-Recuo de corpo de texto 2"/>
    <w:basedOn w:val="Normal"/>
    <w:qFormat/>
    <w:pPr>
      <w:tabs>
        <w:tab w:val="left" w:pos="1152"/>
        <w:tab w:val="left" w:pos="187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s>
      <w:suppressAutoHyphens/>
      <w:ind w:left="1872" w:hanging="1305"/>
      <w:jc w:val="both"/>
    </w:pPr>
    <w:rPr>
      <w:rFonts w:ascii="Arial" w:hAnsi="Arial" w:cs="Arial"/>
      <w:sz w:val="22"/>
      <w:szCs w:val="22"/>
      <w:vertAlign w:val="baseline"/>
    </w:rPr>
  </w:style>
  <w:style w:type="paragraph" w:customStyle="1" w:styleId="11">
    <w:name w:val="1.1"/>
    <w:basedOn w:val="Normal"/>
    <w:qFormat/>
    <w:pPr>
      <w:ind w:left="993" w:hanging="567"/>
      <w:jc w:val="both"/>
    </w:pPr>
    <w:rPr>
      <w:rFonts w:ascii="Arial" w:hAnsi="Arial" w:cs="Arial"/>
      <w:vertAlign w:val="baseline"/>
    </w:rPr>
  </w:style>
  <w:style w:type="paragraph" w:customStyle="1" w:styleId="Item">
    <w:name w:val="Item"/>
    <w:basedOn w:val="Normal"/>
    <w:qFormat/>
    <w:pPr>
      <w:tabs>
        <w:tab w:val="left" w:pos="425"/>
      </w:tabs>
      <w:ind w:left="425" w:hanging="425"/>
    </w:pPr>
    <w:rPr>
      <w:rFonts w:ascii="Arial" w:hAnsi="Arial" w:cs="Arial"/>
      <w:b/>
      <w:bCs/>
      <w:u w:val="single"/>
      <w:vertAlign w:val="baseline"/>
    </w:rPr>
  </w:style>
  <w:style w:type="paragraph" w:customStyle="1" w:styleId="SubItem">
    <w:name w:val="SubItem"/>
    <w:basedOn w:val="Normal"/>
    <w:qFormat/>
    <w:pPr>
      <w:tabs>
        <w:tab w:val="left" w:pos="992"/>
      </w:tabs>
      <w:spacing w:before="240"/>
      <w:ind w:left="992" w:hanging="567"/>
    </w:pPr>
    <w:rPr>
      <w:rFonts w:ascii="Arial" w:hAnsi="Arial" w:cs="Arial"/>
      <w:vertAlign w:val="baseline"/>
    </w:rPr>
  </w:style>
  <w:style w:type="paragraph" w:customStyle="1" w:styleId="western">
    <w:name w:val="western"/>
    <w:basedOn w:val="Normal"/>
    <w:qFormat/>
    <w:pPr>
      <w:spacing w:before="100" w:beforeAutospacing="1" w:after="119"/>
    </w:pPr>
    <w:rPr>
      <w:sz w:val="24"/>
      <w:vertAlign w:val="baseline"/>
    </w:rPr>
  </w:style>
  <w:style w:type="paragraph" w:styleId="PargrafodaLista">
    <w:name w:val="List Paragraph"/>
    <w:basedOn w:val="Normal"/>
    <w:qFormat/>
    <w:pPr>
      <w:ind w:left="720"/>
      <w:contextualSpacing/>
    </w:pPr>
    <w:rPr>
      <w:szCs w:val="20"/>
      <w:vertAlign w:val="baseline"/>
    </w:rPr>
  </w:style>
  <w:style w:type="paragraph" w:customStyle="1" w:styleId="Estilo">
    <w:name w:val="Estilo"/>
    <w:qFormat/>
    <w:pPr>
      <w:widowControl w:val="0"/>
      <w:autoSpaceDE w:val="0"/>
      <w:autoSpaceDN w:val="0"/>
      <w:adjustRightInd w:val="0"/>
    </w:pPr>
    <w:rPr>
      <w:sz w:val="24"/>
      <w:szCs w:val="24"/>
    </w:rPr>
  </w:style>
  <w:style w:type="paragraph" w:customStyle="1" w:styleId="Corpodetexto21">
    <w:name w:val="Corpo de texto 21"/>
    <w:basedOn w:val="Normal"/>
    <w:qFormat/>
    <w:pPr>
      <w:spacing w:before="480"/>
    </w:pPr>
    <w:rPr>
      <w:rFonts w:ascii="Arial" w:hAnsi="Arial" w:cs="Arial"/>
      <w:sz w:val="24"/>
      <w:vertAlign w:val="baseline"/>
      <w:lang w:eastAsia="ar-SA"/>
    </w:rPr>
  </w:style>
  <w:style w:type="paragraph" w:customStyle="1" w:styleId="Legenda1">
    <w:name w:val="Legenda1"/>
    <w:basedOn w:val="Normal"/>
    <w:next w:val="Normal"/>
    <w:pPr>
      <w:widowControl w:val="0"/>
      <w:suppressAutoHyphens/>
      <w:spacing w:line="360" w:lineRule="auto"/>
      <w:jc w:val="center"/>
    </w:pPr>
    <w:rPr>
      <w:rFonts w:eastAsia="Lucida Sans Unicode" w:cs="Mangal"/>
      <w:b/>
      <w:spacing w:val="74"/>
      <w:kern w:val="1"/>
      <w:sz w:val="24"/>
      <w:vertAlign w:val="baseline"/>
      <w:lang w:eastAsia="zh-CN" w:bidi="hi-IN"/>
    </w:rPr>
  </w:style>
  <w:style w:type="paragraph" w:customStyle="1" w:styleId="Corpodetexto31">
    <w:name w:val="Corpo de texto 31"/>
    <w:basedOn w:val="Normal"/>
    <w:qFormat/>
    <w:pPr>
      <w:spacing w:line="270" w:lineRule="exact"/>
      <w:jc w:val="both"/>
    </w:pPr>
    <w:rPr>
      <w:rFonts w:ascii="Arial" w:hAnsi="Arial"/>
      <w:sz w:val="24"/>
      <w:szCs w:val="20"/>
      <w:vertAlign w:val="baseline"/>
      <w:lang w:eastAsia="ar-SA"/>
    </w:rPr>
  </w:style>
  <w:style w:type="paragraph" w:customStyle="1" w:styleId="Contedodatabela">
    <w:name w:val="Conteúdo da tabela"/>
    <w:basedOn w:val="Normal"/>
    <w:qFormat/>
    <w:pPr>
      <w:suppressLineNumbers/>
      <w:suppressAutoHyphens/>
    </w:pPr>
    <w:rPr>
      <w:sz w:val="24"/>
      <w:vertAlign w:val="baseline"/>
      <w:lang w:eastAsia="zh-CN"/>
    </w:rPr>
  </w:style>
  <w:style w:type="character" w:customStyle="1" w:styleId="CabealhoChar">
    <w:name w:val="Cabeçalho Char"/>
    <w:link w:val="Cabealho"/>
    <w:uiPriority w:val="99"/>
    <w:qFormat/>
  </w:style>
  <w:style w:type="paragraph" w:customStyle="1" w:styleId="FR-PARAGRAFOTITULOFOLHAROSTO">
    <w:name w:val="FR-PARAGRAFO TITULO FOLHA ROSTO"/>
    <w:pPr>
      <w:spacing w:before="4600" w:line="480" w:lineRule="exact"/>
      <w:jc w:val="center"/>
    </w:pPr>
    <w:rPr>
      <w:b/>
      <w:caps/>
      <w:sz w:val="28"/>
    </w:rPr>
  </w:style>
  <w:style w:type="paragraph" w:customStyle="1" w:styleId="Default">
    <w:name w:val="Default"/>
    <w:qFormat/>
    <w:pPr>
      <w:autoSpaceDE w:val="0"/>
      <w:autoSpaceDN w:val="0"/>
      <w:adjustRightInd w:val="0"/>
    </w:pPr>
    <w:rPr>
      <w:color w:val="000000"/>
      <w:sz w:val="24"/>
      <w:szCs w:val="24"/>
    </w:rPr>
  </w:style>
  <w:style w:type="character" w:customStyle="1" w:styleId="CorpodetextoChar">
    <w:name w:val="Corpo de texto Char"/>
    <w:basedOn w:val="Fontepargpadro"/>
    <w:link w:val="Corpodetexto"/>
    <w:qFormat/>
    <w:rPr>
      <w:szCs w:val="24"/>
    </w:rPr>
  </w:style>
  <w:style w:type="character" w:customStyle="1" w:styleId="MenoPendente1">
    <w:name w:val="Menção Pendente1"/>
    <w:basedOn w:val="Fontepargpadro"/>
    <w:uiPriority w:val="99"/>
    <w:semiHidden/>
    <w:unhideWhenUsed/>
    <w:qFormat/>
    <w:rPr>
      <w:color w:val="605E5C"/>
      <w:shd w:val="clear" w:color="auto" w:fill="E1DFDD"/>
    </w:rPr>
  </w:style>
  <w:style w:type="paragraph" w:customStyle="1" w:styleId="Recuodecorpodetexto1">
    <w:name w:val="Recuo de corpo de texto1"/>
    <w:basedOn w:val="Normal"/>
    <w:qFormat/>
    <w:pPr>
      <w:ind w:right="-1"/>
      <w:jc w:val="both"/>
    </w:pPr>
    <w:rPr>
      <w:szCs w:val="20"/>
      <w:vertAlign w:val="baseline"/>
    </w:rPr>
  </w:style>
  <w:style w:type="character" w:customStyle="1" w:styleId="MenoPendente2">
    <w:name w:val="Menção Pendente2"/>
    <w:basedOn w:val="Fontepargpadro"/>
    <w:uiPriority w:val="99"/>
    <w:semiHidden/>
    <w:unhideWhenUsed/>
    <w:rPr>
      <w:color w:val="605E5C"/>
      <w:shd w:val="clear" w:color="auto" w:fill="E1DFDD"/>
    </w:rPr>
  </w:style>
  <w:style w:type="paragraph" w:customStyle="1" w:styleId="Ttulodatabela">
    <w:name w:val="Título da tabela"/>
    <w:basedOn w:val="Normal"/>
    <w:pPr>
      <w:widowControl w:val="0"/>
      <w:suppressLineNumbers/>
      <w:suppressAutoHyphens/>
      <w:jc w:val="center"/>
    </w:pPr>
    <w:rPr>
      <w:rFonts w:eastAsia="Lucida Sans Unicode"/>
      <w:b/>
      <w:sz w:val="24"/>
      <w:szCs w:val="20"/>
      <w:vertAlign w:val="baseline"/>
    </w:rPr>
  </w:style>
  <w:style w:type="character" w:customStyle="1" w:styleId="MenoPendente3">
    <w:name w:val="Menção Pendente3"/>
    <w:basedOn w:val="Fontepargpadro"/>
    <w:uiPriority w:val="99"/>
    <w:semiHidden/>
    <w:unhideWhenUsed/>
    <w:qFormat/>
    <w:rPr>
      <w:color w:val="605E5C"/>
      <w:shd w:val="clear" w:color="auto" w:fill="E1DFDD"/>
    </w:rPr>
  </w:style>
  <w:style w:type="character" w:customStyle="1" w:styleId="MenoPendente4">
    <w:name w:val="Menção Pendente4"/>
    <w:basedOn w:val="Fontepargpadro"/>
    <w:uiPriority w:val="99"/>
    <w:semiHidden/>
    <w:unhideWhenUsed/>
    <w:qFormat/>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gov.br/compras" TargetMode="External"/><Relationship Id="rId18" Type="http://schemas.openxmlformats.org/officeDocument/2006/relationships/hyperlink" Target="https://www.gov.br/compras" TargetMode="External"/><Relationship Id="rId26" Type="http://schemas.openxmlformats.org/officeDocument/2006/relationships/hyperlink" Target="https://www.gov.br/compras" TargetMode="External"/><Relationship Id="rId39" Type="http://schemas.openxmlformats.org/officeDocument/2006/relationships/footer" Target="footer1.xml"/><Relationship Id="rId3" Type="http://schemas.openxmlformats.org/officeDocument/2006/relationships/numbering" Target="numbering.xml"/><Relationship Id="rId21" Type="http://schemas.openxmlformats.org/officeDocument/2006/relationships/hyperlink" Target="mailto:5a.sl@codevasf.gov.br" TargetMode="External"/><Relationship Id="rId34" Type="http://schemas.openxmlformats.org/officeDocument/2006/relationships/hyperlink" Target="https://www.gov.br/compras" TargetMode="External"/><Relationship Id="rId7" Type="http://schemas.openxmlformats.org/officeDocument/2006/relationships/footnotes" Target="footnotes.xml"/><Relationship Id="rId12" Type="http://schemas.openxmlformats.org/officeDocument/2006/relationships/hyperlink" Target="http://www.codevasf.gov.br" TargetMode="External"/><Relationship Id="rId17" Type="http://schemas.openxmlformats.org/officeDocument/2006/relationships/hyperlink" Target="https://www.gov.br/compras" TargetMode="External"/><Relationship Id="rId25" Type="http://schemas.openxmlformats.org/officeDocument/2006/relationships/hyperlink" Target="https://www.gov.br/compras" TargetMode="External"/><Relationship Id="rId33" Type="http://schemas.openxmlformats.org/officeDocument/2006/relationships/hyperlink" Target="https://www.gov.br/compras" TargetMode="External"/><Relationship Id="rId38"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www.gov.br/compras" TargetMode="External"/><Relationship Id="rId20" Type="http://schemas.openxmlformats.org/officeDocument/2006/relationships/hyperlink" Target="https://www.gov.br/comprasd" TargetMode="External"/><Relationship Id="rId29" Type="http://schemas.openxmlformats.org/officeDocument/2006/relationships/hyperlink" Target="https://www.gov.br/compras"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licitacao@codevasf.gov.br" TargetMode="External"/><Relationship Id="rId24" Type="http://schemas.openxmlformats.org/officeDocument/2006/relationships/hyperlink" Target="http://www.codevasf.gov.br" TargetMode="External"/><Relationship Id="rId32" Type="http://schemas.openxmlformats.org/officeDocument/2006/relationships/hyperlink" Target="https://www.gov.br/compras" TargetMode="External"/><Relationship Id="rId37" Type="http://schemas.openxmlformats.org/officeDocument/2006/relationships/hyperlink" Target="file:///D:\hubergates\Documents\0%20-GT%20Integridade%20e%20Riscos\Minuta\etica@codevasf.gov.br" TargetMode="External"/><Relationship Id="rId40"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s://www.gov.br/compras" TargetMode="External"/><Relationship Id="rId23" Type="http://schemas.openxmlformats.org/officeDocument/2006/relationships/hyperlink" Target="http://www.codevasf.gov.br" TargetMode="External"/><Relationship Id="rId28" Type="http://schemas.openxmlformats.org/officeDocument/2006/relationships/hyperlink" Target="https://www.gov.br/compras" TargetMode="External"/><Relationship Id="rId36" Type="http://schemas.openxmlformats.org/officeDocument/2006/relationships/hyperlink" Target="https://sistema.ouvidorias.gov.br" TargetMode="External"/><Relationship Id="rId10" Type="http://schemas.openxmlformats.org/officeDocument/2006/relationships/hyperlink" Target="http://www.gov.br/compras" TargetMode="External"/><Relationship Id="rId19" Type="http://schemas.openxmlformats.org/officeDocument/2006/relationships/hyperlink" Target="https://www.gov.br/compras" TargetMode="External"/><Relationship Id="rId31" Type="http://schemas.openxmlformats.org/officeDocument/2006/relationships/hyperlink" Target="https://contas.tcu.gov.br/ords/f?p=1660:3:108564960649174::::P3_TIPO_RELACAO:INIDONEO" TargetMode="Externa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hyperlink" Target="https://licitacao.codevasf.gov.br/licitacoes/regulamento-interno-de-licitacoes" TargetMode="External"/><Relationship Id="rId22" Type="http://schemas.openxmlformats.org/officeDocument/2006/relationships/hyperlink" Target="https://www.gov.br/compras" TargetMode="External"/><Relationship Id="rId27" Type="http://schemas.openxmlformats.org/officeDocument/2006/relationships/hyperlink" Target="https://www.gov.br/compras" TargetMode="External"/><Relationship Id="rId30" Type="http://schemas.openxmlformats.org/officeDocument/2006/relationships/hyperlink" Target="https://certidoes-apf.apps.tcu.gov.br" TargetMode="External"/><Relationship Id="rId35" Type="http://schemas.openxmlformats.org/officeDocument/2006/relationships/hyperlink" Target="mailto:a.sl@codevasf.gov.br"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76DE961-4BBF-4F31-8612-85821FE6C6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1306</TotalTime>
  <Pages>46</Pages>
  <Words>15293</Words>
  <Characters>82583</Characters>
  <Application>Microsoft Office Word</Application>
  <DocSecurity>0</DocSecurity>
  <Lines>688</Lines>
  <Paragraphs>195</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97681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Codevasf</dc:creator>
  <cp:lastModifiedBy>Jorge Ricardo Rocha Melo</cp:lastModifiedBy>
  <cp:revision>270</cp:revision>
  <cp:lastPrinted>2021-11-10T17:43:00Z</cp:lastPrinted>
  <dcterms:created xsi:type="dcterms:W3CDTF">2021-07-19T18:06:00Z</dcterms:created>
  <dcterms:modified xsi:type="dcterms:W3CDTF">2023-10-11T11:46:00Z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1046-11.2.0.8942</vt:lpwstr>
  </property>
</Properties>
</file>