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99DB6" w14:textId="77777777" w:rsidR="00BB41B3" w:rsidRDefault="00BB41B3">
      <w:pPr>
        <w:pStyle w:val="Corpodetexto"/>
        <w:spacing w:before="10"/>
        <w:rPr>
          <w:sz w:val="6"/>
        </w:rPr>
      </w:pPr>
    </w:p>
    <w:p w14:paraId="594417CC" w14:textId="09255B42" w:rsidR="00BB41B3" w:rsidRDefault="00BB41B3">
      <w:pPr>
        <w:pStyle w:val="Corpodetexto"/>
        <w:spacing w:line="21" w:lineRule="exact"/>
        <w:ind w:left="-560"/>
        <w:rPr>
          <w:sz w:val="2"/>
        </w:rPr>
      </w:pPr>
    </w:p>
    <w:p w14:paraId="1797DD91" w14:textId="6C18A676" w:rsidR="00A02740" w:rsidRPr="001332DF" w:rsidRDefault="00A32708" w:rsidP="001332DF">
      <w:pPr>
        <w:jc w:val="center"/>
        <w:rPr>
          <w:b/>
          <w:bCs/>
          <w:spacing w:val="-57"/>
        </w:rPr>
      </w:pPr>
      <w:r w:rsidRPr="001332DF">
        <w:rPr>
          <w:b/>
          <w:bCs/>
        </w:rPr>
        <w:t>ESPECIFICAÇÕES TÉCNICAS</w:t>
      </w:r>
    </w:p>
    <w:p w14:paraId="054699FC" w14:textId="008E0030" w:rsidR="00A02740" w:rsidRDefault="00A02740">
      <w:pPr>
        <w:pStyle w:val="Ttulo1"/>
        <w:spacing w:line="439" w:lineRule="auto"/>
        <w:ind w:left="181" w:right="3294" w:firstLine="2494"/>
        <w:rPr>
          <w:spacing w:val="-57"/>
        </w:rPr>
      </w:pPr>
    </w:p>
    <w:p w14:paraId="1B8DE046" w14:textId="77777777" w:rsidR="001332DF" w:rsidRPr="00D04717" w:rsidRDefault="001332DF" w:rsidP="001332DF">
      <w:pPr>
        <w:pStyle w:val="PargrafodaLista"/>
      </w:pPr>
      <w:bookmarkStart w:id="0" w:name="_Ref462160063"/>
      <w:bookmarkStart w:id="1" w:name="_Toc47966952"/>
      <w:r w:rsidRPr="00D04717">
        <w:t>DESCRIÇÃO DOS SERVIÇOS</w:t>
      </w:r>
      <w:bookmarkEnd w:id="0"/>
      <w:bookmarkEnd w:id="1"/>
    </w:p>
    <w:p w14:paraId="2CE1976D" w14:textId="77777777" w:rsidR="001332DF" w:rsidRPr="00D04717" w:rsidRDefault="001332DF" w:rsidP="001332DF"/>
    <w:p w14:paraId="657AFAB3" w14:textId="77777777" w:rsidR="001332DF" w:rsidRPr="003C0BB4" w:rsidRDefault="001332DF" w:rsidP="00C2789A">
      <w:pPr>
        <w:pStyle w:val="Ttulo3"/>
        <w:jc w:val="both"/>
      </w:pPr>
      <w:r w:rsidRPr="003C0BB4">
        <w:t>Os serviços objeto do presente Termo de Referência compreendem:</w:t>
      </w:r>
    </w:p>
    <w:p w14:paraId="39F09785" w14:textId="77777777" w:rsidR="001332DF" w:rsidRPr="003C0BB4" w:rsidRDefault="001332DF" w:rsidP="00C2789A">
      <w:pPr>
        <w:jc w:val="both"/>
      </w:pPr>
    </w:p>
    <w:p w14:paraId="5DF191C5" w14:textId="4B7C7F29" w:rsidR="001332DF" w:rsidRDefault="001332DF" w:rsidP="00C2789A">
      <w:pPr>
        <w:jc w:val="both"/>
      </w:pPr>
      <w:r w:rsidRPr="00491887">
        <w:t xml:space="preserve">Serviços </w:t>
      </w:r>
      <w:r w:rsidRPr="00F7645E">
        <w:t xml:space="preserve">de apoio </w:t>
      </w:r>
      <w:r w:rsidR="007C077D" w:rsidRPr="00924506">
        <w:rPr>
          <w:bCs/>
        </w:rPr>
        <w:t>na elaboração de documentos técnicos específicos para execução de obras custeadas por emenda parlamentar, no estado de alagoas, área de atuação da 5ª superintendência regional</w:t>
      </w:r>
      <w:r>
        <w:t>, compreendendo:</w:t>
      </w:r>
    </w:p>
    <w:p w14:paraId="17722536" w14:textId="77777777" w:rsidR="001332DF" w:rsidRDefault="001332DF" w:rsidP="00C2789A">
      <w:pPr>
        <w:jc w:val="both"/>
      </w:pPr>
    </w:p>
    <w:p w14:paraId="15F0FF4F" w14:textId="77777777" w:rsidR="00A6007A" w:rsidRDefault="00A6007A" w:rsidP="00C2789A">
      <w:pPr>
        <w:pStyle w:val="PargrafodaLista"/>
        <w:jc w:val="both"/>
      </w:pPr>
      <w:r>
        <w:t>Elaboração de projetos de:</w:t>
      </w:r>
    </w:p>
    <w:p w14:paraId="597F25D5" w14:textId="696CD998" w:rsidR="00A6007A" w:rsidRDefault="00A6007A" w:rsidP="00C2789A">
      <w:pPr>
        <w:pStyle w:val="PargrafodaLista"/>
        <w:widowControl/>
        <w:numPr>
          <w:ilvl w:val="0"/>
          <w:numId w:val="16"/>
        </w:numPr>
        <w:autoSpaceDE/>
        <w:autoSpaceDN/>
        <w:contextualSpacing/>
        <w:jc w:val="both"/>
      </w:pPr>
      <w:r>
        <w:t>estradas;</w:t>
      </w:r>
    </w:p>
    <w:p w14:paraId="0FE47E74" w14:textId="6D782505" w:rsidR="007C077D" w:rsidRDefault="007C077D" w:rsidP="00C2789A">
      <w:pPr>
        <w:pStyle w:val="PargrafodaLista"/>
        <w:widowControl/>
        <w:numPr>
          <w:ilvl w:val="0"/>
          <w:numId w:val="16"/>
        </w:numPr>
        <w:autoSpaceDE/>
        <w:autoSpaceDN/>
        <w:contextualSpacing/>
        <w:jc w:val="both"/>
      </w:pPr>
      <w:r>
        <w:t>pontes;</w:t>
      </w:r>
    </w:p>
    <w:p w14:paraId="7DDB35B1" w14:textId="77777777" w:rsidR="00A6007A" w:rsidRDefault="00A6007A" w:rsidP="00C2789A">
      <w:pPr>
        <w:pStyle w:val="PargrafodaLista"/>
        <w:widowControl/>
        <w:numPr>
          <w:ilvl w:val="0"/>
          <w:numId w:val="16"/>
        </w:numPr>
        <w:autoSpaceDE/>
        <w:autoSpaceDN/>
        <w:contextualSpacing/>
        <w:jc w:val="both"/>
      </w:pPr>
      <w:r>
        <w:t>SAA e SES;</w:t>
      </w:r>
    </w:p>
    <w:p w14:paraId="5DA7B4EB" w14:textId="77777777" w:rsidR="00A6007A" w:rsidRDefault="00A6007A" w:rsidP="00C2789A">
      <w:pPr>
        <w:pStyle w:val="PargrafodaLista"/>
        <w:widowControl/>
        <w:numPr>
          <w:ilvl w:val="0"/>
          <w:numId w:val="16"/>
        </w:numPr>
        <w:autoSpaceDE/>
        <w:autoSpaceDN/>
        <w:contextualSpacing/>
        <w:jc w:val="both"/>
      </w:pPr>
      <w:r>
        <w:t>edificações, incluindo projetos estruturais, hidráulico, sanitário, prevenção e combate a incêndios, etc.;</w:t>
      </w:r>
    </w:p>
    <w:p w14:paraId="05D491B0" w14:textId="77777777" w:rsidR="00A6007A" w:rsidRDefault="00A6007A" w:rsidP="00C2789A">
      <w:pPr>
        <w:pStyle w:val="PargrafodaLista"/>
        <w:widowControl/>
        <w:numPr>
          <w:ilvl w:val="0"/>
          <w:numId w:val="16"/>
        </w:numPr>
        <w:autoSpaceDE/>
        <w:autoSpaceDN/>
        <w:contextualSpacing/>
        <w:jc w:val="both"/>
      </w:pPr>
      <w:r>
        <w:t>drenagem;</w:t>
      </w:r>
    </w:p>
    <w:p w14:paraId="46E5B925" w14:textId="77777777" w:rsidR="00A6007A" w:rsidRDefault="00A6007A" w:rsidP="00C2789A">
      <w:pPr>
        <w:pStyle w:val="PargrafodaLista"/>
        <w:widowControl/>
        <w:numPr>
          <w:ilvl w:val="0"/>
          <w:numId w:val="16"/>
        </w:numPr>
        <w:autoSpaceDE/>
        <w:autoSpaceDN/>
        <w:contextualSpacing/>
        <w:jc w:val="both"/>
      </w:pPr>
      <w:r>
        <w:t>estações de bombeamento e adutoras de água bruta/tratada;</w:t>
      </w:r>
    </w:p>
    <w:p w14:paraId="75FCA0B9" w14:textId="77777777" w:rsidR="00A6007A" w:rsidRDefault="00A6007A" w:rsidP="00C2789A">
      <w:pPr>
        <w:pStyle w:val="PargrafodaLista"/>
        <w:widowControl/>
        <w:numPr>
          <w:ilvl w:val="0"/>
          <w:numId w:val="16"/>
        </w:numPr>
        <w:autoSpaceDE/>
        <w:autoSpaceDN/>
        <w:contextualSpacing/>
        <w:jc w:val="both"/>
      </w:pPr>
      <w:r>
        <w:t>estudos, pareceres técnicos e relatórios para licenciamento ambiental de obras e serviços de engenharia.</w:t>
      </w:r>
    </w:p>
    <w:p w14:paraId="3D89AE3A" w14:textId="77777777" w:rsidR="001332DF" w:rsidRPr="003C0BB4" w:rsidRDefault="001332DF" w:rsidP="00C2789A">
      <w:pPr>
        <w:jc w:val="both"/>
      </w:pPr>
    </w:p>
    <w:p w14:paraId="4A32FD8A" w14:textId="77777777" w:rsidR="001332DF" w:rsidRPr="00B759BE" w:rsidRDefault="001332DF" w:rsidP="001332DF">
      <w:pPr>
        <w:pStyle w:val="Ttulo2"/>
      </w:pPr>
      <w:r w:rsidRPr="00B759BE">
        <w:t>Equipe Técnica</w:t>
      </w:r>
    </w:p>
    <w:p w14:paraId="21357F36" w14:textId="77777777" w:rsidR="001332DF" w:rsidRPr="00B759BE" w:rsidRDefault="001332DF" w:rsidP="001332DF"/>
    <w:p w14:paraId="1C5DF98F" w14:textId="77777777" w:rsidR="001332DF" w:rsidRPr="00B759BE" w:rsidRDefault="001332DF" w:rsidP="001332DF">
      <w:pPr>
        <w:pStyle w:val="Ttulo3"/>
      </w:pPr>
      <w:r w:rsidRPr="00B759BE">
        <w:t>Os trabalhos deverão ser executados pele seguinte equipe técnica:</w:t>
      </w:r>
    </w:p>
    <w:p w14:paraId="5C3BAC9A" w14:textId="77777777" w:rsidR="001332DF" w:rsidRPr="007B5702" w:rsidRDefault="001332DF" w:rsidP="001332DF"/>
    <w:p w14:paraId="78597EFC" w14:textId="134063C2" w:rsidR="001332DF" w:rsidRPr="007B5702" w:rsidRDefault="001332DF" w:rsidP="001332DF">
      <w:pPr>
        <w:pStyle w:val="PargrafodaLista"/>
        <w:widowControl/>
        <w:numPr>
          <w:ilvl w:val="0"/>
          <w:numId w:val="7"/>
        </w:numPr>
        <w:autoSpaceDE/>
        <w:autoSpaceDN/>
        <w:contextualSpacing/>
        <w:jc w:val="both"/>
      </w:pPr>
      <w:r w:rsidRPr="007B5702">
        <w:t xml:space="preserve">Consultoria técnica do contrato, exclusa a função de preposto ao contrato a ser celebrado para apoio a fiscalização (Função: Engenheiro e Categoria: C): 1 profissional graduado em Engenharia (civil, elétrica, mecânica, hidráulica, estradas, agrimensor ou </w:t>
      </w:r>
      <w:r w:rsidRPr="007B5702">
        <w:rPr>
          <w:rStyle w:val="hgkelc"/>
        </w:rPr>
        <w:t>profissional elencado no Sistema Confea/Crea</w:t>
      </w:r>
      <w:r w:rsidRPr="007B5702">
        <w:t>), preferencialmente com especialização no ramo da necessidade do produto solicitado</w:t>
      </w:r>
      <w:r w:rsidR="0033527A">
        <w:t xml:space="preserve"> e em BIM</w:t>
      </w:r>
      <w:r w:rsidRPr="007B5702">
        <w:t>, devidamente registrado no conselho, para ser contratado para a elaboração de produtos específicos, conforme demanda da Codevasf, e por tempo determinado;</w:t>
      </w:r>
    </w:p>
    <w:p w14:paraId="1C699118" w14:textId="77777777" w:rsidR="001332DF" w:rsidRPr="007B5702" w:rsidRDefault="001332DF" w:rsidP="001332DF">
      <w:pPr>
        <w:pStyle w:val="PargrafodaLista"/>
      </w:pPr>
    </w:p>
    <w:p w14:paraId="18F00FD3" w14:textId="1EE2A486" w:rsidR="001332DF" w:rsidRPr="007B5702" w:rsidRDefault="001332DF" w:rsidP="001332DF">
      <w:pPr>
        <w:jc w:val="center"/>
      </w:pPr>
      <w:r w:rsidRPr="007B5702">
        <w:t xml:space="preserve">Prazo: </w:t>
      </w:r>
      <w:r w:rsidR="002913A0">
        <w:t>6</w:t>
      </w:r>
      <w:r w:rsidRPr="007B5702">
        <w:t>.000 horas de Engenheiro P3.</w:t>
      </w:r>
    </w:p>
    <w:p w14:paraId="12980A1D" w14:textId="77777777" w:rsidR="001332DF" w:rsidRPr="007B5702" w:rsidRDefault="001332DF" w:rsidP="001332DF"/>
    <w:p w14:paraId="6DC8C6CF" w14:textId="00736851" w:rsidR="001332DF" w:rsidRPr="007B5702" w:rsidRDefault="001332DF" w:rsidP="001332DF">
      <w:pPr>
        <w:pStyle w:val="PargrafodaLista"/>
        <w:widowControl/>
        <w:numPr>
          <w:ilvl w:val="0"/>
          <w:numId w:val="7"/>
        </w:numPr>
        <w:autoSpaceDE/>
        <w:autoSpaceDN/>
        <w:contextualSpacing/>
        <w:jc w:val="both"/>
      </w:pPr>
      <w:r w:rsidRPr="007B5702">
        <w:t xml:space="preserve">Técnicos de campo </w:t>
      </w:r>
      <w:r w:rsidR="007156FB">
        <w:t>para as demandas da</w:t>
      </w:r>
      <w:r w:rsidRPr="007B5702">
        <w:t xml:space="preserve"> Codevasf (Função: Técnico e Categoria: T2): profissionais de ensino médio, devidamente registrado, preferencialmente com experiencia em elaboração de desenhos (programa CAD) para projetos, cadastros e desenhos topográficos, detalhamento de medições e outros a serem demandados pela fiscalização;</w:t>
      </w:r>
    </w:p>
    <w:p w14:paraId="74A48053" w14:textId="77777777" w:rsidR="001332DF" w:rsidRPr="007B5702" w:rsidRDefault="001332DF" w:rsidP="001332DF">
      <w:pPr>
        <w:pStyle w:val="PargrafodaLista"/>
        <w:widowControl/>
        <w:autoSpaceDE/>
        <w:autoSpaceDN/>
        <w:ind w:left="720" w:firstLine="0"/>
        <w:contextualSpacing/>
        <w:jc w:val="both"/>
      </w:pPr>
    </w:p>
    <w:p w14:paraId="4A7FEFF4" w14:textId="5FFCEF09" w:rsidR="001332DF" w:rsidRDefault="001332DF" w:rsidP="001332DF">
      <w:pPr>
        <w:jc w:val="center"/>
      </w:pPr>
      <w:r w:rsidRPr="007B5702">
        <w:t xml:space="preserve">Prazo: </w:t>
      </w:r>
      <w:r w:rsidR="00C2789A">
        <w:t>24</w:t>
      </w:r>
      <w:r w:rsidRPr="007B5702">
        <w:t xml:space="preserve"> meses de Técnico T2.</w:t>
      </w:r>
    </w:p>
    <w:p w14:paraId="12ED195F" w14:textId="77777777" w:rsidR="002913A0" w:rsidRDefault="002913A0" w:rsidP="001332DF">
      <w:pPr>
        <w:jc w:val="center"/>
      </w:pPr>
    </w:p>
    <w:p w14:paraId="234F9B8D" w14:textId="77777777" w:rsidR="001332DF" w:rsidRPr="007B5702" w:rsidRDefault="001332DF" w:rsidP="001332DF"/>
    <w:p w14:paraId="400F226D" w14:textId="77777777" w:rsidR="001332DF" w:rsidRPr="007B5702" w:rsidRDefault="001332DF" w:rsidP="001332DF">
      <w:pPr>
        <w:jc w:val="center"/>
      </w:pPr>
      <w:r w:rsidRPr="007B5702">
        <w:t>Resumo dos profissionais:</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8"/>
        <w:gridCol w:w="3137"/>
        <w:gridCol w:w="1240"/>
        <w:gridCol w:w="1333"/>
      </w:tblGrid>
      <w:tr w:rsidR="007B5702" w:rsidRPr="007B5702" w14:paraId="31770450" w14:textId="77777777" w:rsidTr="00E76590">
        <w:trPr>
          <w:tblHeader/>
          <w:jc w:val="center"/>
        </w:trPr>
        <w:tc>
          <w:tcPr>
            <w:tcW w:w="2228" w:type="dxa"/>
            <w:vAlign w:val="center"/>
          </w:tcPr>
          <w:p w14:paraId="1FA87DE6" w14:textId="77777777" w:rsidR="001332DF" w:rsidRPr="007B5702" w:rsidRDefault="001332DF" w:rsidP="00E76590">
            <w:pPr>
              <w:tabs>
                <w:tab w:val="num" w:pos="426"/>
              </w:tabs>
              <w:jc w:val="center"/>
              <w:rPr>
                <w:sz w:val="18"/>
                <w:szCs w:val="18"/>
              </w:rPr>
            </w:pPr>
            <w:r w:rsidRPr="007B5702">
              <w:rPr>
                <w:sz w:val="18"/>
                <w:szCs w:val="18"/>
              </w:rPr>
              <w:t>Profissional</w:t>
            </w:r>
          </w:p>
        </w:tc>
        <w:tc>
          <w:tcPr>
            <w:tcW w:w="3137" w:type="dxa"/>
            <w:vAlign w:val="center"/>
          </w:tcPr>
          <w:p w14:paraId="1DF2B347" w14:textId="77777777" w:rsidR="001332DF" w:rsidRPr="007B5702" w:rsidRDefault="001332DF" w:rsidP="00E76590">
            <w:pPr>
              <w:tabs>
                <w:tab w:val="num" w:pos="426"/>
              </w:tabs>
              <w:jc w:val="center"/>
              <w:rPr>
                <w:sz w:val="18"/>
                <w:szCs w:val="18"/>
              </w:rPr>
            </w:pPr>
            <w:r w:rsidRPr="007B5702">
              <w:rPr>
                <w:sz w:val="18"/>
                <w:szCs w:val="18"/>
              </w:rPr>
              <w:t>Função</w:t>
            </w:r>
          </w:p>
        </w:tc>
        <w:tc>
          <w:tcPr>
            <w:tcW w:w="1240" w:type="dxa"/>
            <w:vAlign w:val="center"/>
          </w:tcPr>
          <w:p w14:paraId="02D472A7" w14:textId="77777777" w:rsidR="001332DF" w:rsidRPr="007B5702" w:rsidRDefault="001332DF" w:rsidP="00E76590">
            <w:pPr>
              <w:tabs>
                <w:tab w:val="num" w:pos="426"/>
              </w:tabs>
              <w:jc w:val="center"/>
              <w:rPr>
                <w:sz w:val="18"/>
                <w:szCs w:val="18"/>
              </w:rPr>
            </w:pPr>
            <w:r w:rsidRPr="007B5702">
              <w:rPr>
                <w:sz w:val="18"/>
                <w:szCs w:val="18"/>
              </w:rPr>
              <w:t>Categoria</w:t>
            </w:r>
          </w:p>
        </w:tc>
        <w:tc>
          <w:tcPr>
            <w:tcW w:w="1333" w:type="dxa"/>
            <w:vAlign w:val="center"/>
          </w:tcPr>
          <w:p w14:paraId="2B3F2B90" w14:textId="77777777" w:rsidR="001332DF" w:rsidRPr="007B5702" w:rsidRDefault="001332DF" w:rsidP="00E76590">
            <w:pPr>
              <w:tabs>
                <w:tab w:val="num" w:pos="426"/>
              </w:tabs>
              <w:jc w:val="center"/>
              <w:rPr>
                <w:sz w:val="18"/>
                <w:szCs w:val="18"/>
              </w:rPr>
            </w:pPr>
            <w:r w:rsidRPr="007B5702">
              <w:rPr>
                <w:sz w:val="18"/>
                <w:szCs w:val="18"/>
              </w:rPr>
              <w:t>Tempo</w:t>
            </w:r>
          </w:p>
        </w:tc>
      </w:tr>
      <w:tr w:rsidR="002913A0" w:rsidRPr="007B5702" w14:paraId="017D3570" w14:textId="77777777" w:rsidTr="00E76590">
        <w:trPr>
          <w:jc w:val="center"/>
        </w:trPr>
        <w:tc>
          <w:tcPr>
            <w:tcW w:w="2228" w:type="dxa"/>
            <w:vAlign w:val="center"/>
          </w:tcPr>
          <w:p w14:paraId="3DED491B" w14:textId="77777777" w:rsidR="002913A0" w:rsidRPr="007B5702" w:rsidRDefault="002913A0" w:rsidP="002913A0">
            <w:pPr>
              <w:tabs>
                <w:tab w:val="num" w:pos="426"/>
              </w:tabs>
              <w:rPr>
                <w:sz w:val="18"/>
                <w:szCs w:val="18"/>
              </w:rPr>
            </w:pPr>
            <w:r w:rsidRPr="007B5702">
              <w:rPr>
                <w:sz w:val="18"/>
                <w:szCs w:val="18"/>
              </w:rPr>
              <w:t>Nível Superior</w:t>
            </w:r>
          </w:p>
        </w:tc>
        <w:tc>
          <w:tcPr>
            <w:tcW w:w="3137" w:type="dxa"/>
            <w:vAlign w:val="center"/>
          </w:tcPr>
          <w:p w14:paraId="531A54B1" w14:textId="53223204" w:rsidR="002913A0" w:rsidRPr="007B5702" w:rsidRDefault="002913A0" w:rsidP="002913A0">
            <w:pPr>
              <w:tabs>
                <w:tab w:val="num" w:pos="426"/>
              </w:tabs>
              <w:jc w:val="center"/>
              <w:rPr>
                <w:sz w:val="18"/>
                <w:szCs w:val="18"/>
              </w:rPr>
            </w:pPr>
            <w:r w:rsidRPr="00210BCC">
              <w:rPr>
                <w:sz w:val="18"/>
                <w:szCs w:val="18"/>
              </w:rPr>
              <w:t>Engenheiro de projetos pleno</w:t>
            </w:r>
          </w:p>
        </w:tc>
        <w:tc>
          <w:tcPr>
            <w:tcW w:w="1240" w:type="dxa"/>
            <w:vAlign w:val="center"/>
          </w:tcPr>
          <w:p w14:paraId="342FF9DF" w14:textId="77777777" w:rsidR="002913A0" w:rsidRPr="007B5702" w:rsidRDefault="002913A0" w:rsidP="002913A0">
            <w:pPr>
              <w:tabs>
                <w:tab w:val="num" w:pos="426"/>
              </w:tabs>
              <w:jc w:val="center"/>
              <w:rPr>
                <w:sz w:val="18"/>
                <w:szCs w:val="18"/>
              </w:rPr>
            </w:pPr>
            <w:r w:rsidRPr="007B5702">
              <w:rPr>
                <w:sz w:val="18"/>
                <w:szCs w:val="18"/>
              </w:rPr>
              <w:t>P3</w:t>
            </w:r>
          </w:p>
        </w:tc>
        <w:tc>
          <w:tcPr>
            <w:tcW w:w="1333" w:type="dxa"/>
            <w:vAlign w:val="center"/>
          </w:tcPr>
          <w:p w14:paraId="2F91A53F" w14:textId="6A6ACD90" w:rsidR="002913A0" w:rsidRPr="007B5702" w:rsidRDefault="002913A0" w:rsidP="002913A0">
            <w:pPr>
              <w:tabs>
                <w:tab w:val="num" w:pos="426"/>
              </w:tabs>
              <w:jc w:val="center"/>
              <w:rPr>
                <w:sz w:val="18"/>
                <w:szCs w:val="18"/>
              </w:rPr>
            </w:pPr>
            <w:r>
              <w:rPr>
                <w:sz w:val="18"/>
                <w:szCs w:val="18"/>
              </w:rPr>
              <w:t>6</w:t>
            </w:r>
            <w:r w:rsidRPr="007B5702">
              <w:rPr>
                <w:sz w:val="18"/>
                <w:szCs w:val="18"/>
              </w:rPr>
              <w:t>.000 horas</w:t>
            </w:r>
          </w:p>
        </w:tc>
      </w:tr>
      <w:tr w:rsidR="002913A0" w:rsidRPr="007B5702" w14:paraId="2F1F0D34" w14:textId="77777777" w:rsidTr="00E76590">
        <w:trPr>
          <w:jc w:val="center"/>
        </w:trPr>
        <w:tc>
          <w:tcPr>
            <w:tcW w:w="2228" w:type="dxa"/>
            <w:vAlign w:val="center"/>
          </w:tcPr>
          <w:p w14:paraId="3B77AB1B" w14:textId="77777777" w:rsidR="002913A0" w:rsidRPr="007B5702" w:rsidRDefault="002913A0" w:rsidP="002913A0">
            <w:pPr>
              <w:tabs>
                <w:tab w:val="num" w:pos="426"/>
              </w:tabs>
              <w:jc w:val="center"/>
              <w:rPr>
                <w:sz w:val="18"/>
                <w:szCs w:val="18"/>
              </w:rPr>
            </w:pPr>
            <w:r w:rsidRPr="007B5702">
              <w:rPr>
                <w:sz w:val="18"/>
                <w:szCs w:val="18"/>
              </w:rPr>
              <w:t>Nível Médio</w:t>
            </w:r>
          </w:p>
        </w:tc>
        <w:tc>
          <w:tcPr>
            <w:tcW w:w="3137" w:type="dxa"/>
            <w:vAlign w:val="center"/>
          </w:tcPr>
          <w:p w14:paraId="78EC0518" w14:textId="40E716E2" w:rsidR="002913A0" w:rsidRPr="007B5702" w:rsidRDefault="002913A0" w:rsidP="002913A0">
            <w:pPr>
              <w:tabs>
                <w:tab w:val="num" w:pos="426"/>
              </w:tabs>
              <w:jc w:val="center"/>
              <w:rPr>
                <w:sz w:val="18"/>
                <w:szCs w:val="18"/>
              </w:rPr>
            </w:pPr>
            <w:r w:rsidRPr="00210BCC">
              <w:rPr>
                <w:sz w:val="18"/>
                <w:szCs w:val="18"/>
              </w:rPr>
              <w:t>Técnico de Campo-Cadista</w:t>
            </w:r>
          </w:p>
        </w:tc>
        <w:tc>
          <w:tcPr>
            <w:tcW w:w="1240" w:type="dxa"/>
            <w:vAlign w:val="center"/>
          </w:tcPr>
          <w:p w14:paraId="118C70AB" w14:textId="77777777" w:rsidR="002913A0" w:rsidRPr="007B5702" w:rsidRDefault="002913A0" w:rsidP="002913A0">
            <w:pPr>
              <w:tabs>
                <w:tab w:val="num" w:pos="426"/>
              </w:tabs>
              <w:jc w:val="center"/>
              <w:rPr>
                <w:sz w:val="18"/>
                <w:szCs w:val="18"/>
              </w:rPr>
            </w:pPr>
            <w:r w:rsidRPr="007B5702">
              <w:rPr>
                <w:sz w:val="18"/>
                <w:szCs w:val="18"/>
              </w:rPr>
              <w:t>T2</w:t>
            </w:r>
          </w:p>
        </w:tc>
        <w:tc>
          <w:tcPr>
            <w:tcW w:w="1333" w:type="dxa"/>
            <w:vAlign w:val="center"/>
          </w:tcPr>
          <w:p w14:paraId="53CB08D7" w14:textId="77777777" w:rsidR="002913A0" w:rsidRPr="007B5702" w:rsidRDefault="002913A0" w:rsidP="002913A0">
            <w:pPr>
              <w:tabs>
                <w:tab w:val="num" w:pos="426"/>
              </w:tabs>
              <w:jc w:val="center"/>
              <w:rPr>
                <w:sz w:val="18"/>
                <w:szCs w:val="18"/>
              </w:rPr>
            </w:pPr>
            <w:r w:rsidRPr="007B5702">
              <w:rPr>
                <w:sz w:val="18"/>
                <w:szCs w:val="18"/>
              </w:rPr>
              <w:t>12 meses</w:t>
            </w:r>
          </w:p>
        </w:tc>
      </w:tr>
      <w:tr w:rsidR="002913A0" w:rsidRPr="007B5702" w14:paraId="3FBC3D00" w14:textId="77777777" w:rsidTr="00E76590">
        <w:trPr>
          <w:jc w:val="center"/>
        </w:trPr>
        <w:tc>
          <w:tcPr>
            <w:tcW w:w="2228" w:type="dxa"/>
            <w:vAlign w:val="center"/>
          </w:tcPr>
          <w:p w14:paraId="554A4959" w14:textId="77777777" w:rsidR="002913A0" w:rsidRPr="007B5702" w:rsidRDefault="002913A0" w:rsidP="002913A0">
            <w:pPr>
              <w:tabs>
                <w:tab w:val="num" w:pos="426"/>
              </w:tabs>
              <w:jc w:val="center"/>
              <w:rPr>
                <w:sz w:val="18"/>
                <w:szCs w:val="18"/>
              </w:rPr>
            </w:pPr>
            <w:r w:rsidRPr="007B5702">
              <w:rPr>
                <w:sz w:val="18"/>
                <w:szCs w:val="18"/>
              </w:rPr>
              <w:t>Nível Médio</w:t>
            </w:r>
          </w:p>
        </w:tc>
        <w:tc>
          <w:tcPr>
            <w:tcW w:w="3137" w:type="dxa"/>
            <w:vAlign w:val="center"/>
          </w:tcPr>
          <w:p w14:paraId="1DECC3C9" w14:textId="65BF67AF" w:rsidR="002913A0" w:rsidRPr="007B5702" w:rsidRDefault="002913A0" w:rsidP="002913A0">
            <w:pPr>
              <w:tabs>
                <w:tab w:val="num" w:pos="426"/>
              </w:tabs>
              <w:jc w:val="center"/>
              <w:rPr>
                <w:sz w:val="18"/>
                <w:szCs w:val="18"/>
              </w:rPr>
            </w:pPr>
            <w:r w:rsidRPr="00210BCC">
              <w:rPr>
                <w:sz w:val="18"/>
                <w:szCs w:val="18"/>
              </w:rPr>
              <w:t>Técnico de Campo -Cadista</w:t>
            </w:r>
          </w:p>
        </w:tc>
        <w:tc>
          <w:tcPr>
            <w:tcW w:w="1240" w:type="dxa"/>
            <w:vAlign w:val="center"/>
          </w:tcPr>
          <w:p w14:paraId="1F1FB171" w14:textId="77777777" w:rsidR="002913A0" w:rsidRPr="007B5702" w:rsidRDefault="002913A0" w:rsidP="002913A0">
            <w:pPr>
              <w:tabs>
                <w:tab w:val="num" w:pos="426"/>
              </w:tabs>
              <w:jc w:val="center"/>
              <w:rPr>
                <w:sz w:val="18"/>
                <w:szCs w:val="18"/>
              </w:rPr>
            </w:pPr>
            <w:r w:rsidRPr="007B5702">
              <w:rPr>
                <w:sz w:val="18"/>
                <w:szCs w:val="18"/>
              </w:rPr>
              <w:t>T2</w:t>
            </w:r>
          </w:p>
        </w:tc>
        <w:tc>
          <w:tcPr>
            <w:tcW w:w="1333" w:type="dxa"/>
            <w:vAlign w:val="center"/>
          </w:tcPr>
          <w:p w14:paraId="1DE6F11A" w14:textId="77777777" w:rsidR="002913A0" w:rsidRPr="007B5702" w:rsidRDefault="002913A0" w:rsidP="002913A0">
            <w:pPr>
              <w:tabs>
                <w:tab w:val="num" w:pos="426"/>
              </w:tabs>
              <w:jc w:val="center"/>
              <w:rPr>
                <w:sz w:val="18"/>
                <w:szCs w:val="18"/>
              </w:rPr>
            </w:pPr>
            <w:r w:rsidRPr="007B5702">
              <w:rPr>
                <w:sz w:val="18"/>
                <w:szCs w:val="18"/>
              </w:rPr>
              <w:t>12 meses</w:t>
            </w:r>
          </w:p>
        </w:tc>
      </w:tr>
    </w:tbl>
    <w:p w14:paraId="1F6428A5" w14:textId="77777777" w:rsidR="001332DF" w:rsidRDefault="001332DF" w:rsidP="001332DF">
      <w:pPr>
        <w:ind w:firstLine="708"/>
        <w:rPr>
          <w:szCs w:val="20"/>
        </w:rPr>
      </w:pPr>
    </w:p>
    <w:p w14:paraId="180EDA0B" w14:textId="238E2668" w:rsidR="001332DF" w:rsidRPr="00B759BE" w:rsidRDefault="001332DF" w:rsidP="007C077D">
      <w:pPr>
        <w:ind w:firstLine="708"/>
        <w:jc w:val="both"/>
        <w:rPr>
          <w:szCs w:val="20"/>
        </w:rPr>
      </w:pPr>
      <w:r w:rsidRPr="00B936AD">
        <w:rPr>
          <w:szCs w:val="20"/>
        </w:rPr>
        <w:t xml:space="preserve">Entretanto, à Codevasf se reserva o direito de a qualquer tempo efetuar alterações na equipe técnica </w:t>
      </w:r>
      <w:r w:rsidRPr="00B759BE">
        <w:rPr>
          <w:szCs w:val="20"/>
        </w:rPr>
        <w:t>para melhor atendimento à demanda de serviços na 5ª Superintendência Regional.</w:t>
      </w:r>
    </w:p>
    <w:p w14:paraId="0CCF93CB" w14:textId="77777777" w:rsidR="001332DF" w:rsidRPr="00B759BE" w:rsidRDefault="001332DF" w:rsidP="007C077D">
      <w:pPr>
        <w:ind w:firstLine="709"/>
        <w:jc w:val="both"/>
        <w:rPr>
          <w:szCs w:val="20"/>
        </w:rPr>
      </w:pPr>
      <w:r w:rsidRPr="00B759BE">
        <w:rPr>
          <w:szCs w:val="20"/>
        </w:rPr>
        <w:t>Os serviços objeto do presente Termo de Referência deverá ser executados com base nas normas técnicas vigentes, assegurando sua viabilidade técnica e a melhor alternativa dentro dos métodos construtivos. O escopo dos serviços deverá contemplar as seguintes atividades:</w:t>
      </w:r>
    </w:p>
    <w:p w14:paraId="5B904DBD" w14:textId="77777777" w:rsidR="001332DF" w:rsidRPr="00B759BE" w:rsidRDefault="001332DF" w:rsidP="001332DF"/>
    <w:p w14:paraId="4A034378" w14:textId="77777777" w:rsidR="001332DF" w:rsidRPr="00B759BE" w:rsidRDefault="001332DF" w:rsidP="001332DF">
      <w:pPr>
        <w:pStyle w:val="Ttulo2"/>
      </w:pPr>
      <w:r w:rsidRPr="00B759BE">
        <w:t xml:space="preserve">Funções dos profissionais </w:t>
      </w:r>
    </w:p>
    <w:p w14:paraId="7A403D70" w14:textId="77777777" w:rsidR="001332DF" w:rsidRPr="00B759BE" w:rsidRDefault="001332DF" w:rsidP="001332DF"/>
    <w:p w14:paraId="0D81F2A4" w14:textId="0C04AD26" w:rsidR="001332DF" w:rsidRPr="00B759BE" w:rsidRDefault="007C077D" w:rsidP="001332DF">
      <w:pPr>
        <w:pStyle w:val="Ttulo3"/>
      </w:pPr>
      <w:r>
        <w:t>Horas de engenharia</w:t>
      </w:r>
      <w:r w:rsidR="001332DF" w:rsidRPr="00B759BE">
        <w:t>:</w:t>
      </w:r>
    </w:p>
    <w:p w14:paraId="4D464848" w14:textId="77777777" w:rsidR="001332DF" w:rsidRPr="00B759BE" w:rsidRDefault="001332DF" w:rsidP="001332DF"/>
    <w:p w14:paraId="1C4FCFAB" w14:textId="6EE459C1" w:rsidR="001332DF" w:rsidRPr="00366B07" w:rsidRDefault="001332DF" w:rsidP="001332DF">
      <w:pPr>
        <w:pStyle w:val="PargrafodaLista"/>
        <w:widowControl/>
        <w:numPr>
          <w:ilvl w:val="0"/>
          <w:numId w:val="11"/>
        </w:numPr>
        <w:autoSpaceDE/>
        <w:autoSpaceDN/>
        <w:contextualSpacing/>
        <w:jc w:val="both"/>
      </w:pPr>
      <w:r w:rsidRPr="00B759BE">
        <w:t xml:space="preserve">O </w:t>
      </w:r>
      <w:r>
        <w:t>consultor</w:t>
      </w:r>
      <w:r w:rsidRPr="00B759BE">
        <w:t xml:space="preserve"> deverá </w:t>
      </w:r>
      <w:r w:rsidRPr="00366B07">
        <w:t xml:space="preserve">ser </w:t>
      </w:r>
      <w:r w:rsidR="007C077D">
        <w:t>profissional</w:t>
      </w:r>
      <w:r w:rsidRPr="00366B07">
        <w:rPr>
          <w:rStyle w:val="hgkelc"/>
        </w:rPr>
        <w:t xml:space="preserve"> (profissional elencados no Sistema </w:t>
      </w:r>
      <w:r w:rsidRPr="00366B07">
        <w:rPr>
          <w:rStyle w:val="hgkelc"/>
          <w:b/>
          <w:bCs/>
        </w:rPr>
        <w:t>Confea</w:t>
      </w:r>
      <w:r w:rsidRPr="00366B07">
        <w:rPr>
          <w:rStyle w:val="hgkelc"/>
        </w:rPr>
        <w:t>/</w:t>
      </w:r>
      <w:r w:rsidRPr="00366B07">
        <w:rPr>
          <w:rStyle w:val="hgkelc"/>
          <w:b/>
          <w:bCs/>
        </w:rPr>
        <w:t>Crea</w:t>
      </w:r>
      <w:r w:rsidR="0011490C">
        <w:rPr>
          <w:rStyle w:val="hgkelc"/>
          <w:b/>
          <w:bCs/>
        </w:rPr>
        <w:t>, arquiteto etc.</w:t>
      </w:r>
      <w:r w:rsidRPr="00366B07">
        <w:rPr>
          <w:rStyle w:val="hgkelc"/>
          <w:b/>
          <w:bCs/>
        </w:rPr>
        <w:t>)</w:t>
      </w:r>
      <w:r w:rsidRPr="00366B07">
        <w:t>, com experiência em projetos, com mínimo de 5 (cinco) anos de exercício da profissão, com experiência na elaboração de projetos básicos específicos solicitados pela Codevasf, comprovada através de atestados de órgãos públicos e respectivas CAT’s (Certidão de Acervo Técnico) emitidas pelo CREA</w:t>
      </w:r>
      <w:r w:rsidR="009E160B">
        <w:t>, a experiência mínima poderá ser alterada, caso os requisitos de CAT solicitados sejam comprovados e aprovados pela fiscalização</w:t>
      </w:r>
      <w:r w:rsidRPr="00366B07">
        <w:t xml:space="preserve">; </w:t>
      </w:r>
    </w:p>
    <w:p w14:paraId="3CDEA0F9" w14:textId="77777777" w:rsidR="001332DF" w:rsidRPr="00366B07" w:rsidRDefault="001332DF" w:rsidP="001332DF">
      <w:pPr>
        <w:pStyle w:val="PargrafodaLista"/>
        <w:widowControl/>
        <w:numPr>
          <w:ilvl w:val="0"/>
          <w:numId w:val="11"/>
        </w:numPr>
        <w:autoSpaceDE/>
        <w:autoSpaceDN/>
        <w:contextualSpacing/>
        <w:jc w:val="both"/>
      </w:pPr>
      <w:r w:rsidRPr="00366B07">
        <w:t>Também desenvolverá os trabalhos quando solicitado para apoio a fiscalização das obras e elaboração de produtos específicos;</w:t>
      </w:r>
    </w:p>
    <w:p w14:paraId="43D23FBB" w14:textId="77777777" w:rsidR="001332DF" w:rsidRPr="00366B07" w:rsidRDefault="001332DF" w:rsidP="001332DF">
      <w:pPr>
        <w:pStyle w:val="PargrafodaLista"/>
        <w:widowControl/>
        <w:numPr>
          <w:ilvl w:val="0"/>
          <w:numId w:val="11"/>
        </w:numPr>
        <w:autoSpaceDE/>
        <w:autoSpaceDN/>
        <w:contextualSpacing/>
        <w:jc w:val="both"/>
      </w:pPr>
      <w:r w:rsidRPr="00366B07">
        <w:t xml:space="preserve">Ficará responsável pela elaboração e apoio nas análises dos projetos de SES, SAA, praças, drenagem, estradas e etc.; </w:t>
      </w:r>
    </w:p>
    <w:p w14:paraId="73E3C983" w14:textId="77777777" w:rsidR="001332DF" w:rsidRPr="00366B07" w:rsidRDefault="001332DF" w:rsidP="001332DF">
      <w:pPr>
        <w:pStyle w:val="PargrafodaLista"/>
        <w:widowControl/>
        <w:numPr>
          <w:ilvl w:val="0"/>
          <w:numId w:val="11"/>
        </w:numPr>
        <w:autoSpaceDE/>
        <w:autoSpaceDN/>
        <w:contextualSpacing/>
        <w:jc w:val="both"/>
      </w:pPr>
      <w:r w:rsidRPr="00366B07">
        <w:t>Emitir pareceres para pleitos de aditivos nos instrumentos da Codevasf, quando solicitado;</w:t>
      </w:r>
    </w:p>
    <w:p w14:paraId="03D0EBB8" w14:textId="77777777" w:rsidR="001332DF" w:rsidRPr="00B759BE" w:rsidRDefault="001332DF" w:rsidP="001332DF">
      <w:pPr>
        <w:pStyle w:val="PargrafodaLista"/>
        <w:widowControl/>
        <w:numPr>
          <w:ilvl w:val="0"/>
          <w:numId w:val="11"/>
        </w:numPr>
        <w:autoSpaceDE/>
        <w:autoSpaceDN/>
        <w:contextualSpacing/>
        <w:jc w:val="both"/>
      </w:pPr>
      <w:r w:rsidRPr="00B759BE">
        <w:t xml:space="preserve">Caso o projeto básico esteja em conflito com as condições “in loco”, ou seja, interferências gerais, como sistema de drenagem pluvial, sistema de abastecimento de água, sistema de telefonia, rede de gás ou outra situação não prevista, será </w:t>
      </w:r>
      <w:r>
        <w:t>solicitado para que o consultor</w:t>
      </w:r>
      <w:r w:rsidRPr="00B759BE">
        <w:t xml:space="preserve"> apresent</w:t>
      </w:r>
      <w:r>
        <w:t>e</w:t>
      </w:r>
      <w:r w:rsidRPr="00B759BE">
        <w:t xml:space="preserve"> e gerenci</w:t>
      </w:r>
      <w:r>
        <w:t>e</w:t>
      </w:r>
      <w:r w:rsidRPr="00B759BE">
        <w:t xml:space="preserve"> junto a equipe de campo a solução técnica mais adequada através de relatório técnico com detalhamento a nível executivo dessa solução para execução em campo. O relatório técnico deverá ser apresentado à fiscalização da Codevasf para aprovação da área responsável da gestão do contrato, bem como do responsável pelo projeto básico; </w:t>
      </w:r>
    </w:p>
    <w:p w14:paraId="00EFB3B6" w14:textId="77777777" w:rsidR="001332DF" w:rsidRPr="00B759BE" w:rsidRDefault="001332DF" w:rsidP="001332DF">
      <w:pPr>
        <w:pStyle w:val="PargrafodaLista"/>
        <w:widowControl/>
        <w:numPr>
          <w:ilvl w:val="0"/>
          <w:numId w:val="11"/>
        </w:numPr>
        <w:autoSpaceDE/>
        <w:autoSpaceDN/>
        <w:contextualSpacing/>
        <w:jc w:val="both"/>
      </w:pPr>
      <w:r w:rsidRPr="00B759BE">
        <w:t xml:space="preserve">Caso a Codevasf considere necessário, o </w:t>
      </w:r>
      <w:r>
        <w:t>consultor</w:t>
      </w:r>
      <w:r w:rsidRPr="00B759BE">
        <w:t xml:space="preserve"> deverá providenciar a retificação/complementação</w:t>
      </w:r>
      <w:r>
        <w:t>/elaboração</w:t>
      </w:r>
      <w:r w:rsidRPr="00B759BE">
        <w:t xml:space="preserve"> de qualquer projeto, básico ou executivo;</w:t>
      </w:r>
    </w:p>
    <w:p w14:paraId="06CDF3A2" w14:textId="77777777" w:rsidR="001332DF" w:rsidRPr="00B759BE" w:rsidRDefault="001332DF" w:rsidP="001332DF">
      <w:pPr>
        <w:pStyle w:val="PargrafodaLista"/>
        <w:widowControl/>
        <w:numPr>
          <w:ilvl w:val="0"/>
          <w:numId w:val="11"/>
        </w:numPr>
        <w:autoSpaceDE/>
        <w:autoSpaceDN/>
        <w:contextualSpacing/>
        <w:jc w:val="both"/>
      </w:pPr>
      <w:r>
        <w:t>Ele</w:t>
      </w:r>
      <w:r w:rsidRPr="00B759BE">
        <w:t xml:space="preserve"> deverá dar suporte técnico aos técnicos, engenheiros e topógrafos no apoio à fiscalização no campo ou na elaboração dos projetos;</w:t>
      </w:r>
    </w:p>
    <w:p w14:paraId="26084F44" w14:textId="77777777" w:rsidR="001332DF" w:rsidRPr="003C0BB4" w:rsidRDefault="001332DF" w:rsidP="001332DF">
      <w:pPr>
        <w:pStyle w:val="PargrafodaLista"/>
        <w:widowControl/>
        <w:numPr>
          <w:ilvl w:val="0"/>
          <w:numId w:val="11"/>
        </w:numPr>
        <w:autoSpaceDE/>
        <w:autoSpaceDN/>
        <w:contextualSpacing/>
        <w:jc w:val="both"/>
      </w:pPr>
      <w:r w:rsidRPr="00B759BE">
        <w:t xml:space="preserve">Os serviços do </w:t>
      </w:r>
      <w:r>
        <w:t>consultor</w:t>
      </w:r>
      <w:r w:rsidRPr="00B759BE">
        <w:t xml:space="preserve"> serão executados</w:t>
      </w:r>
      <w:r w:rsidRPr="003C0BB4">
        <w:t xml:space="preserve"> sempre que solicitados pela fiscalização da Codevasf e/ou pelos engenheiros do apoio à fiscalização;</w:t>
      </w:r>
    </w:p>
    <w:p w14:paraId="27D5B8A3" w14:textId="77777777" w:rsidR="001332DF" w:rsidRPr="003C0BB4" w:rsidRDefault="001332DF" w:rsidP="001332DF">
      <w:pPr>
        <w:pStyle w:val="PargrafodaLista"/>
        <w:widowControl/>
        <w:numPr>
          <w:ilvl w:val="0"/>
          <w:numId w:val="11"/>
        </w:numPr>
        <w:autoSpaceDE/>
        <w:autoSpaceDN/>
        <w:contextualSpacing/>
        <w:jc w:val="both"/>
      </w:pPr>
      <w:r>
        <w:t>F</w:t>
      </w:r>
      <w:r w:rsidRPr="003C0BB4">
        <w:t>icará responsável</w:t>
      </w:r>
      <w:r>
        <w:t xml:space="preserve">, quanto solicitado, </w:t>
      </w:r>
      <w:r w:rsidRPr="003C0BB4">
        <w:t>pela elaboração dos relatórios solicitados pela Codevasf, bem como gerenciar os relatórios mensais de andamento de responsabilidade dos demais membros da equipe de apoio à fiscalização.</w:t>
      </w:r>
    </w:p>
    <w:p w14:paraId="5446E62C" w14:textId="77777777" w:rsidR="001332DF" w:rsidRPr="003D2C40" w:rsidRDefault="001332DF" w:rsidP="001332DF"/>
    <w:p w14:paraId="3EF901FF" w14:textId="77777777" w:rsidR="001332DF" w:rsidRPr="003D2C40" w:rsidRDefault="001332DF" w:rsidP="001332DF">
      <w:pPr>
        <w:pStyle w:val="Ttulo3"/>
      </w:pPr>
      <w:r w:rsidRPr="003D2C40">
        <w:t>Cadistas:</w:t>
      </w:r>
    </w:p>
    <w:p w14:paraId="71CE6F92" w14:textId="77777777" w:rsidR="001332DF" w:rsidRPr="003D2C40" w:rsidRDefault="001332DF" w:rsidP="001332DF"/>
    <w:p w14:paraId="179B2F60" w14:textId="2EEF857D" w:rsidR="001332DF" w:rsidRDefault="00366B07" w:rsidP="001332DF">
      <w:pPr>
        <w:pStyle w:val="PargrafodaLista"/>
        <w:widowControl/>
        <w:numPr>
          <w:ilvl w:val="0"/>
          <w:numId w:val="10"/>
        </w:numPr>
        <w:autoSpaceDE/>
        <w:autoSpaceDN/>
        <w:contextualSpacing/>
        <w:jc w:val="both"/>
      </w:pPr>
      <w:r>
        <w:t xml:space="preserve">Preferencialmente </w:t>
      </w:r>
      <w:r w:rsidR="001332DF">
        <w:t xml:space="preserve">os técnicos </w:t>
      </w:r>
      <w:r>
        <w:t>deverão</w:t>
      </w:r>
      <w:r w:rsidR="001332DF">
        <w:t xml:space="preserve"> ter conhecimento do CAD e dará apoio </w:t>
      </w:r>
      <w:r w:rsidR="001332DF" w:rsidRPr="003D2C40">
        <w:t>ao</w:t>
      </w:r>
      <w:r w:rsidR="001332DF">
        <w:t>s</w:t>
      </w:r>
      <w:r w:rsidR="001332DF" w:rsidRPr="003D2C40">
        <w:t xml:space="preserve"> topógrafos, engenheiro nas medições</w:t>
      </w:r>
      <w:r w:rsidR="001332DF">
        <w:t xml:space="preserve"> e projetos</w:t>
      </w:r>
      <w:r w:rsidR="001332DF" w:rsidRPr="003D2C40">
        <w:t xml:space="preserve"> através de desenhos, cálculos volumétricos e elaboração dos projetos “as built”. </w:t>
      </w:r>
    </w:p>
    <w:p w14:paraId="35E0CFFF" w14:textId="7E0A969E" w:rsidR="00C2789A" w:rsidRDefault="00C2789A" w:rsidP="00C2789A">
      <w:pPr>
        <w:widowControl/>
        <w:autoSpaceDE/>
        <w:autoSpaceDN/>
        <w:contextualSpacing/>
        <w:jc w:val="both"/>
      </w:pPr>
    </w:p>
    <w:p w14:paraId="7741327E" w14:textId="77777777" w:rsidR="00C2789A" w:rsidRPr="003D2C40" w:rsidRDefault="00C2789A" w:rsidP="00C2789A">
      <w:pPr>
        <w:widowControl/>
        <w:autoSpaceDE/>
        <w:autoSpaceDN/>
        <w:contextualSpacing/>
        <w:jc w:val="both"/>
      </w:pPr>
    </w:p>
    <w:p w14:paraId="1E16E460" w14:textId="66759BAD" w:rsidR="001332DF" w:rsidRPr="007156FB" w:rsidRDefault="00B57A92" w:rsidP="007156FB">
      <w:pPr>
        <w:pStyle w:val="Ttulo8"/>
        <w:spacing w:line="360" w:lineRule="auto"/>
        <w:ind w:firstLine="426"/>
        <w:rPr>
          <w:b/>
          <w:color w:val="auto"/>
          <w:szCs w:val="24"/>
        </w:rPr>
      </w:pPr>
      <w:r w:rsidRPr="00F57C02">
        <w:rPr>
          <w:b/>
          <w:color w:val="auto"/>
          <w:szCs w:val="24"/>
        </w:rPr>
        <w:t>Responsável pelas Informações</w:t>
      </w:r>
    </w:p>
    <w:p w14:paraId="3D3882ED" w14:textId="77777777" w:rsidR="00B57A92" w:rsidRPr="00B57A92" w:rsidRDefault="00B57A92" w:rsidP="00B57A92">
      <w:pPr>
        <w:pStyle w:val="Ttulo1"/>
        <w:ind w:left="432" w:firstLine="0"/>
      </w:pPr>
    </w:p>
    <w:p w14:paraId="0C062FE1" w14:textId="77777777" w:rsidR="007C4BC7" w:rsidRPr="00A32708" w:rsidRDefault="007C4BC7" w:rsidP="007C4BC7">
      <w:pPr>
        <w:ind w:right="448"/>
        <w:jc w:val="center"/>
        <w:rPr>
          <w:rFonts w:ascii="Arial" w:hAnsi="Arial"/>
          <w:i/>
          <w:sz w:val="16"/>
          <w:szCs w:val="16"/>
        </w:rPr>
      </w:pPr>
      <w:bookmarkStart w:id="2" w:name="_Hlk113001563"/>
      <w:r w:rsidRPr="00A32708">
        <w:rPr>
          <w:color w:val="FF0000"/>
          <w:sz w:val="16"/>
          <w:szCs w:val="16"/>
        </w:rPr>
        <w:t>DOCUMENTO ASSINADO ELETRONICAMENTE</w:t>
      </w:r>
    </w:p>
    <w:bookmarkEnd w:id="2"/>
    <w:p w14:paraId="378BB6F1" w14:textId="77777777" w:rsidR="002913A0" w:rsidRDefault="002913A0" w:rsidP="002913A0">
      <w:pPr>
        <w:ind w:right="-1"/>
        <w:jc w:val="center"/>
        <w:rPr>
          <w:b/>
          <w:i/>
          <w:sz w:val="24"/>
        </w:rPr>
      </w:pPr>
      <w:r>
        <w:rPr>
          <w:rFonts w:ascii="CommercialScript BT" w:hAnsi="CommercialScript BT"/>
          <w:sz w:val="32"/>
        </w:rPr>
        <w:t>Dayane Carvalho da Costa</w:t>
      </w:r>
    </w:p>
    <w:p w14:paraId="05F61A7D" w14:textId="77777777" w:rsidR="002913A0" w:rsidRPr="00F81237" w:rsidRDefault="002913A0" w:rsidP="002913A0">
      <w:pPr>
        <w:pStyle w:val="Recuodecorpodetexto"/>
        <w:spacing w:after="0"/>
        <w:ind w:left="0"/>
        <w:jc w:val="center"/>
        <w:rPr>
          <w:sz w:val="18"/>
          <w:szCs w:val="18"/>
        </w:rPr>
      </w:pPr>
      <w:r w:rsidRPr="00F81237">
        <w:rPr>
          <w:sz w:val="18"/>
          <w:szCs w:val="18"/>
        </w:rPr>
        <w:t>Analista em Desenvolvimento Regional</w:t>
      </w:r>
    </w:p>
    <w:p w14:paraId="4D62E635" w14:textId="77777777" w:rsidR="002913A0" w:rsidRDefault="002913A0" w:rsidP="002913A0">
      <w:pPr>
        <w:pStyle w:val="Carimbo-funo"/>
        <w:rPr>
          <w:rFonts w:ascii="Times New Roman" w:hAnsi="Times New Roman"/>
          <w:sz w:val="14"/>
          <w:szCs w:val="14"/>
        </w:rPr>
      </w:pPr>
      <w:r>
        <w:t>Gerência Regional de Infraestrutura</w:t>
      </w:r>
    </w:p>
    <w:p w14:paraId="1CA4E61B" w14:textId="1235A45F" w:rsidR="00BB41B3" w:rsidRPr="00F57C02" w:rsidRDefault="002913A0" w:rsidP="00C2789A">
      <w:pPr>
        <w:pStyle w:val="Carimbo-funo"/>
        <w:rPr>
          <w:rFonts w:ascii="CIDFont+F3" w:hAnsi="CIDFont+F3" w:cs="CIDFont+F3"/>
          <w:sz w:val="14"/>
          <w:szCs w:val="14"/>
        </w:rPr>
      </w:pPr>
      <w:r>
        <w:t>5ª/GRD - CODEVASF - 5ª/SR</w:t>
      </w:r>
    </w:p>
    <w:sectPr w:rsidR="00BB41B3" w:rsidRPr="00F57C02" w:rsidSect="001332DF">
      <w:headerReference w:type="default" r:id="rId7"/>
      <w:footerReference w:type="default" r:id="rId8"/>
      <w:pgSz w:w="11910" w:h="16840"/>
      <w:pgMar w:top="1701" w:right="1278" w:bottom="1020" w:left="1660" w:header="454" w:footer="8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CBFEB" w14:textId="77777777" w:rsidR="00006FC5" w:rsidRDefault="00006FC5">
      <w:r>
        <w:separator/>
      </w:r>
    </w:p>
  </w:endnote>
  <w:endnote w:type="continuationSeparator" w:id="0">
    <w:p w14:paraId="77872727" w14:textId="77777777" w:rsidR="00006FC5" w:rsidRDefault="00006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CommercialScript BT">
    <w:panose1 w:val="03030803040807090C04"/>
    <w:charset w:val="00"/>
    <w:family w:val="script"/>
    <w:pitch w:val="variable"/>
    <w:sig w:usb0="00000087" w:usb1="00000000" w:usb2="00000000" w:usb3="00000000" w:csb0="0000001B" w:csb1="00000000"/>
  </w:font>
  <w:font w:name="CIDFont+F3">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4A667" w14:textId="6B7E73FF" w:rsidR="00BB41B3" w:rsidRDefault="00000000">
    <w:pPr>
      <w:pStyle w:val="Corpodetexto"/>
      <w:spacing w:line="14" w:lineRule="auto"/>
      <w:rPr>
        <w:sz w:val="20"/>
      </w:rPr>
    </w:pPr>
    <w:r>
      <w:pict w14:anchorId="16E353E5">
        <v:line id="_x0000_s1027" style="position:absolute;z-index:-251657216;mso-position-horizontal-relative:page;mso-position-vertical-relative:page" from="54.9pt,806.25pt" to="556.2pt,806.3pt" strokeweight=".35mm">
          <w10:wrap anchorx="page" anchory="page"/>
        </v:lin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0CAD7" w14:textId="77777777" w:rsidR="00006FC5" w:rsidRDefault="00006FC5">
      <w:r>
        <w:separator/>
      </w:r>
    </w:p>
  </w:footnote>
  <w:footnote w:type="continuationSeparator" w:id="0">
    <w:p w14:paraId="3EEC666A" w14:textId="77777777" w:rsidR="00006FC5" w:rsidRDefault="00006F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BA4EC" w14:textId="7D2C98F1" w:rsidR="00A02740" w:rsidRDefault="00A02740">
    <w:pPr>
      <w:pStyle w:val="Corpodetexto"/>
      <w:spacing w:line="14" w:lineRule="auto"/>
      <w:rPr>
        <w:sz w:val="20"/>
      </w:rPr>
    </w:pPr>
  </w:p>
  <w:p w14:paraId="32F45501" w14:textId="626DE027" w:rsidR="001332DF" w:rsidRDefault="001332DF">
    <w:pPr>
      <w:pStyle w:val="Corpodetexto"/>
      <w:spacing w:line="14" w:lineRule="auto"/>
      <w:rPr>
        <w:sz w:val="20"/>
      </w:rPr>
    </w:pPr>
  </w:p>
  <w:p w14:paraId="2C3D1B60" w14:textId="77777777" w:rsidR="001332DF" w:rsidRDefault="001332DF">
    <w:pPr>
      <w:pStyle w:val="Corpodetexto"/>
      <w:spacing w:line="14" w:lineRule="auto"/>
      <w:rPr>
        <w:sz w:val="20"/>
      </w:rPr>
    </w:pPr>
  </w:p>
  <w:p w14:paraId="04448DF0" w14:textId="6A44FD0E" w:rsidR="00A02740" w:rsidRDefault="00A02740">
    <w:pPr>
      <w:pStyle w:val="Corpodetexto"/>
      <w:spacing w:line="14" w:lineRule="auto"/>
      <w:rPr>
        <w:sz w:val="20"/>
      </w:rPr>
    </w:pPr>
  </w:p>
  <w:p w14:paraId="5F46538E" w14:textId="2D81B5C3" w:rsidR="00A02740" w:rsidRDefault="00A02740">
    <w:pPr>
      <w:pStyle w:val="Corpodetexto"/>
      <w:spacing w:line="14" w:lineRule="auto"/>
      <w:rPr>
        <w:sz w:val="20"/>
      </w:rPr>
    </w:pPr>
  </w:p>
  <w:p w14:paraId="318D853D" w14:textId="5D2C775C" w:rsidR="00A02740" w:rsidRDefault="00A02740">
    <w:pPr>
      <w:pStyle w:val="Corpodetexto"/>
      <w:spacing w:line="14" w:lineRule="auto"/>
      <w:rPr>
        <w:sz w:val="20"/>
      </w:rPr>
    </w:pPr>
  </w:p>
  <w:p w14:paraId="547C9FA1" w14:textId="10951B4F" w:rsidR="00A02740" w:rsidRDefault="00A02740">
    <w:pPr>
      <w:pStyle w:val="Corpodetexto"/>
      <w:spacing w:line="14" w:lineRule="auto"/>
      <w:rPr>
        <w:sz w:val="20"/>
      </w:rPr>
    </w:pPr>
  </w:p>
  <w:p w14:paraId="6BB7FE81" w14:textId="77777777" w:rsidR="00A02740" w:rsidRDefault="00A02740">
    <w:pPr>
      <w:pStyle w:val="Corpodetexto"/>
      <w:spacing w:line="14" w:lineRule="auto"/>
      <w:rPr>
        <w:sz w:val="20"/>
      </w:rPr>
    </w:pPr>
  </w:p>
  <w:p w14:paraId="3E08C858" w14:textId="4DDFD8FE" w:rsidR="00BB41B3" w:rsidRDefault="00000000">
    <w:pPr>
      <w:pStyle w:val="Corpodetexto"/>
      <w:spacing w:line="14" w:lineRule="auto"/>
      <w:rPr>
        <w:sz w:val="20"/>
      </w:rPr>
    </w:pPr>
    <w:r>
      <w:pict w14:anchorId="1DEC8CD4">
        <v:shapetype id="_x0000_t202" coordsize="21600,21600" o:spt="202" path="m,l,21600r21600,l21600,xe">
          <v:stroke joinstyle="miter"/>
          <v:path gradientshapeok="t" o:connecttype="rect"/>
        </v:shapetype>
        <v:shape id="_x0000_s1028" type="#_x0000_t202" style="position:absolute;margin-left:188.35pt;margin-top:37.75pt;width:371.8pt;height:52.7pt;z-index:-251658240;mso-position-horizontal-relative:page;mso-position-vertical-relative:page" filled="f" stroked="f">
          <v:textbox style="mso-next-textbox:#_x0000_s1028" inset="0,0,0,0">
            <w:txbxContent>
              <w:p w14:paraId="4148918C" w14:textId="0AEF75E6" w:rsidR="00F57C02" w:rsidRPr="00F57C02" w:rsidRDefault="00F57C02" w:rsidP="00F57C02">
                <w:pPr>
                  <w:rPr>
                    <w:b/>
                    <w:sz w:val="18"/>
                  </w:rPr>
                </w:pPr>
                <w:r w:rsidRPr="00F57C02">
                  <w:rPr>
                    <w:b/>
                    <w:sz w:val="18"/>
                  </w:rPr>
                  <w:t xml:space="preserve">MINISTÉRIO </w:t>
                </w:r>
                <w:r w:rsidR="00C73443">
                  <w:rPr>
                    <w:b/>
                    <w:sz w:val="18"/>
                  </w:rPr>
                  <w:t xml:space="preserve">DA INTEGRAÇÃO E </w:t>
                </w:r>
                <w:r w:rsidRPr="00F57C02">
                  <w:rPr>
                    <w:b/>
                    <w:sz w:val="18"/>
                  </w:rPr>
                  <w:t>DO DESENVOLVIMENTO REGIONAL – M</w:t>
                </w:r>
                <w:r w:rsidR="00C73443">
                  <w:rPr>
                    <w:b/>
                    <w:sz w:val="18"/>
                  </w:rPr>
                  <w:t>I</w:t>
                </w:r>
                <w:r w:rsidRPr="00F57C02">
                  <w:rPr>
                    <w:b/>
                    <w:sz w:val="18"/>
                  </w:rPr>
                  <w:t>DR</w:t>
                </w:r>
              </w:p>
              <w:p w14:paraId="1804720B" w14:textId="77777777" w:rsidR="00F57C02" w:rsidRPr="00F57C02" w:rsidRDefault="00F57C02" w:rsidP="00F57C02">
                <w:pPr>
                  <w:pStyle w:val="Ttulo4"/>
                  <w:ind w:left="864" w:hanging="864"/>
                  <w:rPr>
                    <w:b/>
                    <w:i w:val="0"/>
                    <w:iCs w:val="0"/>
                    <w:color w:val="auto"/>
                    <w:sz w:val="18"/>
                  </w:rPr>
                </w:pPr>
                <w:r w:rsidRPr="00F57C02">
                  <w:rPr>
                    <w:b/>
                    <w:i w:val="0"/>
                    <w:iCs w:val="0"/>
                    <w:color w:val="auto"/>
                    <w:sz w:val="18"/>
                  </w:rPr>
                  <w:t>Companhia de Desenvolvimento dos Vales do São Francisco e do Parnaíba</w:t>
                </w:r>
              </w:p>
              <w:p w14:paraId="7D97BCBA" w14:textId="77777777" w:rsidR="00F57C02" w:rsidRPr="00F57C02" w:rsidRDefault="00F57C02" w:rsidP="00F57C02">
                <w:pPr>
                  <w:pStyle w:val="Ttulo4"/>
                  <w:ind w:left="864" w:hanging="864"/>
                  <w:rPr>
                    <w:b/>
                    <w:i w:val="0"/>
                    <w:iCs w:val="0"/>
                    <w:color w:val="auto"/>
                    <w:sz w:val="18"/>
                  </w:rPr>
                </w:pPr>
                <w:r w:rsidRPr="00F57C02">
                  <w:rPr>
                    <w:b/>
                    <w:i w:val="0"/>
                    <w:iCs w:val="0"/>
                    <w:color w:val="auto"/>
                    <w:sz w:val="18"/>
                  </w:rPr>
                  <w:t>5ª Superintendência Regional</w:t>
                </w:r>
              </w:p>
              <w:p w14:paraId="117CA751" w14:textId="0D70F3E0" w:rsidR="00BB41B3" w:rsidRDefault="00BB41B3">
                <w:pPr>
                  <w:spacing w:before="1"/>
                  <w:ind w:left="20"/>
                  <w:rPr>
                    <w:b/>
                  </w:rPr>
                </w:pPr>
              </w:p>
            </w:txbxContent>
          </v:textbox>
          <w10:wrap anchorx="page" anchory="page"/>
        </v:shape>
      </w:pict>
    </w:r>
    <w:r w:rsidR="001332DF" w:rsidRPr="00B57A92">
      <w:rPr>
        <w:noProof/>
        <w:sz w:val="22"/>
        <w:szCs w:val="22"/>
      </w:rPr>
      <mc:AlternateContent>
        <mc:Choice Requires="wpg">
          <w:drawing>
            <wp:anchor distT="0" distB="0" distL="114300" distR="114300" simplePos="0" relativeHeight="251656192" behindDoc="1" locked="0" layoutInCell="1" allowOverlap="1" wp14:anchorId="3E90D7AB" wp14:editId="36C7F4FB">
              <wp:simplePos x="0" y="0"/>
              <wp:positionH relativeFrom="column">
                <wp:posOffset>-373254</wp:posOffset>
              </wp:positionH>
              <wp:positionV relativeFrom="paragraph">
                <wp:posOffset>536131</wp:posOffset>
              </wp:positionV>
              <wp:extent cx="6597650" cy="93345"/>
              <wp:effectExtent l="0" t="0" r="12700" b="1905"/>
              <wp:wrapNone/>
              <wp:docPr id="6" name="Agrupar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7650" cy="93345"/>
                        <a:chOff x="0" y="0"/>
                        <a:chExt cx="10103" cy="20"/>
                      </a:xfrm>
                    </wpg:grpSpPr>
                    <wps:wsp>
                      <wps:cNvPr id="7" name="Line 13"/>
                      <wps:cNvCnPr>
                        <a:cxnSpLocks noChangeShapeType="1"/>
                      </wps:cNvCnPr>
                      <wps:spPr bwMode="auto">
                        <a:xfrm>
                          <a:off x="7" y="7"/>
                          <a:ext cx="10088" cy="5"/>
                        </a:xfrm>
                        <a:prstGeom prst="line">
                          <a:avLst/>
                        </a:prstGeom>
                        <a:noFill/>
                        <a:ln w="936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B5CD1B9" id="Agrupar 1" o:spid="_x0000_s1026" style="position:absolute;margin-left:-29.4pt;margin-top:42.2pt;width:519.5pt;height:7.35pt;z-index:-251660288;mso-width-relative:margin;mso-height-relative:margin" coordsize="1010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">
              <v:line id="Line 13" o:spid="_x0000_s1027" style="position:absolute;visibility:visible;mso-wrap-style:square" from="7,7" to="1009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" strokeweight=".26mm"/>
            </v:group>
          </w:pict>
        </mc:Fallback>
      </mc:AlternateContent>
    </w:r>
    <w:r w:rsidR="001362B1">
      <w:rPr>
        <w:noProof/>
      </w:rPr>
      <w:drawing>
        <wp:anchor distT="0" distB="0" distL="0" distR="0" simplePos="0" relativeHeight="251657216" behindDoc="1" locked="0" layoutInCell="1" allowOverlap="1" wp14:anchorId="196F8C11" wp14:editId="300E03DF">
          <wp:simplePos x="0" y="0"/>
          <wp:positionH relativeFrom="page">
            <wp:posOffset>727075</wp:posOffset>
          </wp:positionH>
          <wp:positionV relativeFrom="page">
            <wp:posOffset>504824</wp:posOffset>
          </wp:positionV>
          <wp:extent cx="1593214" cy="318770"/>
          <wp:effectExtent l="0" t="0" r="0" b="0"/>
          <wp:wrapNone/>
          <wp:docPr id="1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93214" cy="3187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3663A"/>
    <w:multiLevelType w:val="hybridMultilevel"/>
    <w:tmpl w:val="5D6A0172"/>
    <w:lvl w:ilvl="0" w:tplc="D5C80F62">
      <w:start w:val="1"/>
      <w:numFmt w:val="lowerLetter"/>
      <w:lvlText w:val="%1)"/>
      <w:lvlJc w:val="left"/>
      <w:pPr>
        <w:ind w:left="720" w:hanging="360"/>
      </w:pPr>
      <w:rPr>
        <w:rFonts w:ascii="Times New Roman" w:hAnsi="Times New Roman" w:cs="Times New Roman"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D0B68A5"/>
    <w:multiLevelType w:val="hybridMultilevel"/>
    <w:tmpl w:val="291696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FE721AF"/>
    <w:multiLevelType w:val="hybridMultilevel"/>
    <w:tmpl w:val="CE0C583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3466011"/>
    <w:multiLevelType w:val="hybridMultilevel"/>
    <w:tmpl w:val="517EE0EE"/>
    <w:lvl w:ilvl="0" w:tplc="0416000D">
      <w:start w:val="1"/>
      <w:numFmt w:val="bullet"/>
      <w:lvlText w:val=""/>
      <w:lvlJc w:val="left"/>
      <w:pPr>
        <w:ind w:left="1440" w:hanging="360"/>
      </w:pPr>
      <w:rPr>
        <w:rFonts w:ascii="Wingdings" w:hAnsi="Wingdings" w:hint="default"/>
      </w:rPr>
    </w:lvl>
    <w:lvl w:ilvl="1" w:tplc="04160003">
      <w:start w:val="1"/>
      <w:numFmt w:val="bullet"/>
      <w:lvlText w:val="o"/>
      <w:lvlJc w:val="left"/>
      <w:pPr>
        <w:ind w:left="2160" w:hanging="360"/>
      </w:pPr>
      <w:rPr>
        <w:rFonts w:ascii="Courier New" w:hAnsi="Courier New" w:cs="Courier New" w:hint="default"/>
      </w:rPr>
    </w:lvl>
    <w:lvl w:ilvl="2" w:tplc="04160005">
      <w:start w:val="1"/>
      <w:numFmt w:val="bullet"/>
      <w:lvlText w:val=""/>
      <w:lvlJc w:val="left"/>
      <w:pPr>
        <w:ind w:left="2880" w:hanging="360"/>
      </w:pPr>
      <w:rPr>
        <w:rFonts w:ascii="Wingdings" w:hAnsi="Wingdings" w:hint="default"/>
      </w:rPr>
    </w:lvl>
    <w:lvl w:ilvl="3" w:tplc="04160001">
      <w:start w:val="1"/>
      <w:numFmt w:val="bullet"/>
      <w:lvlText w:val=""/>
      <w:lvlJc w:val="left"/>
      <w:pPr>
        <w:ind w:left="3600" w:hanging="360"/>
      </w:pPr>
      <w:rPr>
        <w:rFonts w:ascii="Symbol" w:hAnsi="Symbol" w:hint="default"/>
      </w:rPr>
    </w:lvl>
    <w:lvl w:ilvl="4" w:tplc="04160003">
      <w:start w:val="1"/>
      <w:numFmt w:val="bullet"/>
      <w:lvlText w:val="o"/>
      <w:lvlJc w:val="left"/>
      <w:pPr>
        <w:ind w:left="4320" w:hanging="360"/>
      </w:pPr>
      <w:rPr>
        <w:rFonts w:ascii="Courier New" w:hAnsi="Courier New" w:cs="Courier New" w:hint="default"/>
      </w:rPr>
    </w:lvl>
    <w:lvl w:ilvl="5" w:tplc="04160005">
      <w:start w:val="1"/>
      <w:numFmt w:val="bullet"/>
      <w:lvlText w:val=""/>
      <w:lvlJc w:val="left"/>
      <w:pPr>
        <w:ind w:left="5040" w:hanging="360"/>
      </w:pPr>
      <w:rPr>
        <w:rFonts w:ascii="Wingdings" w:hAnsi="Wingdings" w:hint="default"/>
      </w:rPr>
    </w:lvl>
    <w:lvl w:ilvl="6" w:tplc="04160001">
      <w:start w:val="1"/>
      <w:numFmt w:val="bullet"/>
      <w:lvlText w:val=""/>
      <w:lvlJc w:val="left"/>
      <w:pPr>
        <w:ind w:left="5760" w:hanging="360"/>
      </w:pPr>
      <w:rPr>
        <w:rFonts w:ascii="Symbol" w:hAnsi="Symbol" w:hint="default"/>
      </w:rPr>
    </w:lvl>
    <w:lvl w:ilvl="7" w:tplc="04160003">
      <w:start w:val="1"/>
      <w:numFmt w:val="bullet"/>
      <w:lvlText w:val="o"/>
      <w:lvlJc w:val="left"/>
      <w:pPr>
        <w:ind w:left="6480" w:hanging="360"/>
      </w:pPr>
      <w:rPr>
        <w:rFonts w:ascii="Courier New" w:hAnsi="Courier New" w:cs="Courier New" w:hint="default"/>
      </w:rPr>
    </w:lvl>
    <w:lvl w:ilvl="8" w:tplc="04160005">
      <w:start w:val="1"/>
      <w:numFmt w:val="bullet"/>
      <w:lvlText w:val=""/>
      <w:lvlJc w:val="left"/>
      <w:pPr>
        <w:ind w:left="7200" w:hanging="360"/>
      </w:pPr>
      <w:rPr>
        <w:rFonts w:ascii="Wingdings" w:hAnsi="Wingdings" w:hint="default"/>
      </w:rPr>
    </w:lvl>
  </w:abstractNum>
  <w:abstractNum w:abstractNumId="4" w15:restartNumberingAfterBreak="0">
    <w:nsid w:val="23A10C49"/>
    <w:multiLevelType w:val="hybridMultilevel"/>
    <w:tmpl w:val="FA7AB4B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7B8000F"/>
    <w:multiLevelType w:val="hybridMultilevel"/>
    <w:tmpl w:val="D1B242A2"/>
    <w:lvl w:ilvl="0" w:tplc="CEE2298C">
      <w:start w:val="1"/>
      <w:numFmt w:val="lowerLetter"/>
      <w:lvlText w:val="%1)"/>
      <w:lvlJc w:val="left"/>
      <w:pPr>
        <w:ind w:left="720" w:hanging="360"/>
      </w:pPr>
      <w:rPr>
        <w:rFonts w:ascii="Times New Roman" w:hAnsi="Times New Roman" w:cs="Times New Roman"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16E4B7B"/>
    <w:multiLevelType w:val="hybridMultilevel"/>
    <w:tmpl w:val="CE285E76"/>
    <w:lvl w:ilvl="0" w:tplc="5380AC50">
      <w:start w:val="1"/>
      <w:numFmt w:val="decimal"/>
      <w:lvlText w:val="%1-"/>
      <w:lvlJc w:val="left"/>
      <w:pPr>
        <w:ind w:left="181" w:hanging="201"/>
      </w:pPr>
      <w:rPr>
        <w:rFonts w:ascii="Times New Roman" w:eastAsia="Times New Roman" w:hAnsi="Times New Roman" w:cs="Times New Roman" w:hint="default"/>
        <w:spacing w:val="-1"/>
        <w:w w:val="100"/>
        <w:sz w:val="22"/>
        <w:szCs w:val="22"/>
        <w:lang w:val="pt-PT" w:eastAsia="en-US" w:bidi="ar-SA"/>
      </w:rPr>
    </w:lvl>
    <w:lvl w:ilvl="1" w:tplc="0E0427A8">
      <w:numFmt w:val="bullet"/>
      <w:lvlText w:val="•"/>
      <w:lvlJc w:val="left"/>
      <w:pPr>
        <w:ind w:left="1140" w:hanging="201"/>
      </w:pPr>
      <w:rPr>
        <w:rFonts w:hint="default"/>
        <w:lang w:val="pt-PT" w:eastAsia="en-US" w:bidi="ar-SA"/>
      </w:rPr>
    </w:lvl>
    <w:lvl w:ilvl="2" w:tplc="DFF6633C">
      <w:numFmt w:val="bullet"/>
      <w:lvlText w:val="•"/>
      <w:lvlJc w:val="left"/>
      <w:pPr>
        <w:ind w:left="2101" w:hanging="201"/>
      </w:pPr>
      <w:rPr>
        <w:rFonts w:hint="default"/>
        <w:lang w:val="pt-PT" w:eastAsia="en-US" w:bidi="ar-SA"/>
      </w:rPr>
    </w:lvl>
    <w:lvl w:ilvl="3" w:tplc="691CEA04">
      <w:numFmt w:val="bullet"/>
      <w:lvlText w:val="•"/>
      <w:lvlJc w:val="left"/>
      <w:pPr>
        <w:ind w:left="3061" w:hanging="201"/>
      </w:pPr>
      <w:rPr>
        <w:rFonts w:hint="default"/>
        <w:lang w:val="pt-PT" w:eastAsia="en-US" w:bidi="ar-SA"/>
      </w:rPr>
    </w:lvl>
    <w:lvl w:ilvl="4" w:tplc="18945D0E">
      <w:numFmt w:val="bullet"/>
      <w:lvlText w:val="•"/>
      <w:lvlJc w:val="left"/>
      <w:pPr>
        <w:ind w:left="4022" w:hanging="201"/>
      </w:pPr>
      <w:rPr>
        <w:rFonts w:hint="default"/>
        <w:lang w:val="pt-PT" w:eastAsia="en-US" w:bidi="ar-SA"/>
      </w:rPr>
    </w:lvl>
    <w:lvl w:ilvl="5" w:tplc="34D2E028">
      <w:numFmt w:val="bullet"/>
      <w:lvlText w:val="•"/>
      <w:lvlJc w:val="left"/>
      <w:pPr>
        <w:ind w:left="4983" w:hanging="201"/>
      </w:pPr>
      <w:rPr>
        <w:rFonts w:hint="default"/>
        <w:lang w:val="pt-PT" w:eastAsia="en-US" w:bidi="ar-SA"/>
      </w:rPr>
    </w:lvl>
    <w:lvl w:ilvl="6" w:tplc="0512BBA4">
      <w:numFmt w:val="bullet"/>
      <w:lvlText w:val="•"/>
      <w:lvlJc w:val="left"/>
      <w:pPr>
        <w:ind w:left="5943" w:hanging="201"/>
      </w:pPr>
      <w:rPr>
        <w:rFonts w:hint="default"/>
        <w:lang w:val="pt-PT" w:eastAsia="en-US" w:bidi="ar-SA"/>
      </w:rPr>
    </w:lvl>
    <w:lvl w:ilvl="7" w:tplc="125828EA">
      <w:numFmt w:val="bullet"/>
      <w:lvlText w:val="•"/>
      <w:lvlJc w:val="left"/>
      <w:pPr>
        <w:ind w:left="6904" w:hanging="201"/>
      </w:pPr>
      <w:rPr>
        <w:rFonts w:hint="default"/>
        <w:lang w:val="pt-PT" w:eastAsia="en-US" w:bidi="ar-SA"/>
      </w:rPr>
    </w:lvl>
    <w:lvl w:ilvl="8" w:tplc="0C8A547C">
      <w:numFmt w:val="bullet"/>
      <w:lvlText w:val="•"/>
      <w:lvlJc w:val="left"/>
      <w:pPr>
        <w:ind w:left="7865" w:hanging="201"/>
      </w:pPr>
      <w:rPr>
        <w:rFonts w:hint="default"/>
        <w:lang w:val="pt-PT" w:eastAsia="en-US" w:bidi="ar-SA"/>
      </w:rPr>
    </w:lvl>
  </w:abstractNum>
  <w:abstractNum w:abstractNumId="7" w15:restartNumberingAfterBreak="0">
    <w:nsid w:val="52DF0465"/>
    <w:multiLevelType w:val="hybridMultilevel"/>
    <w:tmpl w:val="7AAC8C7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53EB1E5B"/>
    <w:multiLevelType w:val="hybridMultilevel"/>
    <w:tmpl w:val="7E18E0C6"/>
    <w:lvl w:ilvl="0" w:tplc="B0880438">
      <w:start w:val="5"/>
      <w:numFmt w:val="decimal"/>
      <w:lvlText w:val="%1-"/>
      <w:lvlJc w:val="left"/>
      <w:pPr>
        <w:ind w:left="440" w:hanging="260"/>
      </w:pPr>
      <w:rPr>
        <w:rFonts w:ascii="Times New Roman" w:eastAsia="Times New Roman" w:hAnsi="Times New Roman" w:cs="Times New Roman" w:hint="default"/>
        <w:b/>
        <w:bCs/>
        <w:w w:val="100"/>
        <w:sz w:val="24"/>
        <w:szCs w:val="24"/>
        <w:lang w:val="pt-PT" w:eastAsia="en-US" w:bidi="ar-SA"/>
      </w:rPr>
    </w:lvl>
    <w:lvl w:ilvl="1" w:tplc="1494DA9E">
      <w:numFmt w:val="bullet"/>
      <w:lvlText w:val="•"/>
      <w:lvlJc w:val="left"/>
      <w:pPr>
        <w:ind w:left="1374" w:hanging="260"/>
      </w:pPr>
      <w:rPr>
        <w:rFonts w:hint="default"/>
        <w:lang w:val="pt-PT" w:eastAsia="en-US" w:bidi="ar-SA"/>
      </w:rPr>
    </w:lvl>
    <w:lvl w:ilvl="2" w:tplc="83F4B624">
      <w:numFmt w:val="bullet"/>
      <w:lvlText w:val="•"/>
      <w:lvlJc w:val="left"/>
      <w:pPr>
        <w:ind w:left="2309" w:hanging="260"/>
      </w:pPr>
      <w:rPr>
        <w:rFonts w:hint="default"/>
        <w:lang w:val="pt-PT" w:eastAsia="en-US" w:bidi="ar-SA"/>
      </w:rPr>
    </w:lvl>
    <w:lvl w:ilvl="3" w:tplc="2410EEEC">
      <w:numFmt w:val="bullet"/>
      <w:lvlText w:val="•"/>
      <w:lvlJc w:val="left"/>
      <w:pPr>
        <w:ind w:left="3243" w:hanging="260"/>
      </w:pPr>
      <w:rPr>
        <w:rFonts w:hint="default"/>
        <w:lang w:val="pt-PT" w:eastAsia="en-US" w:bidi="ar-SA"/>
      </w:rPr>
    </w:lvl>
    <w:lvl w:ilvl="4" w:tplc="8E6EB96E">
      <w:numFmt w:val="bullet"/>
      <w:lvlText w:val="•"/>
      <w:lvlJc w:val="left"/>
      <w:pPr>
        <w:ind w:left="4178" w:hanging="260"/>
      </w:pPr>
      <w:rPr>
        <w:rFonts w:hint="default"/>
        <w:lang w:val="pt-PT" w:eastAsia="en-US" w:bidi="ar-SA"/>
      </w:rPr>
    </w:lvl>
    <w:lvl w:ilvl="5" w:tplc="3B1E3B50">
      <w:numFmt w:val="bullet"/>
      <w:lvlText w:val="•"/>
      <w:lvlJc w:val="left"/>
      <w:pPr>
        <w:ind w:left="5113" w:hanging="260"/>
      </w:pPr>
      <w:rPr>
        <w:rFonts w:hint="default"/>
        <w:lang w:val="pt-PT" w:eastAsia="en-US" w:bidi="ar-SA"/>
      </w:rPr>
    </w:lvl>
    <w:lvl w:ilvl="6" w:tplc="0082CDBE">
      <w:numFmt w:val="bullet"/>
      <w:lvlText w:val="•"/>
      <w:lvlJc w:val="left"/>
      <w:pPr>
        <w:ind w:left="6047" w:hanging="260"/>
      </w:pPr>
      <w:rPr>
        <w:rFonts w:hint="default"/>
        <w:lang w:val="pt-PT" w:eastAsia="en-US" w:bidi="ar-SA"/>
      </w:rPr>
    </w:lvl>
    <w:lvl w:ilvl="7" w:tplc="ACC6B8D8">
      <w:numFmt w:val="bullet"/>
      <w:lvlText w:val="•"/>
      <w:lvlJc w:val="left"/>
      <w:pPr>
        <w:ind w:left="6982" w:hanging="260"/>
      </w:pPr>
      <w:rPr>
        <w:rFonts w:hint="default"/>
        <w:lang w:val="pt-PT" w:eastAsia="en-US" w:bidi="ar-SA"/>
      </w:rPr>
    </w:lvl>
    <w:lvl w:ilvl="8" w:tplc="E584AF5C">
      <w:numFmt w:val="bullet"/>
      <w:lvlText w:val="•"/>
      <w:lvlJc w:val="left"/>
      <w:pPr>
        <w:ind w:left="7917" w:hanging="260"/>
      </w:pPr>
      <w:rPr>
        <w:rFonts w:hint="default"/>
        <w:lang w:val="pt-PT" w:eastAsia="en-US" w:bidi="ar-SA"/>
      </w:rPr>
    </w:lvl>
  </w:abstractNum>
  <w:abstractNum w:abstractNumId="9" w15:restartNumberingAfterBreak="0">
    <w:nsid w:val="58656D0F"/>
    <w:multiLevelType w:val="hybridMultilevel"/>
    <w:tmpl w:val="390E4344"/>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62A81544"/>
    <w:multiLevelType w:val="hybridMultilevel"/>
    <w:tmpl w:val="494EADF2"/>
    <w:lvl w:ilvl="0" w:tplc="0416000D">
      <w:start w:val="1"/>
      <w:numFmt w:val="bullet"/>
      <w:lvlText w:val=""/>
      <w:lvlJc w:val="left"/>
      <w:pPr>
        <w:ind w:left="1440" w:hanging="360"/>
      </w:pPr>
      <w:rPr>
        <w:rFonts w:ascii="Wingdings" w:hAnsi="Wingdings" w:hint="default"/>
      </w:rPr>
    </w:lvl>
    <w:lvl w:ilvl="1" w:tplc="04160003">
      <w:start w:val="1"/>
      <w:numFmt w:val="bullet"/>
      <w:lvlText w:val="o"/>
      <w:lvlJc w:val="left"/>
      <w:pPr>
        <w:ind w:left="2160" w:hanging="360"/>
      </w:pPr>
      <w:rPr>
        <w:rFonts w:ascii="Courier New" w:hAnsi="Courier New" w:cs="Courier New" w:hint="default"/>
      </w:rPr>
    </w:lvl>
    <w:lvl w:ilvl="2" w:tplc="04160005">
      <w:start w:val="1"/>
      <w:numFmt w:val="bullet"/>
      <w:lvlText w:val=""/>
      <w:lvlJc w:val="left"/>
      <w:pPr>
        <w:ind w:left="2880" w:hanging="360"/>
      </w:pPr>
      <w:rPr>
        <w:rFonts w:ascii="Wingdings" w:hAnsi="Wingdings" w:hint="default"/>
      </w:rPr>
    </w:lvl>
    <w:lvl w:ilvl="3" w:tplc="04160001">
      <w:start w:val="1"/>
      <w:numFmt w:val="bullet"/>
      <w:lvlText w:val=""/>
      <w:lvlJc w:val="left"/>
      <w:pPr>
        <w:ind w:left="3600" w:hanging="360"/>
      </w:pPr>
      <w:rPr>
        <w:rFonts w:ascii="Symbol" w:hAnsi="Symbol" w:hint="default"/>
      </w:rPr>
    </w:lvl>
    <w:lvl w:ilvl="4" w:tplc="04160003">
      <w:start w:val="1"/>
      <w:numFmt w:val="bullet"/>
      <w:lvlText w:val="o"/>
      <w:lvlJc w:val="left"/>
      <w:pPr>
        <w:ind w:left="4320" w:hanging="360"/>
      </w:pPr>
      <w:rPr>
        <w:rFonts w:ascii="Courier New" w:hAnsi="Courier New" w:cs="Courier New" w:hint="default"/>
      </w:rPr>
    </w:lvl>
    <w:lvl w:ilvl="5" w:tplc="04160005">
      <w:start w:val="1"/>
      <w:numFmt w:val="bullet"/>
      <w:lvlText w:val=""/>
      <w:lvlJc w:val="left"/>
      <w:pPr>
        <w:ind w:left="5040" w:hanging="360"/>
      </w:pPr>
      <w:rPr>
        <w:rFonts w:ascii="Wingdings" w:hAnsi="Wingdings" w:hint="default"/>
      </w:rPr>
    </w:lvl>
    <w:lvl w:ilvl="6" w:tplc="04160001">
      <w:start w:val="1"/>
      <w:numFmt w:val="bullet"/>
      <w:lvlText w:val=""/>
      <w:lvlJc w:val="left"/>
      <w:pPr>
        <w:ind w:left="5760" w:hanging="360"/>
      </w:pPr>
      <w:rPr>
        <w:rFonts w:ascii="Symbol" w:hAnsi="Symbol" w:hint="default"/>
      </w:rPr>
    </w:lvl>
    <w:lvl w:ilvl="7" w:tplc="04160003">
      <w:start w:val="1"/>
      <w:numFmt w:val="bullet"/>
      <w:lvlText w:val="o"/>
      <w:lvlJc w:val="left"/>
      <w:pPr>
        <w:ind w:left="6480" w:hanging="360"/>
      </w:pPr>
      <w:rPr>
        <w:rFonts w:ascii="Courier New" w:hAnsi="Courier New" w:cs="Courier New" w:hint="default"/>
      </w:rPr>
    </w:lvl>
    <w:lvl w:ilvl="8" w:tplc="04160005">
      <w:start w:val="1"/>
      <w:numFmt w:val="bullet"/>
      <w:lvlText w:val=""/>
      <w:lvlJc w:val="left"/>
      <w:pPr>
        <w:ind w:left="7200" w:hanging="360"/>
      </w:pPr>
      <w:rPr>
        <w:rFonts w:ascii="Wingdings" w:hAnsi="Wingdings" w:hint="default"/>
      </w:rPr>
    </w:lvl>
  </w:abstractNum>
  <w:abstractNum w:abstractNumId="11" w15:restartNumberingAfterBreak="0">
    <w:nsid w:val="65787CAB"/>
    <w:multiLevelType w:val="hybridMultilevel"/>
    <w:tmpl w:val="5DC4A5F8"/>
    <w:lvl w:ilvl="0" w:tplc="AFA84748">
      <w:start w:val="1"/>
      <w:numFmt w:val="lowerLetter"/>
      <w:lvlText w:val="%1)"/>
      <w:lvlJc w:val="left"/>
      <w:pPr>
        <w:ind w:left="720" w:hanging="360"/>
      </w:pPr>
      <w:rPr>
        <w:rFonts w:ascii="Times New Roman" w:hAnsi="Times New Roman" w:cs="Times New Roman"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68071D60"/>
    <w:multiLevelType w:val="hybridMultilevel"/>
    <w:tmpl w:val="964A0484"/>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6E6443E8"/>
    <w:multiLevelType w:val="hybridMultilevel"/>
    <w:tmpl w:val="98B4BA46"/>
    <w:lvl w:ilvl="0" w:tplc="840E77BC">
      <w:start w:val="2"/>
      <w:numFmt w:val="decimal"/>
      <w:lvlText w:val="%1"/>
      <w:lvlJc w:val="left"/>
      <w:pPr>
        <w:ind w:left="373" w:hanging="180"/>
        <w:jc w:val="right"/>
      </w:pPr>
      <w:rPr>
        <w:rFonts w:ascii="Times New Roman" w:eastAsia="Times New Roman" w:hAnsi="Times New Roman" w:cs="Times New Roman" w:hint="default"/>
        <w:b/>
        <w:bCs/>
        <w:w w:val="100"/>
        <w:sz w:val="24"/>
        <w:szCs w:val="24"/>
        <w:lang w:val="pt-PT" w:eastAsia="en-US" w:bidi="ar-SA"/>
      </w:rPr>
    </w:lvl>
    <w:lvl w:ilvl="1" w:tplc="C6D6A9C4">
      <w:numFmt w:val="bullet"/>
      <w:lvlText w:val="•"/>
      <w:lvlJc w:val="left"/>
      <w:pPr>
        <w:ind w:left="1320" w:hanging="180"/>
      </w:pPr>
      <w:rPr>
        <w:rFonts w:hint="default"/>
        <w:lang w:val="pt-PT" w:eastAsia="en-US" w:bidi="ar-SA"/>
      </w:rPr>
    </w:lvl>
    <w:lvl w:ilvl="2" w:tplc="60062CB2">
      <w:numFmt w:val="bullet"/>
      <w:lvlText w:val="•"/>
      <w:lvlJc w:val="left"/>
      <w:pPr>
        <w:ind w:left="2261" w:hanging="180"/>
      </w:pPr>
      <w:rPr>
        <w:rFonts w:hint="default"/>
        <w:lang w:val="pt-PT" w:eastAsia="en-US" w:bidi="ar-SA"/>
      </w:rPr>
    </w:lvl>
    <w:lvl w:ilvl="3" w:tplc="1D441CFC">
      <w:numFmt w:val="bullet"/>
      <w:lvlText w:val="•"/>
      <w:lvlJc w:val="left"/>
      <w:pPr>
        <w:ind w:left="3201" w:hanging="180"/>
      </w:pPr>
      <w:rPr>
        <w:rFonts w:hint="default"/>
        <w:lang w:val="pt-PT" w:eastAsia="en-US" w:bidi="ar-SA"/>
      </w:rPr>
    </w:lvl>
    <w:lvl w:ilvl="4" w:tplc="2FECF95C">
      <w:numFmt w:val="bullet"/>
      <w:lvlText w:val="•"/>
      <w:lvlJc w:val="left"/>
      <w:pPr>
        <w:ind w:left="4142" w:hanging="180"/>
      </w:pPr>
      <w:rPr>
        <w:rFonts w:hint="default"/>
        <w:lang w:val="pt-PT" w:eastAsia="en-US" w:bidi="ar-SA"/>
      </w:rPr>
    </w:lvl>
    <w:lvl w:ilvl="5" w:tplc="D9FAF64C">
      <w:numFmt w:val="bullet"/>
      <w:lvlText w:val="•"/>
      <w:lvlJc w:val="left"/>
      <w:pPr>
        <w:ind w:left="5083" w:hanging="180"/>
      </w:pPr>
      <w:rPr>
        <w:rFonts w:hint="default"/>
        <w:lang w:val="pt-PT" w:eastAsia="en-US" w:bidi="ar-SA"/>
      </w:rPr>
    </w:lvl>
    <w:lvl w:ilvl="6" w:tplc="554EF40A">
      <w:numFmt w:val="bullet"/>
      <w:lvlText w:val="•"/>
      <w:lvlJc w:val="left"/>
      <w:pPr>
        <w:ind w:left="6023" w:hanging="180"/>
      </w:pPr>
      <w:rPr>
        <w:rFonts w:hint="default"/>
        <w:lang w:val="pt-PT" w:eastAsia="en-US" w:bidi="ar-SA"/>
      </w:rPr>
    </w:lvl>
    <w:lvl w:ilvl="7" w:tplc="B4B4FBC0">
      <w:numFmt w:val="bullet"/>
      <w:lvlText w:val="•"/>
      <w:lvlJc w:val="left"/>
      <w:pPr>
        <w:ind w:left="6964" w:hanging="180"/>
      </w:pPr>
      <w:rPr>
        <w:rFonts w:hint="default"/>
        <w:lang w:val="pt-PT" w:eastAsia="en-US" w:bidi="ar-SA"/>
      </w:rPr>
    </w:lvl>
    <w:lvl w:ilvl="8" w:tplc="BCE2A6CC">
      <w:numFmt w:val="bullet"/>
      <w:lvlText w:val="•"/>
      <w:lvlJc w:val="left"/>
      <w:pPr>
        <w:ind w:left="7905" w:hanging="180"/>
      </w:pPr>
      <w:rPr>
        <w:rFonts w:hint="default"/>
        <w:lang w:val="pt-PT" w:eastAsia="en-US" w:bidi="ar-SA"/>
      </w:rPr>
    </w:lvl>
  </w:abstractNum>
  <w:abstractNum w:abstractNumId="14" w15:restartNumberingAfterBreak="0">
    <w:nsid w:val="792E343F"/>
    <w:multiLevelType w:val="hybridMultilevel"/>
    <w:tmpl w:val="F9AE1BB0"/>
    <w:lvl w:ilvl="0" w:tplc="951277D8">
      <w:start w:val="1"/>
      <w:numFmt w:val="lowerLetter"/>
      <w:lvlText w:val="%1)"/>
      <w:lvlJc w:val="left"/>
      <w:pPr>
        <w:ind w:left="720" w:hanging="360"/>
      </w:pPr>
      <w:rPr>
        <w:rFonts w:ascii="Times New Roman" w:hAnsi="Times New Roman" w:cs="Times New Roman"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493987874">
    <w:abstractNumId w:val="6"/>
  </w:num>
  <w:num w:numId="2" w16cid:durableId="852378357">
    <w:abstractNumId w:val="8"/>
  </w:num>
  <w:num w:numId="3" w16cid:durableId="1523205632">
    <w:abstractNumId w:val="13"/>
  </w:num>
  <w:num w:numId="4" w16cid:durableId="1096636713">
    <w:abstractNumId w:val="11"/>
  </w:num>
  <w:num w:numId="5" w16cid:durableId="2047410755">
    <w:abstractNumId w:val="5"/>
  </w:num>
  <w:num w:numId="6" w16cid:durableId="940913737">
    <w:abstractNumId w:val="14"/>
  </w:num>
  <w:num w:numId="7" w16cid:durableId="1812089111">
    <w:abstractNumId w:val="4"/>
  </w:num>
  <w:num w:numId="8" w16cid:durableId="1007831521">
    <w:abstractNumId w:val="12"/>
  </w:num>
  <w:num w:numId="9" w16cid:durableId="1799644774">
    <w:abstractNumId w:val="1"/>
  </w:num>
  <w:num w:numId="10" w16cid:durableId="341393005">
    <w:abstractNumId w:val="2"/>
  </w:num>
  <w:num w:numId="11" w16cid:durableId="235241433">
    <w:abstractNumId w:val="0"/>
  </w:num>
  <w:num w:numId="12" w16cid:durableId="1418748519">
    <w:abstractNumId w:val="9"/>
  </w:num>
  <w:num w:numId="13" w16cid:durableId="1570265356">
    <w:abstractNumId w:val="7"/>
  </w:num>
  <w:num w:numId="14" w16cid:durableId="15538878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3120995">
    <w:abstractNumId w:val="3"/>
  </w:num>
  <w:num w:numId="16" w16cid:durableId="20939667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B41B3"/>
    <w:rsid w:val="00006FC5"/>
    <w:rsid w:val="001010A0"/>
    <w:rsid w:val="0011490C"/>
    <w:rsid w:val="001332DF"/>
    <w:rsid w:val="001362B1"/>
    <w:rsid w:val="002913A0"/>
    <w:rsid w:val="00303127"/>
    <w:rsid w:val="0033527A"/>
    <w:rsid w:val="00366B07"/>
    <w:rsid w:val="003B2DCB"/>
    <w:rsid w:val="003C06FB"/>
    <w:rsid w:val="007156FB"/>
    <w:rsid w:val="007B5702"/>
    <w:rsid w:val="007C077D"/>
    <w:rsid w:val="007C4BC7"/>
    <w:rsid w:val="007E7CE9"/>
    <w:rsid w:val="00886FEB"/>
    <w:rsid w:val="008F6A58"/>
    <w:rsid w:val="009E0220"/>
    <w:rsid w:val="009E160B"/>
    <w:rsid w:val="009F0DFD"/>
    <w:rsid w:val="00A02740"/>
    <w:rsid w:val="00A32708"/>
    <w:rsid w:val="00A6007A"/>
    <w:rsid w:val="00B57A92"/>
    <w:rsid w:val="00BB41B3"/>
    <w:rsid w:val="00C2789A"/>
    <w:rsid w:val="00C73443"/>
    <w:rsid w:val="00E8153A"/>
    <w:rsid w:val="00ED5760"/>
    <w:rsid w:val="00F57C02"/>
    <w:rsid w:val="00F749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4982A"/>
  <w15:docId w15:val="{8D50E708-C575-4448-AE64-B583C65FB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ind w:left="502" w:hanging="322"/>
      <w:outlineLvl w:val="0"/>
    </w:pPr>
    <w:rPr>
      <w:b/>
      <w:bCs/>
      <w:sz w:val="24"/>
      <w:szCs w:val="24"/>
    </w:rPr>
  </w:style>
  <w:style w:type="paragraph" w:styleId="Ttulo2">
    <w:name w:val="heading 2"/>
    <w:basedOn w:val="Normal"/>
    <w:next w:val="Normal"/>
    <w:link w:val="Ttulo2Char"/>
    <w:uiPriority w:val="9"/>
    <w:semiHidden/>
    <w:unhideWhenUsed/>
    <w:qFormat/>
    <w:rsid w:val="001332D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uiPriority w:val="9"/>
    <w:semiHidden/>
    <w:unhideWhenUsed/>
    <w:qFormat/>
    <w:rsid w:val="001332D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57C02"/>
    <w:pPr>
      <w:keepNext/>
      <w:keepLines/>
      <w:spacing w:before="40"/>
      <w:outlineLvl w:val="3"/>
    </w:pPr>
    <w:rPr>
      <w:rFonts w:asciiTheme="majorHAnsi" w:eastAsiaTheme="majorEastAsia" w:hAnsiTheme="majorHAnsi" w:cstheme="majorBidi"/>
      <w:i/>
      <w:iCs/>
      <w:color w:val="365F91" w:themeColor="accent1" w:themeShade="BF"/>
    </w:rPr>
  </w:style>
  <w:style w:type="paragraph" w:styleId="Ttulo8">
    <w:name w:val="heading 8"/>
    <w:basedOn w:val="Normal"/>
    <w:next w:val="Normal"/>
    <w:link w:val="Ttulo8Char"/>
    <w:uiPriority w:val="9"/>
    <w:unhideWhenUsed/>
    <w:qFormat/>
    <w:rsid w:val="00B57A92"/>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qFormat/>
    <w:pPr>
      <w:ind w:left="502" w:hanging="322"/>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7C4BC7"/>
    <w:pPr>
      <w:tabs>
        <w:tab w:val="center" w:pos="4252"/>
        <w:tab w:val="right" w:pos="8504"/>
      </w:tabs>
    </w:pPr>
  </w:style>
  <w:style w:type="character" w:customStyle="1" w:styleId="CabealhoChar">
    <w:name w:val="Cabeçalho Char"/>
    <w:basedOn w:val="Fontepargpadro"/>
    <w:link w:val="Cabealho"/>
    <w:uiPriority w:val="99"/>
    <w:rsid w:val="007C4BC7"/>
    <w:rPr>
      <w:rFonts w:ascii="Times New Roman" w:eastAsia="Times New Roman" w:hAnsi="Times New Roman" w:cs="Times New Roman"/>
      <w:lang w:val="pt-PT"/>
    </w:rPr>
  </w:style>
  <w:style w:type="paragraph" w:styleId="Rodap">
    <w:name w:val="footer"/>
    <w:basedOn w:val="Normal"/>
    <w:link w:val="RodapChar"/>
    <w:uiPriority w:val="99"/>
    <w:unhideWhenUsed/>
    <w:rsid w:val="007C4BC7"/>
    <w:pPr>
      <w:tabs>
        <w:tab w:val="center" w:pos="4252"/>
        <w:tab w:val="right" w:pos="8504"/>
      </w:tabs>
    </w:pPr>
  </w:style>
  <w:style w:type="character" w:customStyle="1" w:styleId="RodapChar">
    <w:name w:val="Rodapé Char"/>
    <w:basedOn w:val="Fontepargpadro"/>
    <w:link w:val="Rodap"/>
    <w:uiPriority w:val="99"/>
    <w:rsid w:val="007C4BC7"/>
    <w:rPr>
      <w:rFonts w:ascii="Times New Roman" w:eastAsia="Times New Roman" w:hAnsi="Times New Roman" w:cs="Times New Roman"/>
      <w:lang w:val="pt-PT"/>
    </w:rPr>
  </w:style>
  <w:style w:type="paragraph" w:styleId="Recuodecorpodetexto">
    <w:name w:val="Body Text Indent"/>
    <w:basedOn w:val="Normal"/>
    <w:link w:val="RecuodecorpodetextoChar"/>
    <w:uiPriority w:val="99"/>
    <w:semiHidden/>
    <w:unhideWhenUsed/>
    <w:rsid w:val="007C4BC7"/>
    <w:pPr>
      <w:spacing w:after="120"/>
      <w:ind w:left="283"/>
    </w:pPr>
  </w:style>
  <w:style w:type="character" w:customStyle="1" w:styleId="RecuodecorpodetextoChar">
    <w:name w:val="Recuo de corpo de texto Char"/>
    <w:basedOn w:val="Fontepargpadro"/>
    <w:link w:val="Recuodecorpodetexto"/>
    <w:uiPriority w:val="99"/>
    <w:semiHidden/>
    <w:rsid w:val="007C4BC7"/>
    <w:rPr>
      <w:rFonts w:ascii="Times New Roman" w:eastAsia="Times New Roman" w:hAnsi="Times New Roman" w:cs="Times New Roman"/>
      <w:lang w:val="pt-PT"/>
    </w:rPr>
  </w:style>
  <w:style w:type="paragraph" w:customStyle="1" w:styleId="Carimbo-funo">
    <w:name w:val="Carimbo-função"/>
    <w:basedOn w:val="Corpodetexto"/>
    <w:rsid w:val="007C4BC7"/>
    <w:pPr>
      <w:widowControl/>
      <w:autoSpaceDE/>
      <w:autoSpaceDN/>
      <w:spacing w:line="312" w:lineRule="auto"/>
      <w:jc w:val="center"/>
    </w:pPr>
    <w:rPr>
      <w:rFonts w:ascii="Arial" w:hAnsi="Arial"/>
      <w:spacing w:val="4"/>
      <w:sz w:val="16"/>
      <w:szCs w:val="16"/>
      <w:lang w:val="pt-BR" w:eastAsia="pt-BR"/>
    </w:rPr>
  </w:style>
  <w:style w:type="character" w:customStyle="1" w:styleId="Ttulo8Char">
    <w:name w:val="Título 8 Char"/>
    <w:basedOn w:val="Fontepargpadro"/>
    <w:link w:val="Ttulo8"/>
    <w:uiPriority w:val="9"/>
    <w:rsid w:val="00B57A92"/>
    <w:rPr>
      <w:rFonts w:asciiTheme="majorHAnsi" w:eastAsiaTheme="majorEastAsia" w:hAnsiTheme="majorHAnsi" w:cstheme="majorBidi"/>
      <w:color w:val="272727" w:themeColor="text1" w:themeTint="D8"/>
      <w:sz w:val="21"/>
      <w:szCs w:val="21"/>
      <w:lang w:val="pt-PT"/>
    </w:rPr>
  </w:style>
  <w:style w:type="paragraph" w:customStyle="1" w:styleId="Carimbo-nome">
    <w:name w:val="Carimbo-nome"/>
    <w:basedOn w:val="Corpodetexto"/>
    <w:rsid w:val="00B57A92"/>
    <w:pPr>
      <w:widowControl/>
      <w:autoSpaceDE/>
      <w:autoSpaceDN/>
      <w:jc w:val="center"/>
    </w:pPr>
    <w:rPr>
      <w:rFonts w:ascii="Segoe Script" w:hAnsi="Segoe Script"/>
      <w:sz w:val="20"/>
      <w:szCs w:val="22"/>
      <w:lang w:val="pt-BR" w:eastAsia="pt-BR"/>
    </w:rPr>
  </w:style>
  <w:style w:type="character" w:customStyle="1" w:styleId="Ttulo4Char">
    <w:name w:val="Título 4 Char"/>
    <w:basedOn w:val="Fontepargpadro"/>
    <w:link w:val="Ttulo4"/>
    <w:uiPriority w:val="9"/>
    <w:semiHidden/>
    <w:rsid w:val="00F57C02"/>
    <w:rPr>
      <w:rFonts w:asciiTheme="majorHAnsi" w:eastAsiaTheme="majorEastAsia" w:hAnsiTheme="majorHAnsi" w:cstheme="majorBidi"/>
      <w:i/>
      <w:iCs/>
      <w:color w:val="365F91" w:themeColor="accent1" w:themeShade="BF"/>
      <w:lang w:val="pt-PT"/>
    </w:rPr>
  </w:style>
  <w:style w:type="character" w:customStyle="1" w:styleId="Ttulo2Char">
    <w:name w:val="Título 2 Char"/>
    <w:basedOn w:val="Fontepargpadro"/>
    <w:link w:val="Ttulo2"/>
    <w:uiPriority w:val="9"/>
    <w:semiHidden/>
    <w:rsid w:val="001332DF"/>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semiHidden/>
    <w:rsid w:val="001332DF"/>
    <w:rPr>
      <w:rFonts w:asciiTheme="majorHAnsi" w:eastAsiaTheme="majorEastAsia" w:hAnsiTheme="majorHAnsi" w:cstheme="majorBidi"/>
      <w:color w:val="243F60" w:themeColor="accent1" w:themeShade="7F"/>
      <w:sz w:val="24"/>
      <w:szCs w:val="24"/>
      <w:lang w:val="pt-PT"/>
    </w:rPr>
  </w:style>
  <w:style w:type="character" w:customStyle="1" w:styleId="hgkelc">
    <w:name w:val="hgkelc"/>
    <w:basedOn w:val="Fontepargpadro"/>
    <w:rsid w:val="001332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497335">
      <w:bodyDiv w:val="1"/>
      <w:marLeft w:val="0"/>
      <w:marRight w:val="0"/>
      <w:marTop w:val="0"/>
      <w:marBottom w:val="0"/>
      <w:divBdr>
        <w:top w:val="none" w:sz="0" w:space="0" w:color="auto"/>
        <w:left w:val="none" w:sz="0" w:space="0" w:color="auto"/>
        <w:bottom w:val="none" w:sz="0" w:space="0" w:color="auto"/>
        <w:right w:val="none" w:sz="0" w:space="0" w:color="auto"/>
      </w:divBdr>
    </w:div>
    <w:div w:id="9650390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2</Pages>
  <Words>777</Words>
  <Characters>4200</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Dayane Carvalho da Costa</dc:creator>
  <cp:lastModifiedBy>Dayane Carvalho da Costa</cp:lastModifiedBy>
  <cp:revision>19</cp:revision>
  <cp:lastPrinted>2023-10-04T13:58:00Z</cp:lastPrinted>
  <dcterms:created xsi:type="dcterms:W3CDTF">2021-07-22T12:38:00Z</dcterms:created>
  <dcterms:modified xsi:type="dcterms:W3CDTF">2023-10-04T13:58:00Z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2021-06-11T00:00:00Z</vt:filetime>
  </property>
  <property fmtid="{D5CDD505-2E9C-101B-9397-08002B2CF9AE}" pid="3" name="LastSaved">
    <vt:filetime>2021-07-22T00:00:00Z</vt:filetime>
  </property>
</Properties>
</file>